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30"/>
          <w:szCs w:val="30"/>
        </w:rPr>
      </w:pPr>
    </w:p>
    <w:p>
      <w:pPr>
        <w:jc w:val="center"/>
        <w:rPr>
          <w:rFonts w:hint="eastAsia" w:ascii="宋体" w:hAnsi="宋体" w:eastAsia="宋体" w:cs="宋体"/>
          <w:color w:val="000000"/>
          <w:sz w:val="30"/>
          <w:szCs w:val="30"/>
        </w:rPr>
      </w:pPr>
    </w:p>
    <w:p>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hint="default" w:ascii="宋体" w:hAnsi="宋体" w:eastAsia="宋体" w:cs="宋体"/>
          <w:b/>
          <w:bCs/>
          <w:color w:val="000000"/>
          <w:spacing w:val="-8"/>
          <w:sz w:val="48"/>
          <w:szCs w:val="44"/>
          <w:lang w:val="en-US" w:eastAsia="zh-CN"/>
        </w:rPr>
      </w:pPr>
      <w:r>
        <w:rPr>
          <w:rFonts w:hint="eastAsia" w:ascii="宋体" w:hAnsi="宋体" w:eastAsia="宋体" w:cs="宋体"/>
          <w:b/>
          <w:bCs/>
          <w:color w:val="000000"/>
          <w:spacing w:val="-8"/>
          <w:sz w:val="48"/>
          <w:szCs w:val="44"/>
          <w:lang w:val="en-US" w:eastAsia="zh-CN"/>
        </w:rPr>
        <w:t>产品试验检测中心</w:t>
      </w:r>
      <w:r>
        <w:rPr>
          <w:rFonts w:hint="eastAsia" w:ascii="宋体" w:hAnsi="宋体" w:cs="宋体"/>
          <w:b/>
          <w:bCs/>
          <w:color w:val="000000"/>
          <w:spacing w:val="-8"/>
          <w:sz w:val="48"/>
          <w:szCs w:val="44"/>
          <w:lang w:val="en-US" w:eastAsia="zh-CN"/>
        </w:rPr>
        <w:t>通用备件</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招标项目 </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w:t>
      </w:r>
      <w:r>
        <w:rPr>
          <w:rFonts w:hint="eastAsia" w:ascii="宋体" w:hAnsi="宋体" w:cs="宋体"/>
          <w:color w:val="000000"/>
          <w:sz w:val="28"/>
          <w:szCs w:val="28"/>
          <w:lang w:val="en-US" w:eastAsia="zh-CN"/>
        </w:rPr>
        <w:t>24</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4</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9"/>
        <w:rPr>
          <w:rFonts w:hint="eastAsia" w:ascii="宋体" w:hAnsi="宋体" w:eastAsia="宋体" w:cs="宋体"/>
        </w:rPr>
      </w:pPr>
      <w:r>
        <w:rPr>
          <w:rFonts w:hint="eastAsia" w:ascii="宋体" w:hAnsi="宋体" w:eastAsia="宋体" w:cs="宋体"/>
        </w:rPr>
        <w:t>第一章  招标公告</w:t>
      </w:r>
    </w:p>
    <w:p>
      <w:pPr>
        <w:pStyle w:val="81"/>
        <w:rPr>
          <w:rFonts w:hint="eastAsia" w:ascii="宋体" w:hAnsi="宋体" w:eastAsia="宋体" w:cs="宋体"/>
        </w:rPr>
      </w:pPr>
      <w:r>
        <w:rPr>
          <w:rFonts w:hint="eastAsia" w:ascii="宋体" w:hAnsi="宋体" w:eastAsia="宋体" w:cs="宋体"/>
        </w:rPr>
        <w:t>一、项目名称</w:t>
      </w:r>
    </w:p>
    <w:p>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eastAsia="zh-CN"/>
        </w:rPr>
        <w:t>产品试验检测中心</w:t>
      </w:r>
      <w:r>
        <w:rPr>
          <w:rFonts w:hint="eastAsia" w:ascii="宋体" w:hAnsi="宋体" w:eastAsia="宋体" w:cs="宋体"/>
          <w:color w:val="000000"/>
          <w:sz w:val="24"/>
          <w:szCs w:val="24"/>
          <w:u w:val="single"/>
          <w:lang w:val="en-US" w:eastAsia="zh-CN"/>
        </w:rPr>
        <w:t>通用备件采购</w:t>
      </w:r>
      <w:r>
        <w:rPr>
          <w:rFonts w:hint="eastAsia" w:ascii="宋体" w:hAnsi="宋体" w:eastAsia="宋体" w:cs="宋体"/>
          <w:color w:val="000000"/>
          <w:sz w:val="24"/>
          <w:szCs w:val="24"/>
          <w:u w:val="single"/>
        </w:rPr>
        <w:t>项目</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采购形式编号：CGZX2024040098</w:t>
      </w:r>
    </w:p>
    <w:bookmarkEnd w:id="0"/>
    <w:p>
      <w:pPr>
        <w:pStyle w:val="81"/>
        <w:rPr>
          <w:rFonts w:hint="eastAsia" w:ascii="宋体" w:hAnsi="宋体" w:eastAsia="宋体" w:cs="宋体"/>
        </w:rPr>
      </w:pPr>
      <w:r>
        <w:rPr>
          <w:rFonts w:hint="eastAsia" w:ascii="宋体" w:hAnsi="宋体" w:eastAsia="宋体" w:cs="宋体"/>
        </w:rPr>
        <w:t>二、招标内容及形式</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u w:val="single"/>
          <w:lang w:eastAsia="zh-CN"/>
        </w:rPr>
        <w:t>产品试验检测中心</w:t>
      </w:r>
      <w:r>
        <w:rPr>
          <w:rFonts w:hint="eastAsia" w:ascii="宋体" w:hAnsi="宋体" w:eastAsia="宋体" w:cs="宋体"/>
          <w:color w:val="000000"/>
          <w:sz w:val="24"/>
          <w:szCs w:val="24"/>
          <w:u w:val="single"/>
          <w:lang w:val="en-US" w:eastAsia="zh-CN"/>
        </w:rPr>
        <w:t>通用备件采购</w:t>
      </w:r>
      <w:r>
        <w:rPr>
          <w:rFonts w:hint="eastAsia" w:ascii="宋体" w:hAnsi="宋体" w:eastAsia="宋体" w:cs="宋体"/>
          <w:color w:val="000000"/>
          <w:sz w:val="24"/>
          <w:szCs w:val="24"/>
          <w:u w:val="single"/>
        </w:rPr>
        <w:t>项目</w:t>
      </w:r>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pPr>
        <w:pStyle w:val="81"/>
        <w:rPr>
          <w:rFonts w:hint="eastAsia" w:ascii="宋体" w:hAnsi="宋体" w:eastAsia="宋体" w:cs="宋体"/>
        </w:rPr>
      </w:pPr>
      <w:r>
        <w:rPr>
          <w:rFonts w:hint="eastAsia" w:ascii="宋体" w:hAnsi="宋体" w:eastAsia="宋体" w:cs="宋体"/>
        </w:rPr>
        <w:t>三、项目概况与招标范围</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u w:val="single"/>
          <w:lang w:eastAsia="zh-CN"/>
        </w:rPr>
        <w:t>产品试验检测中心</w:t>
      </w:r>
      <w:r>
        <w:rPr>
          <w:rFonts w:hint="eastAsia" w:ascii="宋体" w:hAnsi="宋体" w:eastAsia="宋体" w:cs="宋体"/>
          <w:color w:val="000000"/>
          <w:sz w:val="24"/>
          <w:szCs w:val="24"/>
          <w:u w:val="single"/>
          <w:lang w:val="en-US" w:eastAsia="zh-CN"/>
        </w:rPr>
        <w:t>通用备件采购</w:t>
      </w:r>
      <w:r>
        <w:rPr>
          <w:rFonts w:hint="eastAsia" w:ascii="宋体" w:hAnsi="宋体" w:eastAsia="宋体" w:cs="宋体"/>
          <w:color w:val="000000"/>
          <w:sz w:val="24"/>
          <w:szCs w:val="24"/>
          <w:u w:val="single"/>
        </w:rPr>
        <w:t>项目</w:t>
      </w:r>
      <w:r>
        <w:rPr>
          <w:rFonts w:hint="eastAsia" w:ascii="宋体" w:hAnsi="宋体" w:eastAsia="宋体" w:cs="宋体"/>
          <w:color w:val="000000"/>
          <w:sz w:val="24"/>
          <w:szCs w:val="24"/>
        </w:rPr>
        <w:t>。</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9"/>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pPr>
        <w:pStyle w:val="79"/>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rPr>
            </w:pPr>
            <w:r>
              <w:rPr>
                <w:rFonts w:hint="eastAsia" w:ascii="宋体" w:hAnsi="宋体" w:eastAsia="宋体" w:cs="宋体"/>
                <w:b w:val="0"/>
              </w:rPr>
              <w:t>产品试验检测中通用备件采购项目</w:t>
            </w:r>
          </w:p>
        </w:tc>
        <w:tc>
          <w:tcPr>
            <w:tcW w:w="775" w:type="pct"/>
            <w:tcBorders>
              <w:top w:val="single" w:color="auto" w:sz="4" w:space="0"/>
              <w:left w:val="single" w:color="auto" w:sz="4" w:space="0"/>
              <w:bottom w:val="single" w:color="auto" w:sz="4" w:space="0"/>
              <w:right w:val="single" w:color="auto" w:sz="4" w:space="0"/>
            </w:tcBorders>
            <w:vAlign w:val="center"/>
          </w:tcPr>
          <w:p>
            <w:pPr>
              <w:pStyle w:val="83"/>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3"/>
              <w:jc w:val="center"/>
              <w:rPr>
                <w:rFonts w:hint="default" w:ascii="宋体" w:hAnsi="宋体" w:eastAsia="宋体" w:cs="宋体"/>
                <w:b w:val="0"/>
                <w:lang w:val="en-US" w:eastAsia="zh-CN"/>
              </w:rPr>
            </w:pPr>
            <w:r>
              <w:rPr>
                <w:rFonts w:hint="eastAsia" w:ascii="宋体" w:hAnsi="宋体" w:eastAsia="宋体" w:cs="宋体"/>
                <w:b w:val="0"/>
              </w:rPr>
              <w:t>合同签订后按实际</w:t>
            </w:r>
            <w:r>
              <w:rPr>
                <w:rFonts w:hint="eastAsia" w:ascii="宋体" w:hAnsi="宋体" w:eastAsia="宋体" w:cs="宋体"/>
                <w:b w:val="0"/>
                <w:lang w:val="en-US" w:eastAsia="zh-CN"/>
              </w:rPr>
              <w:t>采购内容据实</w:t>
            </w:r>
            <w:r>
              <w:rPr>
                <w:rFonts w:hint="eastAsia" w:ascii="宋体" w:hAnsi="宋体" w:eastAsia="宋体" w:cs="宋体"/>
                <w:b w:val="0"/>
              </w:rPr>
              <w:t>结算</w:t>
            </w:r>
            <w:r>
              <w:rPr>
                <w:rFonts w:hint="eastAsia" w:ascii="宋体" w:hAnsi="宋体" w:eastAsia="宋体" w:cs="宋体"/>
                <w:b w:val="0"/>
                <w:lang w:eastAsia="zh-CN"/>
              </w:rPr>
              <w:t>，</w:t>
            </w:r>
            <w:r>
              <w:rPr>
                <w:rFonts w:hint="eastAsia" w:ascii="宋体" w:hAnsi="宋体" w:eastAsia="宋体" w:cs="宋体"/>
                <w:b w:val="0"/>
                <w:lang w:val="en-US" w:eastAsia="zh-CN"/>
              </w:rPr>
              <w:t>到货后支付90%货款，10%作为质保金1年后支付。</w:t>
            </w:r>
          </w:p>
        </w:tc>
        <w:tc>
          <w:tcPr>
            <w:tcW w:w="951" w:type="pct"/>
            <w:tcBorders>
              <w:top w:val="single" w:color="auto" w:sz="4" w:space="0"/>
              <w:left w:val="single" w:color="auto" w:sz="4" w:space="0"/>
              <w:bottom w:val="single" w:color="auto" w:sz="4" w:space="0"/>
              <w:right w:val="single" w:color="auto" w:sz="4" w:space="0"/>
            </w:tcBorders>
            <w:vAlign w:val="center"/>
          </w:tcPr>
          <w:p>
            <w:pPr>
              <w:pStyle w:val="83"/>
              <w:jc w:val="center"/>
              <w:rPr>
                <w:rFonts w:hint="default" w:ascii="宋体" w:hAnsi="宋体" w:eastAsia="宋体" w:cs="宋体"/>
                <w:b w:val="0"/>
                <w:lang w:val="en-US" w:eastAsia="zh-CN"/>
              </w:rPr>
            </w:pPr>
            <w:r>
              <w:rPr>
                <w:rFonts w:hint="eastAsia" w:ascii="宋体" w:hAnsi="宋体" w:eastAsia="宋体" w:cs="宋体"/>
                <w:b w:val="0"/>
                <w:lang w:val="en-US" w:eastAsia="zh-CN"/>
              </w:rPr>
              <w:t>90%/10%</w:t>
            </w:r>
          </w:p>
        </w:tc>
      </w:tr>
    </w:tbl>
    <w:p>
      <w:pPr>
        <w:pStyle w:val="81"/>
        <w:rPr>
          <w:rFonts w:hint="eastAsia" w:ascii="宋体" w:hAnsi="宋体" w:eastAsia="宋体" w:cs="宋体"/>
        </w:rPr>
      </w:pPr>
      <w:r>
        <w:rPr>
          <w:rFonts w:hint="eastAsia" w:ascii="宋体" w:hAnsi="宋体" w:eastAsia="宋体" w:cs="宋体"/>
        </w:rPr>
        <w:t>四、投标说明</w:t>
      </w:r>
    </w:p>
    <w:p>
      <w:pPr>
        <w:pStyle w:val="89"/>
        <w:ind w:firstLine="480"/>
        <w:rPr>
          <w:rFonts w:hint="eastAsia" w:ascii="宋体" w:hAnsi="宋体" w:eastAsia="宋体" w:cs="宋体"/>
        </w:rPr>
      </w:pPr>
      <w:r>
        <w:rPr>
          <w:rFonts w:hint="eastAsia" w:ascii="宋体" w:hAnsi="宋体" w:eastAsia="宋体" w:cs="宋体"/>
        </w:rPr>
        <w:t>1、报名方式</w:t>
      </w:r>
    </w:p>
    <w:p>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w:t>
      </w:r>
    </w:p>
    <w:p>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9"/>
        <w:ind w:firstLine="482"/>
        <w:rPr>
          <w:rFonts w:hint="eastAsia" w:ascii="宋体" w:hAnsi="宋体" w:eastAsia="宋体" w:cs="宋体"/>
          <w:b/>
        </w:rPr>
      </w:pPr>
      <w:r>
        <w:rPr>
          <w:rFonts w:hint="eastAsia" w:ascii="宋体" w:hAnsi="宋体" w:eastAsia="宋体" w:cs="宋体"/>
          <w:b/>
        </w:rPr>
        <w:t>投标邮件附件：营业执照，授权书（不要发压缩包，不要使用126或者123邮箱报名，我公司无法打开下载）</w:t>
      </w:r>
    </w:p>
    <w:p>
      <w:pPr>
        <w:pStyle w:val="85"/>
        <w:ind w:firstLine="480"/>
        <w:rPr>
          <w:rFonts w:hint="eastAsia" w:ascii="宋体" w:hAnsi="宋体" w:eastAsia="宋体" w:cs="宋体"/>
        </w:rPr>
      </w:pPr>
      <w:r>
        <w:rPr>
          <w:rFonts w:hint="eastAsia" w:ascii="宋体" w:hAnsi="宋体" w:eastAsia="宋体" w:cs="宋体"/>
        </w:rPr>
        <w:t>2、投标条件</w:t>
      </w:r>
    </w:p>
    <w:p>
      <w:pPr>
        <w:pStyle w:val="16"/>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i/>
          <w:color w:val="000000"/>
          <w:sz w:val="24"/>
          <w:szCs w:val="24"/>
          <w:highlight w:val="yellow"/>
          <w:lang w:val="en-US" w:eastAsia="zh-CN"/>
        </w:rPr>
        <w:t>2</w:t>
      </w:r>
      <w:r>
        <w:rPr>
          <w:rFonts w:hint="eastAsia" w:ascii="宋体" w:hAnsi="宋体" w:eastAsia="宋体" w:cs="宋体"/>
          <w:i/>
          <w:color w:val="000000"/>
          <w:sz w:val="24"/>
          <w:szCs w:val="24"/>
          <w:highlight w:val="yellow"/>
        </w:rPr>
        <w:t>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hAnsi="宋体" w:cs="宋体"/>
          <w:b/>
          <w:color w:val="FF0000"/>
          <w:sz w:val="24"/>
          <w:szCs w:val="24"/>
          <w:lang w:val="en-US" w:eastAsia="zh-CN"/>
        </w:rPr>
        <w:t>以及全资子公司证明材料</w:t>
      </w:r>
      <w:r>
        <w:rPr>
          <w:rFonts w:hint="eastAsia" w:ascii="宋体" w:hAnsi="宋体" w:eastAsia="宋体" w:cs="宋体"/>
          <w:color w:val="000000"/>
          <w:sz w:val="24"/>
          <w:szCs w:val="24"/>
        </w:rPr>
        <w:t>。</w:t>
      </w:r>
    </w:p>
    <w:p>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6"/>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5"/>
        <w:ind w:firstLine="480"/>
        <w:rPr>
          <w:rFonts w:hint="eastAsia" w:ascii="宋体" w:hAnsi="宋体" w:eastAsia="宋体" w:cs="宋体"/>
        </w:rPr>
      </w:pPr>
      <w:r>
        <w:rPr>
          <w:rFonts w:hint="eastAsia" w:ascii="宋体" w:hAnsi="宋体" w:eastAsia="宋体" w:cs="宋体"/>
        </w:rPr>
        <w:t>3、报价</w:t>
      </w:r>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9"/>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2</w:t>
      </w:r>
      <w:r>
        <w:rPr>
          <w:rFonts w:hint="eastAsia" w:ascii="宋体" w:hAnsi="宋体" w:eastAsia="宋体" w:cs="宋体"/>
          <w:color w:val="000000"/>
          <w:kern w:val="2"/>
          <w:sz w:val="24"/>
          <w:szCs w:val="24"/>
          <w:highlight w:val="none"/>
          <w:lang w:val="en-US" w:eastAsia="zh-CN" w:bidi="ar-SA"/>
        </w:rPr>
        <w:t>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开户行：中国工商银行股份有限公司济南天桥支行</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账号：1602005019200116248</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行号：102451000504</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pStyle w:val="8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9"/>
        <w:pageBreakBefore w:val="0"/>
        <w:kinsoku/>
        <w:overflowPunct/>
        <w:topLinePunct w:val="0"/>
        <w:autoSpaceDE/>
        <w:autoSpaceDN/>
        <w:bidi w:val="0"/>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9"/>
        <w:ind w:firstLine="197"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9"/>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1"/>
        <w:rPr>
          <w:rFonts w:hint="eastAsia" w:ascii="宋体" w:hAnsi="宋体" w:eastAsia="宋体" w:cs="宋体"/>
        </w:rPr>
      </w:pPr>
      <w:r>
        <w:rPr>
          <w:rFonts w:hint="eastAsia" w:ascii="宋体" w:hAnsi="宋体" w:eastAsia="宋体" w:cs="宋体"/>
        </w:rPr>
        <w:t>五、议程安排</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1、发标时间：</w:t>
      </w:r>
      <w:r>
        <w:rPr>
          <w:rFonts w:hint="eastAsia" w:ascii="宋体" w:hAnsi="宋体" w:eastAsia="宋体" w:cs="宋体"/>
          <w:b w:val="0"/>
          <w:color w:val="auto"/>
          <w:highlight w:val="none"/>
        </w:rPr>
        <w:t>202</w:t>
      </w:r>
      <w:r>
        <w:rPr>
          <w:rFonts w:hint="default" w:ascii="宋体" w:hAnsi="宋体" w:eastAsia="宋体" w:cs="宋体"/>
          <w:b w:val="0"/>
          <w:color w:val="auto"/>
          <w:highlight w:val="none"/>
          <w:woUserID w:val="1"/>
        </w:rPr>
        <w:t>4</w:t>
      </w:r>
      <w:r>
        <w:rPr>
          <w:rFonts w:hint="eastAsia" w:ascii="宋体" w:hAnsi="宋体" w:eastAsia="宋体" w:cs="宋体"/>
          <w:b w:val="0"/>
          <w:color w:val="auto"/>
          <w:highlight w:val="none"/>
        </w:rPr>
        <w:t>年</w:t>
      </w:r>
      <w:r>
        <w:rPr>
          <w:rFonts w:hint="default" w:ascii="宋体" w:hAnsi="宋体" w:eastAsia="宋体" w:cs="宋体"/>
          <w:b w:val="0"/>
          <w:color w:val="auto"/>
          <w:highlight w:val="none"/>
          <w:woUserID w:val="1"/>
        </w:rPr>
        <w:t>5</w:t>
      </w:r>
      <w:r>
        <w:rPr>
          <w:rFonts w:hint="eastAsia" w:ascii="宋体" w:hAnsi="宋体" w:eastAsia="宋体" w:cs="宋体"/>
          <w:b w:val="0"/>
          <w:color w:val="auto"/>
          <w:highlight w:val="none"/>
        </w:rPr>
        <w:t>月</w:t>
      </w:r>
      <w:r>
        <w:rPr>
          <w:rFonts w:hint="default" w:ascii="宋体" w:hAnsi="宋体" w:eastAsia="宋体" w:cs="宋体"/>
          <w:b w:val="0"/>
          <w:color w:val="auto"/>
          <w:highlight w:val="none"/>
          <w:woUserID w:val="1"/>
        </w:rPr>
        <w:t>9</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四</w:t>
      </w:r>
      <w:r>
        <w:rPr>
          <w:rFonts w:hint="eastAsia" w:ascii="宋体" w:hAnsi="宋体" w:eastAsia="宋体" w:cs="宋体"/>
          <w:b w:val="0"/>
          <w:color w:val="auto"/>
          <w:highlight w:val="none"/>
        </w:rPr>
        <w:t>）</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9"/>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default" w:eastAsia="宋体" w:cs="宋体"/>
          <w:bCs/>
          <w:woUserID w:val="1"/>
        </w:rPr>
        <w:t>4</w:t>
      </w:r>
      <w:r>
        <w:rPr>
          <w:rFonts w:hint="eastAsia" w:ascii="宋体" w:hAnsi="宋体" w:eastAsia="宋体" w:cs="宋体"/>
          <w:bCs/>
        </w:rPr>
        <w:t>年</w:t>
      </w:r>
      <w:r>
        <w:rPr>
          <w:rFonts w:hint="default" w:eastAsia="宋体" w:cs="宋体"/>
          <w:bCs/>
          <w:woUserID w:val="1"/>
        </w:rPr>
        <w:t>5</w:t>
      </w:r>
      <w:r>
        <w:rPr>
          <w:rFonts w:hint="eastAsia" w:ascii="宋体" w:hAnsi="宋体" w:eastAsia="宋体" w:cs="宋体"/>
          <w:bCs/>
        </w:rPr>
        <w:t>月</w:t>
      </w:r>
      <w:r>
        <w:rPr>
          <w:rFonts w:hint="default" w:eastAsia="宋体" w:cs="宋体"/>
          <w:bCs/>
          <w:lang w:eastAsia="zh-CN"/>
          <w:woUserID w:val="1"/>
        </w:rPr>
        <w:t>2</w:t>
      </w:r>
      <w:r>
        <w:rPr>
          <w:rFonts w:hint="default" w:eastAsia="宋体" w:cs="宋体"/>
          <w:bCs/>
          <w:lang w:eastAsia="zh-CN"/>
          <w:woUserID w:val="1"/>
        </w:rPr>
        <w:t>1</w:t>
      </w:r>
      <w:r>
        <w:rPr>
          <w:rFonts w:hint="eastAsia" w:ascii="宋体" w:hAnsi="宋体" w:eastAsia="宋体" w:cs="宋体"/>
          <w:bCs/>
        </w:rPr>
        <w:t>日</w:t>
      </w:r>
      <w:r>
        <w:rPr>
          <w:rFonts w:hint="eastAsia" w:ascii="宋体" w:hAnsi="宋体" w:eastAsia="宋体" w:cs="宋体"/>
        </w:rPr>
        <w:t>（周</w:t>
      </w:r>
      <w:r>
        <w:rPr>
          <w:rFonts w:hint="default" w:eastAsia="宋体" w:cs="宋体"/>
          <w:woUserID w:val="1"/>
        </w:rPr>
        <w:t>二</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5"/>
        <w:ind w:firstLine="480"/>
        <w:rPr>
          <w:rFonts w:hint="default" w:ascii="宋体" w:hAnsi="宋体" w:eastAsia="宋体" w:cs="宋体"/>
          <w:woUserID w:val="1"/>
        </w:rPr>
      </w:pPr>
      <w:r>
        <w:rPr>
          <w:rFonts w:hint="eastAsia" w:ascii="宋体" w:hAnsi="宋体" w:eastAsia="宋体" w:cs="宋体"/>
        </w:rPr>
        <w:t>4、技术答疑</w:t>
      </w:r>
    </w:p>
    <w:p>
      <w:pPr>
        <w:pStyle w:val="79"/>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woUserID w:val="1"/>
        </w:rPr>
        <w:t>202</w:t>
      </w:r>
      <w:r>
        <w:rPr>
          <w:rFonts w:hint="default" w:eastAsia="宋体" w:cs="宋体"/>
          <w:bCs/>
          <w:woUserID w:val="1"/>
        </w:rPr>
        <w:t>4</w:t>
      </w:r>
      <w:r>
        <w:rPr>
          <w:rFonts w:hint="eastAsia" w:ascii="宋体" w:hAnsi="宋体" w:eastAsia="宋体" w:cs="宋体"/>
          <w:bCs/>
          <w:woUserID w:val="1"/>
        </w:rPr>
        <w:t>年</w:t>
      </w:r>
      <w:r>
        <w:rPr>
          <w:rFonts w:hint="default" w:eastAsia="宋体" w:cs="宋体"/>
          <w:bCs/>
          <w:woUserID w:val="1"/>
        </w:rPr>
        <w:t>5</w:t>
      </w:r>
      <w:r>
        <w:rPr>
          <w:rFonts w:hint="eastAsia" w:ascii="宋体" w:hAnsi="宋体" w:eastAsia="宋体" w:cs="宋体"/>
          <w:bCs/>
          <w:woUserID w:val="1"/>
        </w:rPr>
        <w:t>月</w:t>
      </w:r>
      <w:r>
        <w:rPr>
          <w:rFonts w:hint="default" w:eastAsia="宋体" w:cs="宋体"/>
          <w:bCs/>
          <w:lang w:eastAsia="zh-CN"/>
          <w:woUserID w:val="1"/>
        </w:rPr>
        <w:t>2</w:t>
      </w:r>
      <w:r>
        <w:rPr>
          <w:rFonts w:hint="default" w:eastAsia="宋体" w:cs="宋体"/>
          <w:bCs/>
          <w:lang w:eastAsia="zh-CN"/>
          <w:woUserID w:val="1"/>
        </w:rPr>
        <w:t>1</w:t>
      </w:r>
      <w:r>
        <w:rPr>
          <w:rFonts w:hint="eastAsia" w:ascii="宋体" w:hAnsi="宋体" w:eastAsia="宋体" w:cs="宋体"/>
          <w:bCs/>
          <w:woUserID w:val="1"/>
        </w:rPr>
        <w:t>日</w:t>
      </w:r>
      <w:r>
        <w:rPr>
          <w:rFonts w:hint="eastAsia" w:ascii="宋体" w:hAnsi="宋体" w:eastAsia="宋体" w:cs="宋体"/>
          <w:woUserID w:val="1"/>
        </w:rPr>
        <w:t>（周</w:t>
      </w:r>
      <w:r>
        <w:rPr>
          <w:rFonts w:hint="default" w:eastAsia="宋体" w:cs="宋体"/>
          <w:woUserID w:val="1"/>
        </w:rPr>
        <w:t>二</w:t>
      </w:r>
      <w:r>
        <w:rPr>
          <w:rFonts w:hint="eastAsia" w:ascii="宋体" w:hAnsi="宋体" w:eastAsia="宋体" w:cs="宋体"/>
          <w:woUserID w:val="1"/>
        </w:rPr>
        <w:t>）</w:t>
      </w:r>
      <w:r>
        <w:rPr>
          <w:rFonts w:hint="eastAsia" w:ascii="宋体" w:hAnsi="宋体" w:eastAsia="宋体" w:cs="宋体"/>
        </w:rPr>
        <w:t>下午17点前，逾期不受理</w:t>
      </w:r>
    </w:p>
    <w:p>
      <w:pPr>
        <w:pStyle w:val="79"/>
        <w:ind w:firstLine="480"/>
        <w:rPr>
          <w:rFonts w:hint="eastAsia" w:ascii="宋体" w:hAnsi="宋体" w:eastAsia="宋体" w:cs="宋体"/>
        </w:rPr>
      </w:pPr>
      <w:r>
        <w:rPr>
          <w:rFonts w:hint="eastAsia" w:ascii="宋体" w:hAnsi="宋体" w:eastAsia="宋体" w:cs="宋体"/>
        </w:rPr>
        <w:t>答疑方式：书面及邮件</w:t>
      </w:r>
    </w:p>
    <w:p>
      <w:pPr>
        <w:pStyle w:val="79"/>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沈晓峰</w:t>
      </w:r>
    </w:p>
    <w:p>
      <w:pPr>
        <w:pStyle w:val="79"/>
        <w:ind w:firstLine="480"/>
        <w:rPr>
          <w:rFonts w:hint="default" w:ascii="宋体" w:hAnsi="宋体" w:eastAsia="宋体" w:cs="宋体"/>
          <w:lang w:val="en-US" w:eastAsia="zh-CN"/>
        </w:rPr>
      </w:pPr>
      <w:r>
        <w:rPr>
          <w:rFonts w:hint="eastAsia" w:ascii="宋体" w:hAnsi="宋体" w:eastAsia="宋体" w:cs="宋体"/>
        </w:rPr>
        <w:t>电    话：0531-5806</w:t>
      </w:r>
      <w:r>
        <w:rPr>
          <w:rFonts w:hint="eastAsia" w:ascii="宋体" w:hAnsi="宋体" w:eastAsia="宋体" w:cs="宋体"/>
          <w:lang w:val="en-US" w:eastAsia="zh-CN"/>
        </w:rPr>
        <w:t>6</w:t>
      </w:r>
      <w:r>
        <w:rPr>
          <w:rFonts w:hint="eastAsia" w:eastAsia="宋体" w:cs="宋体"/>
          <w:lang w:val="en-US" w:eastAsia="zh-CN"/>
        </w:rPr>
        <w:t>171</w:t>
      </w:r>
    </w:p>
    <w:p>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shenxiaoofeng</w:t>
      </w:r>
      <w:r>
        <w:rPr>
          <w:rFonts w:hint="eastAsia" w:ascii="宋体" w:hAnsi="宋体" w:eastAsia="宋体" w:cs="宋体"/>
        </w:rPr>
        <w:t xml:space="preserve">@sinotruk.com </w:t>
      </w:r>
    </w:p>
    <w:p>
      <w:pPr>
        <w:pStyle w:val="85"/>
        <w:ind w:firstLine="480"/>
        <w:rPr>
          <w:rFonts w:hint="eastAsia" w:ascii="宋体" w:hAnsi="宋体" w:eastAsia="宋体" w:cs="宋体"/>
        </w:rPr>
      </w:pPr>
      <w:r>
        <w:rPr>
          <w:rFonts w:hint="eastAsia" w:ascii="宋体" w:hAnsi="宋体" w:eastAsia="宋体" w:cs="宋体"/>
        </w:rPr>
        <w:t>5、商务答疑</w:t>
      </w:r>
    </w:p>
    <w:p>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ascii="宋体" w:hAnsi="宋体" w:eastAsia="宋体" w:cs="宋体"/>
          <w:color w:val="000000"/>
          <w:sz w:val="24"/>
          <w:szCs w:val="24"/>
          <w:highlight w:val="cyan"/>
          <w:lang w:val="en-US" w:eastAsia="zh-CN"/>
        </w:rPr>
        <w:t>3</w:t>
      </w:r>
      <w:r>
        <w:rPr>
          <w:rFonts w:hint="eastAsia" w:ascii="宋体" w:hAnsi="宋体" w:eastAsia="宋体" w:cs="宋体"/>
          <w:color w:val="000000"/>
          <w:sz w:val="24"/>
          <w:szCs w:val="24"/>
          <w:highlight w:val="cyan"/>
        </w:rPr>
        <w:t>年</w:t>
      </w:r>
      <w:r>
        <w:rPr>
          <w:rFonts w:hint="default" w:hAnsi="宋体" w:cs="宋体"/>
          <w:color w:val="000000"/>
          <w:sz w:val="24"/>
          <w:szCs w:val="24"/>
          <w:highlight w:val="cyan"/>
          <w:woUserID w:val="1"/>
        </w:rPr>
        <w:t>5</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woUserID w:val="1"/>
        </w:rPr>
        <w:t>2</w:t>
      </w:r>
      <w:r>
        <w:rPr>
          <w:rFonts w:hint="default" w:hAnsi="宋体" w:cs="宋体"/>
          <w:color w:val="000000"/>
          <w:sz w:val="24"/>
          <w:szCs w:val="24"/>
          <w:highlight w:val="cyan"/>
          <w:woUserID w:val="1"/>
        </w:rPr>
        <w:t>2</w:t>
      </w:r>
      <w:bookmarkStart w:id="27" w:name="_GoBack"/>
      <w:bookmarkEnd w:id="27"/>
      <w:r>
        <w:rPr>
          <w:rFonts w:hint="eastAsia" w:ascii="宋体" w:hAnsi="宋体" w:eastAsia="宋体" w:cs="宋体"/>
          <w:color w:val="000000"/>
          <w:sz w:val="24"/>
          <w:szCs w:val="24"/>
          <w:highlight w:val="cyan"/>
        </w:rPr>
        <w:t>日（周</w:t>
      </w:r>
      <w:r>
        <w:rPr>
          <w:rFonts w:hint="default" w:hAnsi="宋体" w:cs="宋体"/>
          <w:color w:val="000000"/>
          <w:sz w:val="24"/>
          <w:szCs w:val="24"/>
          <w:highlight w:val="cyan"/>
          <w:woUserID w:val="1"/>
        </w:rPr>
        <w:t>三</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上</w:t>
      </w:r>
      <w:r>
        <w:rPr>
          <w:rFonts w:hint="eastAsia" w:ascii="宋体" w:hAnsi="宋体" w:eastAsia="宋体" w:cs="宋体"/>
          <w:color w:val="000000"/>
          <w:sz w:val="24"/>
          <w:szCs w:val="24"/>
          <w:highlight w:val="cyan"/>
        </w:rPr>
        <w:t>午</w:t>
      </w:r>
      <w:r>
        <w:rPr>
          <w:rFonts w:hint="default" w:hAnsi="宋体" w:cs="宋体"/>
          <w:color w:val="000000"/>
          <w:sz w:val="24"/>
          <w:szCs w:val="24"/>
          <w:highlight w:val="cyan"/>
          <w:woUserID w:val="1"/>
        </w:rPr>
        <w:t>9</w:t>
      </w:r>
      <w:r>
        <w:rPr>
          <w:rFonts w:hint="eastAsia" w:ascii="宋体" w:hAnsi="宋体" w:eastAsia="宋体" w:cs="宋体"/>
          <w:color w:val="000000"/>
          <w:sz w:val="24"/>
          <w:szCs w:val="24"/>
          <w:highlight w:val="cyan"/>
        </w:rPr>
        <w:t>：30，</w:t>
      </w:r>
      <w:r>
        <w:rPr>
          <w:rFonts w:hint="eastAsia" w:ascii="宋体" w:hAnsi="宋体" w:eastAsia="宋体" w:cs="宋体"/>
          <w:color w:val="000000"/>
          <w:sz w:val="24"/>
          <w:szCs w:val="24"/>
        </w:rPr>
        <w:t>若有变动另行通知。</w:t>
      </w:r>
    </w:p>
    <w:p>
      <w:pPr>
        <w:pStyle w:val="85"/>
        <w:ind w:firstLine="480"/>
        <w:rPr>
          <w:rFonts w:hint="eastAsia" w:ascii="宋体" w:hAnsi="宋体" w:eastAsia="宋体" w:cs="宋体"/>
        </w:rPr>
      </w:pPr>
      <w:r>
        <w:rPr>
          <w:rFonts w:hint="eastAsia" w:ascii="宋体" w:hAnsi="宋体" w:eastAsia="宋体" w:cs="宋体"/>
        </w:rPr>
        <w:t>8、开标方式</w:t>
      </w:r>
    </w:p>
    <w:p>
      <w:pPr>
        <w:pStyle w:val="85"/>
        <w:spacing w:line="360" w:lineRule="auto"/>
        <w:ind w:firstLine="480"/>
        <w:rPr>
          <w:rFonts w:ascii="宋体" w:hAnsi="宋体" w:eastAsia="宋体" w:cs="宋体"/>
          <w:b w:val="0"/>
          <w:bCs w:val="0"/>
        </w:rPr>
      </w:pPr>
      <w:r>
        <w:rPr>
          <w:rFonts w:hint="eastAsia" w:ascii="宋体" w:hAnsi="宋体" w:eastAsia="宋体" w:cs="宋体"/>
          <w:b w:val="0"/>
          <w:bCs w:val="0"/>
        </w:rPr>
        <w:t>满足国务院、政府及招标人公司最新防疫政策要求，可以来现场参与开标。其他情况请选择视频参与开标，视频链接会在报名结束后统一通知。</w:t>
      </w:r>
    </w:p>
    <w:p>
      <w:pPr>
        <w:pStyle w:val="16"/>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6"/>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5"/>
        <w:spacing w:line="360" w:lineRule="auto"/>
        <w:ind w:left="0" w:leftChars="0" w:firstLine="480"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9"/>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9"/>
        <w:spacing w:line="360" w:lineRule="auto"/>
        <w:ind w:firstLine="480"/>
        <w:rPr>
          <w:rFonts w:hint="default" w:ascii="宋体" w:hAnsi="宋体" w:eastAsia="宋体" w:cs="宋体"/>
          <w:lang w:val="en-US" w:eastAsia="zh-CN"/>
        </w:rPr>
      </w:pPr>
      <w:r>
        <w:rPr>
          <w:rFonts w:hint="eastAsia" w:ascii="宋体" w:hAnsi="宋体" w:eastAsia="宋体" w:cs="宋体"/>
        </w:rPr>
        <w:t>投标</w:t>
      </w:r>
      <w:r>
        <w:rPr>
          <w:rFonts w:hint="eastAsia" w:eastAsia="宋体" w:cs="宋体"/>
          <w:lang w:val="en-US" w:eastAsia="zh-CN"/>
        </w:rPr>
        <w:t>方式</w:t>
      </w:r>
      <w:r>
        <w:rPr>
          <w:rFonts w:hint="eastAsia" w:ascii="宋体" w:hAnsi="宋体" w:eastAsia="宋体" w:cs="宋体"/>
        </w:rPr>
        <w:t>：</w:t>
      </w:r>
      <w:r>
        <w:rPr>
          <w:rFonts w:hint="eastAsia" w:eastAsia="宋体" w:cs="宋体"/>
          <w:lang w:val="en-US" w:eastAsia="zh-CN"/>
        </w:rPr>
        <w:t>中国重汽集团E采通平台</w:t>
      </w:r>
    </w:p>
    <w:p>
      <w:pPr>
        <w:pStyle w:val="81"/>
        <w:rPr>
          <w:rFonts w:hint="eastAsia" w:ascii="宋体" w:hAnsi="宋体" w:eastAsia="宋体" w:cs="宋体"/>
        </w:rPr>
      </w:pPr>
      <w:r>
        <w:rPr>
          <w:rFonts w:hint="eastAsia" w:ascii="宋体" w:hAnsi="宋体" w:eastAsia="宋体" w:cs="宋体"/>
        </w:rPr>
        <w:t>六、评标规则</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资质技术满足条件后</w:t>
      </w:r>
      <w:r>
        <w:rPr>
          <w:rFonts w:hint="eastAsia" w:ascii="宋体" w:hAnsi="宋体" w:eastAsia="宋体" w:cs="宋体"/>
          <w:b/>
          <w:bCs/>
          <w:sz w:val="24"/>
          <w:szCs w:val="24"/>
        </w:rPr>
        <w:t>，原则上合理最低价中标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w:t>
      </w: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6"/>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pPr>
        <w:numPr>
          <w:ilvl w:val="0"/>
          <w:numId w:val="5"/>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w:t>
      </w:r>
      <w:r>
        <w:rPr>
          <w:rFonts w:hint="eastAsia" w:ascii="宋体" w:hAnsi="宋体" w:cs="宋体"/>
          <w:b/>
          <w:sz w:val="24"/>
          <w:szCs w:val="24"/>
          <w:lang w:val="en-US" w:eastAsia="zh-CN"/>
        </w:rPr>
        <w:t>审查</w:t>
      </w: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w:t>
      </w:r>
      <w:r>
        <w:rPr>
          <w:rFonts w:hint="eastAsia" w:ascii="宋体" w:hAnsi="宋体" w:cs="宋体"/>
          <w:b/>
          <w:sz w:val="24"/>
          <w:szCs w:val="24"/>
          <w:lang w:val="en-US" w:eastAsia="zh-CN"/>
        </w:rPr>
        <w:t>评审</w:t>
      </w:r>
      <w:r>
        <w:rPr>
          <w:rFonts w:hint="eastAsia" w:ascii="宋体" w:hAnsi="宋体" w:eastAsia="宋体" w:cs="宋体"/>
          <w:b/>
          <w:sz w:val="24"/>
          <w:szCs w:val="24"/>
        </w:rPr>
        <w:t>；</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eastAsia="宋体" w:cs="宋体"/>
          <w:b/>
          <w:color w:val="000000"/>
          <w:sz w:val="24"/>
          <w:szCs w:val="24"/>
        </w:rPr>
        <w:t>技术标</w:t>
      </w:r>
      <w:r>
        <w:rPr>
          <w:rFonts w:hint="eastAsia" w:ascii="宋体" w:hAnsi="宋体" w:cs="宋体"/>
          <w:b/>
          <w:color w:val="000000"/>
          <w:sz w:val="24"/>
          <w:szCs w:val="24"/>
          <w:lang w:val="en-US" w:eastAsia="zh-CN"/>
        </w:rPr>
        <w:t>评审</w:t>
      </w:r>
      <w:r>
        <w:rPr>
          <w:rFonts w:hint="eastAsia" w:ascii="宋体" w:hAnsi="宋体" w:eastAsia="宋体" w:cs="宋体"/>
          <w:b/>
          <w:sz w:val="24"/>
          <w:szCs w:val="24"/>
        </w:rPr>
        <w:t>：</w:t>
      </w:r>
      <w:r>
        <w:rPr>
          <w:rFonts w:hint="eastAsia" w:ascii="宋体" w:hAnsi="宋体" w:cs="宋体"/>
          <w:b/>
          <w:sz w:val="24"/>
          <w:szCs w:val="24"/>
          <w:lang w:val="en-US" w:eastAsia="zh-CN"/>
        </w:rPr>
        <w:t>商务</w:t>
      </w:r>
      <w:r>
        <w:rPr>
          <w:rFonts w:hint="eastAsia" w:ascii="宋体" w:hAnsi="宋体" w:eastAsia="宋体" w:cs="宋体"/>
          <w:b/>
          <w:sz w:val="24"/>
          <w:szCs w:val="24"/>
        </w:rPr>
        <w:t>评标专家组，对各投标人的《投标文件（技术标）》进行</w:t>
      </w:r>
      <w:r>
        <w:rPr>
          <w:rFonts w:hint="eastAsia" w:ascii="宋体" w:hAnsi="宋体" w:cs="宋体"/>
          <w:b/>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审查</w:t>
      </w:r>
      <w:r>
        <w:rPr>
          <w:rFonts w:hint="eastAsia" w:ascii="宋体" w:hAnsi="宋体" w:eastAsia="宋体" w:cs="宋体"/>
          <w:b/>
          <w:sz w:val="24"/>
          <w:szCs w:val="24"/>
        </w:rPr>
        <w:t>合格的单位进入商务标评审环节，</w:t>
      </w:r>
      <w:r>
        <w:rPr>
          <w:rFonts w:hint="eastAsia" w:ascii="宋体" w:hAnsi="宋体" w:cs="宋体"/>
          <w:b/>
          <w:sz w:val="24"/>
          <w:szCs w:val="24"/>
          <w:lang w:val="en-US" w:eastAsia="zh-CN"/>
        </w:rPr>
        <w:t>审查</w:t>
      </w:r>
      <w:r>
        <w:rPr>
          <w:rFonts w:hint="eastAsia" w:ascii="宋体" w:hAnsi="宋体" w:eastAsia="宋体" w:cs="宋体"/>
          <w:b/>
          <w:sz w:val="24"/>
          <w:szCs w:val="24"/>
        </w:rPr>
        <w:t>不合格的单位被淘汰；</w:t>
      </w:r>
    </w:p>
    <w:p>
      <w:pPr>
        <w:numPr>
          <w:ilvl w:val="0"/>
          <w:numId w:val="6"/>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pPr>
        <w:pStyle w:val="3"/>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w:t>
      </w:r>
      <w:r>
        <w:rPr>
          <w:rFonts w:hint="eastAsia" w:ascii="宋体" w:hAnsi="宋体" w:eastAsia="宋体" w:cs="宋体"/>
          <w:b/>
          <w:sz w:val="24"/>
          <w:szCs w:val="24"/>
        </w:rPr>
        <w:t>技术</w:t>
      </w:r>
      <w:r>
        <w:rPr>
          <w:rFonts w:hint="eastAsia" w:ascii="宋体" w:hAnsi="宋体" w:cs="宋体"/>
          <w:b/>
          <w:sz w:val="24"/>
          <w:szCs w:val="24"/>
          <w:lang w:val="en-US" w:eastAsia="zh-CN"/>
        </w:rPr>
        <w:t>满足条件</w:t>
      </w:r>
      <w:r>
        <w:rPr>
          <w:rFonts w:hint="eastAsia" w:ascii="宋体" w:hAnsi="宋体" w:eastAsia="宋体" w:cs="宋体"/>
          <w:b/>
          <w:sz w:val="24"/>
          <w:szCs w:val="24"/>
        </w:rPr>
        <w:t>后，原则上合理最低价中标。</w:t>
      </w:r>
    </w:p>
    <w:p>
      <w:pPr>
        <w:pStyle w:val="79"/>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1"/>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6"/>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6"/>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1"/>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6"/>
        <w:spacing w:line="360" w:lineRule="auto"/>
        <w:ind w:firstLine="538" w:firstLineChars="224"/>
        <w:rPr>
          <w:rFonts w:hint="eastAsia" w:ascii="宋体" w:hAnsi="宋体" w:eastAsia="宋体" w:cs="宋体"/>
          <w:bCs/>
        </w:rPr>
      </w:pPr>
      <w:bookmarkStart w:id="3"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3"/>
    </w:p>
    <w:p>
      <w:pPr>
        <w:pStyle w:val="79"/>
        <w:ind w:firstLine="0" w:firstLineChars="0"/>
        <w:rPr>
          <w:rFonts w:hint="eastAsia" w:ascii="宋体" w:hAnsi="宋体" w:eastAsia="宋体" w:cs="宋体"/>
        </w:rPr>
      </w:pPr>
    </w:p>
    <w:p>
      <w:pPr>
        <w:pStyle w:val="79"/>
        <w:ind w:firstLine="0" w:firstLineChars="0"/>
        <w:rPr>
          <w:rFonts w:hint="eastAsia" w:ascii="宋体" w:hAnsi="宋体" w:eastAsia="宋体" w:cs="宋体"/>
        </w:rPr>
      </w:pPr>
    </w:p>
    <w:p>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附件1</w:t>
      </w:r>
      <w:bookmarkStart w:id="4" w:name="_Toc25811"/>
      <w:bookmarkStart w:id="5" w:name="_Toc639004"/>
      <w:bookmarkStart w:id="6" w:name="_Toc353881012"/>
      <w:bookmarkStart w:id="7" w:name="_Toc212369550"/>
      <w:r>
        <w:rPr>
          <w:rFonts w:hint="eastAsia" w:ascii="宋体" w:hAnsi="宋体" w:eastAsia="宋体" w:cs="宋体"/>
        </w:rPr>
        <w:t xml:space="preserve"> 投标函</w:t>
      </w:r>
      <w:bookmarkEnd w:id="4"/>
      <w:bookmarkEnd w:id="5"/>
      <w:bookmarkEnd w:id="6"/>
      <w:bookmarkEnd w:id="7"/>
    </w:p>
    <w:p>
      <w:pPr>
        <w:pStyle w:val="79"/>
        <w:ind w:firstLine="480"/>
        <w:rPr>
          <w:rFonts w:hint="eastAsia" w:ascii="宋体" w:hAnsi="宋体" w:eastAsia="宋体" w:cs="宋体"/>
        </w:rPr>
      </w:pPr>
      <w:r>
        <w:rPr>
          <w:rFonts w:hint="eastAsia" w:ascii="宋体" w:hAnsi="宋体" w:eastAsia="宋体" w:cs="宋体"/>
        </w:rPr>
        <w:t>致：中国重汽集团济南动力有限公司：</w:t>
      </w:r>
    </w:p>
    <w:p>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9"/>
        <w:ind w:firstLine="480"/>
        <w:rPr>
          <w:rFonts w:hint="eastAsia" w:ascii="宋体" w:hAnsi="宋体" w:eastAsia="宋体" w:cs="宋体"/>
        </w:rPr>
      </w:pPr>
      <w:r>
        <w:rPr>
          <w:rFonts w:hint="eastAsia" w:ascii="宋体" w:hAnsi="宋体" w:eastAsia="宋体" w:cs="宋体"/>
        </w:rPr>
        <w:t>据此函，签字代表宣布同意如下：</w:t>
      </w:r>
    </w:p>
    <w:p>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9"/>
        <w:ind w:firstLine="480"/>
        <w:rPr>
          <w:rFonts w:hint="eastAsia" w:ascii="宋体" w:hAnsi="宋体" w:eastAsia="宋体" w:cs="宋体"/>
        </w:rPr>
      </w:pPr>
      <w:r>
        <w:rPr>
          <w:rFonts w:hint="eastAsia" w:ascii="宋体" w:hAnsi="宋体" w:eastAsia="宋体" w:cs="宋体"/>
        </w:rPr>
        <w:t xml:space="preserve">地址：                             </w:t>
      </w:r>
    </w:p>
    <w:p>
      <w:pPr>
        <w:pStyle w:val="79"/>
        <w:ind w:firstLine="480"/>
        <w:rPr>
          <w:rFonts w:hint="eastAsia" w:ascii="宋体" w:hAnsi="宋体" w:eastAsia="宋体" w:cs="宋体"/>
        </w:rPr>
      </w:pPr>
      <w:r>
        <w:rPr>
          <w:rFonts w:hint="eastAsia" w:ascii="宋体" w:hAnsi="宋体" w:eastAsia="宋体" w:cs="宋体"/>
        </w:rPr>
        <w:t xml:space="preserve">邮编：        </w:t>
      </w:r>
    </w:p>
    <w:p>
      <w:pPr>
        <w:pStyle w:val="79"/>
        <w:ind w:firstLine="480"/>
        <w:rPr>
          <w:rFonts w:hint="eastAsia" w:ascii="宋体" w:hAnsi="宋体" w:eastAsia="宋体" w:cs="宋体"/>
        </w:rPr>
      </w:pPr>
      <w:r>
        <w:rPr>
          <w:rFonts w:hint="eastAsia" w:ascii="宋体" w:hAnsi="宋体" w:eastAsia="宋体" w:cs="宋体"/>
        </w:rPr>
        <w:t xml:space="preserve">电话：        传真：                   </w:t>
      </w:r>
    </w:p>
    <w:p>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9"/>
        <w:ind w:firstLine="480"/>
        <w:rPr>
          <w:rFonts w:hint="eastAsia" w:ascii="宋体" w:hAnsi="宋体" w:eastAsia="宋体" w:cs="宋体"/>
        </w:rPr>
      </w:pPr>
      <w:r>
        <w:rPr>
          <w:rFonts w:hint="eastAsia" w:ascii="宋体" w:hAnsi="宋体" w:eastAsia="宋体" w:cs="宋体"/>
        </w:rPr>
        <w:t xml:space="preserve">开户银行：                   </w:t>
      </w:r>
    </w:p>
    <w:p>
      <w:pPr>
        <w:pStyle w:val="79"/>
        <w:ind w:firstLine="480"/>
        <w:rPr>
          <w:rFonts w:hint="eastAsia" w:ascii="宋体" w:hAnsi="宋体" w:eastAsia="宋体" w:cs="宋体"/>
        </w:rPr>
      </w:pPr>
      <w:r>
        <w:rPr>
          <w:rFonts w:hint="eastAsia" w:ascii="宋体" w:hAnsi="宋体" w:eastAsia="宋体" w:cs="宋体"/>
        </w:rPr>
        <w:t>银行帐号：</w:t>
      </w:r>
    </w:p>
    <w:p>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9"/>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附件2 法定代表人授权委托书</w:t>
      </w:r>
    </w:p>
    <w:p>
      <w:pPr>
        <w:pStyle w:val="11"/>
        <w:adjustRightInd w:val="0"/>
        <w:snapToGrid w:val="0"/>
        <w:spacing w:before="93" w:beforeLines="30" w:line="240" w:lineRule="exact"/>
        <w:jc w:val="center"/>
        <w:rPr>
          <w:rFonts w:hint="eastAsia" w:ascii="宋体" w:hAnsi="宋体" w:eastAsia="宋体" w:cs="宋体"/>
          <w:sz w:val="24"/>
        </w:rPr>
      </w:pPr>
    </w:p>
    <w:p>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9"/>
        <w:ind w:firstLine="480"/>
        <w:rPr>
          <w:rFonts w:hint="eastAsia" w:ascii="宋体" w:hAnsi="宋体" w:eastAsia="宋体" w:cs="宋体"/>
        </w:rPr>
      </w:pPr>
      <w:r>
        <w:rPr>
          <w:rFonts w:hint="eastAsia" w:ascii="宋体" w:hAnsi="宋体" w:eastAsia="宋体" w:cs="宋体"/>
        </w:rPr>
        <w:t>全权代表姓名：            性别：          年龄：</w:t>
      </w:r>
    </w:p>
    <w:p>
      <w:pPr>
        <w:pStyle w:val="79"/>
        <w:ind w:firstLine="480"/>
        <w:rPr>
          <w:rFonts w:hint="eastAsia" w:ascii="宋体" w:hAnsi="宋体" w:eastAsia="宋体" w:cs="宋体"/>
        </w:rPr>
      </w:pPr>
      <w:r>
        <w:rPr>
          <w:rFonts w:hint="eastAsia" w:ascii="宋体" w:hAnsi="宋体" w:eastAsia="宋体" w:cs="宋体"/>
        </w:rPr>
        <w:t>单位：                    部门：          职务：</w:t>
      </w:r>
    </w:p>
    <w:p>
      <w:pPr>
        <w:pStyle w:val="79"/>
        <w:ind w:firstLine="480"/>
        <w:rPr>
          <w:rFonts w:hint="eastAsia" w:ascii="宋体" w:hAnsi="宋体" w:eastAsia="宋体" w:cs="宋体"/>
        </w:rPr>
      </w:pPr>
      <w:r>
        <w:rPr>
          <w:rFonts w:hint="eastAsia" w:ascii="宋体" w:hAnsi="宋体" w:eastAsia="宋体" w:cs="宋体"/>
        </w:rPr>
        <w:t xml:space="preserve">法定代表人签字或盖章                          </w:t>
      </w:r>
    </w:p>
    <w:p>
      <w:pPr>
        <w:pStyle w:val="79"/>
        <w:ind w:firstLine="480"/>
        <w:rPr>
          <w:rFonts w:hint="eastAsia" w:ascii="宋体" w:hAnsi="宋体" w:eastAsia="宋体" w:cs="宋体"/>
        </w:rPr>
      </w:pPr>
      <w:r>
        <w:rPr>
          <w:rFonts w:hint="eastAsia" w:ascii="宋体" w:hAnsi="宋体" w:eastAsia="宋体" w:cs="宋体"/>
        </w:rPr>
        <w:t xml:space="preserve">被授权人签字  </w:t>
      </w:r>
    </w:p>
    <w:p>
      <w:pPr>
        <w:pStyle w:val="79"/>
        <w:ind w:firstLine="480"/>
        <w:rPr>
          <w:rFonts w:hint="eastAsia" w:ascii="宋体" w:hAnsi="宋体" w:eastAsia="宋体" w:cs="宋体"/>
        </w:rPr>
      </w:pPr>
      <w:r>
        <w:rPr>
          <w:rFonts w:hint="eastAsia" w:ascii="宋体" w:hAnsi="宋体" w:eastAsia="宋体" w:cs="宋体"/>
        </w:rPr>
        <w:t xml:space="preserve">被授权人电话：                          </w:t>
      </w:r>
    </w:p>
    <w:p>
      <w:pPr>
        <w:pStyle w:val="79"/>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5"/>
        <w:ind w:left="0" w:leftChars="0" w:firstLine="480"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pPr>
        <w:pStyle w:val="79"/>
        <w:ind w:firstLine="480"/>
        <w:rPr>
          <w:rFonts w:hint="eastAsia" w:ascii="宋体" w:hAnsi="宋体" w:eastAsia="宋体" w:cs="宋体"/>
        </w:rPr>
      </w:pPr>
      <w:r>
        <w:rPr>
          <w:rFonts w:hint="eastAsia" w:ascii="宋体" w:hAnsi="宋体" w:eastAsia="宋体" w:cs="宋体"/>
        </w:rPr>
        <w:t xml:space="preserve">项目名称：                                                           </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3"/>
              <w:rPr>
                <w:rFonts w:hint="eastAsia" w:ascii="宋体" w:hAnsi="宋体" w:eastAsia="宋体" w:cs="宋体"/>
              </w:rPr>
            </w:pPr>
            <w:r>
              <w:rPr>
                <w:rFonts w:hint="eastAsia" w:ascii="宋体" w:hAnsi="宋体" w:eastAsia="宋体" w:cs="宋体"/>
              </w:rPr>
              <w:t>序号</w:t>
            </w:r>
          </w:p>
        </w:tc>
        <w:tc>
          <w:tcPr>
            <w:tcW w:w="1903" w:type="pct"/>
            <w:vAlign w:val="center"/>
          </w:tcPr>
          <w:p>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3"/>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3"/>
              <w:rPr>
                <w:rFonts w:hint="eastAsia" w:ascii="宋体" w:hAnsi="宋体" w:eastAsia="宋体" w:cs="宋体"/>
                <w:sz w:val="24"/>
              </w:rPr>
            </w:pPr>
          </w:p>
        </w:tc>
        <w:tc>
          <w:tcPr>
            <w:tcW w:w="1903" w:type="pct"/>
          </w:tcPr>
          <w:p>
            <w:pPr>
              <w:pStyle w:val="83"/>
              <w:rPr>
                <w:rFonts w:hint="eastAsia" w:ascii="宋体" w:hAnsi="宋体" w:eastAsia="宋体" w:cs="宋体"/>
                <w:sz w:val="24"/>
              </w:rPr>
            </w:pPr>
          </w:p>
        </w:tc>
        <w:tc>
          <w:tcPr>
            <w:tcW w:w="1332" w:type="pct"/>
          </w:tcPr>
          <w:p>
            <w:pPr>
              <w:pStyle w:val="83"/>
              <w:rPr>
                <w:rFonts w:hint="eastAsia" w:ascii="宋体" w:hAnsi="宋体" w:eastAsia="宋体" w:cs="宋体"/>
                <w:sz w:val="24"/>
              </w:rPr>
            </w:pPr>
          </w:p>
        </w:tc>
        <w:tc>
          <w:tcPr>
            <w:tcW w:w="888" w:type="pct"/>
          </w:tcPr>
          <w:p>
            <w:pPr>
              <w:pStyle w:val="83"/>
              <w:rPr>
                <w:rFonts w:hint="eastAsia" w:ascii="宋体" w:hAnsi="宋体" w:eastAsia="宋体" w:cs="宋体"/>
                <w:sz w:val="24"/>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rPr>
          <w:rFonts w:hint="eastAsia" w:ascii="宋体" w:hAnsi="宋体" w:eastAsia="宋体" w:cs="宋体"/>
          <w:color w:val="000000"/>
          <w:sz w:val="24"/>
          <w:szCs w:val="24"/>
        </w:rPr>
      </w:pP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pPr>
        <w:pStyle w:val="79"/>
        <w:ind w:firstLine="480"/>
        <w:rPr>
          <w:rFonts w:hint="eastAsia" w:ascii="宋体" w:hAnsi="宋体" w:eastAsia="宋体" w:cs="宋体"/>
        </w:rPr>
      </w:pPr>
      <w:r>
        <w:rPr>
          <w:rFonts w:hint="eastAsia" w:ascii="宋体" w:hAnsi="宋体"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5"/>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pPr>
              <w:pStyle w:val="25"/>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pPr>
              <w:pStyle w:val="25"/>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pPr>
              <w:pStyle w:val="25"/>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pPr>
              <w:pStyle w:val="25"/>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pPr>
              <w:pStyle w:val="25"/>
              <w:jc w:val="center"/>
              <w:rPr>
                <w:rFonts w:hint="eastAsia" w:ascii="宋体" w:hAnsi="宋体" w:eastAsia="宋体" w:cs="宋体"/>
                <w:b/>
                <w:szCs w:val="21"/>
              </w:rPr>
            </w:pPr>
            <w:r>
              <w:rPr>
                <w:rFonts w:hint="eastAsia" w:ascii="宋体" w:hAnsi="宋体" w:eastAsia="宋体" w:cs="宋体"/>
                <w:b/>
                <w:szCs w:val="21"/>
              </w:rPr>
              <w:t>联系人及</w:t>
            </w:r>
          </w:p>
          <w:p>
            <w:pPr>
              <w:pStyle w:val="25"/>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eastAsia="宋体" w:cs="宋体"/>
                <w:b/>
              </w:rPr>
            </w:pPr>
          </w:p>
        </w:tc>
        <w:tc>
          <w:tcPr>
            <w:tcW w:w="1264" w:type="pct"/>
          </w:tcPr>
          <w:p>
            <w:pPr>
              <w:pStyle w:val="25"/>
              <w:rPr>
                <w:rFonts w:hint="eastAsia" w:ascii="宋体" w:hAnsi="宋体" w:eastAsia="宋体" w:cs="宋体"/>
                <w:b/>
              </w:rPr>
            </w:pPr>
          </w:p>
        </w:tc>
        <w:tc>
          <w:tcPr>
            <w:tcW w:w="1144" w:type="pct"/>
          </w:tcPr>
          <w:p>
            <w:pPr>
              <w:pStyle w:val="25"/>
              <w:rPr>
                <w:rFonts w:hint="eastAsia" w:ascii="宋体" w:hAnsi="宋体" w:eastAsia="宋体" w:cs="宋体"/>
                <w:b/>
              </w:rPr>
            </w:pPr>
          </w:p>
        </w:tc>
        <w:tc>
          <w:tcPr>
            <w:tcW w:w="688" w:type="pct"/>
          </w:tcPr>
          <w:p>
            <w:pPr>
              <w:pStyle w:val="25"/>
              <w:rPr>
                <w:rFonts w:hint="eastAsia" w:ascii="宋体" w:hAnsi="宋体" w:eastAsia="宋体" w:cs="宋体"/>
                <w:b/>
              </w:rPr>
            </w:pPr>
          </w:p>
        </w:tc>
        <w:tc>
          <w:tcPr>
            <w:tcW w:w="611" w:type="pct"/>
          </w:tcPr>
          <w:p>
            <w:pPr>
              <w:pStyle w:val="25"/>
              <w:rPr>
                <w:rFonts w:hint="eastAsia" w:ascii="宋体" w:hAnsi="宋体" w:eastAsia="宋体" w:cs="宋体"/>
                <w:b/>
              </w:rPr>
            </w:pPr>
          </w:p>
        </w:tc>
        <w:tc>
          <w:tcPr>
            <w:tcW w:w="819" w:type="pct"/>
          </w:tcPr>
          <w:p>
            <w:pPr>
              <w:pStyle w:val="25"/>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pPr>
        <w:pStyle w:val="79"/>
        <w:ind w:firstLine="480"/>
        <w:rPr>
          <w:rFonts w:hint="eastAsia" w:ascii="宋体" w:hAnsi="宋体" w:eastAsia="宋体" w:cs="宋体"/>
        </w:rPr>
      </w:pPr>
      <w:r>
        <w:rPr>
          <w:rFonts w:hint="eastAsia" w:ascii="宋体" w:hAnsi="宋体" w:eastAsia="宋体" w:cs="宋体"/>
        </w:rPr>
        <w:t>项目名称：</w:t>
      </w:r>
    </w:p>
    <w:tbl>
      <w:tblPr>
        <w:tblStyle w:val="33"/>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808"/>
        <w:gridCol w:w="840"/>
        <w:gridCol w:w="1070"/>
        <w:gridCol w:w="1960"/>
        <w:gridCol w:w="1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3"/>
              <w:rPr>
                <w:rFonts w:hint="eastAsia" w:ascii="宋体" w:hAnsi="宋体" w:eastAsia="宋体" w:cs="宋体"/>
                <w:lang w:val="en-US" w:eastAsia="zh-CN"/>
              </w:rPr>
            </w:pPr>
            <w:r>
              <w:rPr>
                <w:rFonts w:hint="eastAsia" w:ascii="宋体" w:hAnsi="宋体" w:eastAsia="宋体" w:cs="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pPr>
              <w:pStyle w:val="83"/>
              <w:rPr>
                <w:rFonts w:hint="eastAsia" w:ascii="宋体" w:hAnsi="宋体" w:eastAsia="宋体" w:cs="宋体"/>
              </w:rPr>
            </w:pPr>
            <w:r>
              <w:rPr>
                <w:rFonts w:hint="eastAsia" w:ascii="宋体" w:hAnsi="宋体" w:eastAsia="宋体" w:cs="宋体"/>
              </w:rPr>
              <w:t>序号</w:t>
            </w:r>
          </w:p>
        </w:tc>
        <w:tc>
          <w:tcPr>
            <w:tcW w:w="751" w:type="pct"/>
            <w:vAlign w:val="center"/>
          </w:tcPr>
          <w:p>
            <w:pPr>
              <w:pStyle w:val="83"/>
              <w:rPr>
                <w:rFonts w:hint="eastAsia" w:ascii="宋体" w:hAnsi="宋体" w:eastAsia="宋体" w:cs="宋体"/>
              </w:rPr>
            </w:pPr>
            <w:r>
              <w:rPr>
                <w:rFonts w:hint="eastAsia" w:ascii="宋体" w:hAnsi="宋体" w:eastAsia="宋体" w:cs="宋体"/>
              </w:rPr>
              <w:t>项目名称</w:t>
            </w:r>
          </w:p>
        </w:tc>
        <w:tc>
          <w:tcPr>
            <w:tcW w:w="614" w:type="pct"/>
            <w:vAlign w:val="center"/>
          </w:tcPr>
          <w:p>
            <w:pPr>
              <w:pStyle w:val="83"/>
              <w:rPr>
                <w:rFonts w:hint="eastAsia" w:ascii="宋体" w:hAnsi="宋体" w:eastAsia="宋体" w:cs="宋体"/>
              </w:rPr>
            </w:pPr>
            <w:r>
              <w:rPr>
                <w:rFonts w:hint="eastAsia" w:ascii="宋体" w:hAnsi="宋体" w:eastAsia="宋体" w:cs="宋体"/>
                <w:lang w:val="en-US" w:eastAsia="zh-CN"/>
              </w:rPr>
              <w:t>含税</w:t>
            </w:r>
            <w:r>
              <w:rPr>
                <w:rFonts w:hint="eastAsia" w:ascii="宋体" w:hAnsi="宋体" w:eastAsia="宋体" w:cs="宋体"/>
              </w:rPr>
              <w:t>价</w:t>
            </w:r>
          </w:p>
          <w:p>
            <w:pPr>
              <w:pStyle w:val="83"/>
              <w:rPr>
                <w:rFonts w:hint="eastAsia" w:ascii="宋体" w:hAnsi="宋体" w:eastAsia="宋体" w:cs="宋体"/>
              </w:rPr>
            </w:pPr>
            <w:r>
              <w:rPr>
                <w:rFonts w:hint="eastAsia" w:ascii="宋体" w:hAnsi="宋体" w:eastAsia="宋体" w:cs="宋体"/>
              </w:rPr>
              <w:t>（元）</w:t>
            </w:r>
          </w:p>
        </w:tc>
        <w:tc>
          <w:tcPr>
            <w:tcW w:w="435" w:type="pct"/>
            <w:vAlign w:val="center"/>
          </w:tcPr>
          <w:p>
            <w:pPr>
              <w:pStyle w:val="83"/>
              <w:rPr>
                <w:rFonts w:hint="eastAsia" w:ascii="宋体" w:hAnsi="宋体" w:eastAsia="宋体" w:cs="宋体"/>
                <w:szCs w:val="21"/>
              </w:rPr>
            </w:pPr>
            <w:r>
              <w:rPr>
                <w:rFonts w:hint="eastAsia" w:ascii="宋体" w:hAnsi="宋体" w:eastAsia="宋体" w:cs="宋体"/>
                <w:szCs w:val="21"/>
              </w:rPr>
              <w:t>不含税价</w:t>
            </w:r>
          </w:p>
        </w:tc>
        <w:tc>
          <w:tcPr>
            <w:tcW w:w="452" w:type="pct"/>
            <w:vAlign w:val="center"/>
          </w:tcPr>
          <w:p>
            <w:pPr>
              <w:pStyle w:val="83"/>
              <w:rPr>
                <w:rFonts w:hint="eastAsia" w:ascii="宋体" w:hAnsi="宋体" w:eastAsia="宋体" w:cs="宋体"/>
                <w:szCs w:val="21"/>
              </w:rPr>
            </w:pPr>
            <w:r>
              <w:rPr>
                <w:rFonts w:hint="eastAsia" w:ascii="宋体" w:hAnsi="宋体" w:eastAsia="宋体" w:cs="宋体"/>
                <w:szCs w:val="21"/>
              </w:rPr>
              <w:t>税率</w:t>
            </w:r>
          </w:p>
        </w:tc>
        <w:tc>
          <w:tcPr>
            <w:tcW w:w="576" w:type="pct"/>
            <w:vAlign w:val="center"/>
          </w:tcPr>
          <w:p>
            <w:pPr>
              <w:pStyle w:val="83"/>
              <w:rPr>
                <w:rFonts w:hint="eastAsia" w:ascii="宋体" w:hAnsi="宋体" w:eastAsia="宋体" w:cs="宋体"/>
                <w:lang w:eastAsia="zh-CN"/>
              </w:rPr>
            </w:pPr>
            <w:r>
              <w:rPr>
                <w:rFonts w:hint="eastAsia" w:ascii="宋体" w:hAnsi="宋体" w:eastAsia="宋体" w:cs="宋体"/>
                <w:lang w:val="en-US" w:eastAsia="zh-CN"/>
              </w:rPr>
              <w:t>数量</w:t>
            </w:r>
          </w:p>
        </w:tc>
        <w:tc>
          <w:tcPr>
            <w:tcW w:w="1055" w:type="pct"/>
            <w:vAlign w:val="center"/>
          </w:tcPr>
          <w:p>
            <w:pPr>
              <w:pStyle w:val="83"/>
              <w:rPr>
                <w:rFonts w:hint="eastAsia" w:ascii="宋体" w:hAnsi="宋体" w:eastAsia="宋体" w:cs="宋体"/>
              </w:rPr>
            </w:pPr>
            <w:r>
              <w:rPr>
                <w:rFonts w:hint="eastAsia" w:ascii="宋体" w:hAnsi="宋体" w:eastAsia="宋体" w:cs="宋体"/>
              </w:rPr>
              <w:t>付款方式及比例如何响应</w:t>
            </w:r>
          </w:p>
        </w:tc>
        <w:tc>
          <w:tcPr>
            <w:tcW w:w="818" w:type="pct"/>
            <w:vAlign w:val="center"/>
          </w:tcPr>
          <w:p>
            <w:pPr>
              <w:pStyle w:val="83"/>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trPr>
        <w:tc>
          <w:tcPr>
            <w:tcW w:w="297" w:type="pct"/>
            <w:vAlign w:val="center"/>
          </w:tcPr>
          <w:p>
            <w:pPr>
              <w:pStyle w:val="83"/>
              <w:rPr>
                <w:rFonts w:hint="eastAsia" w:ascii="宋体" w:hAnsi="宋体" w:eastAsia="宋体" w:cs="宋体"/>
              </w:rPr>
            </w:pPr>
            <w:r>
              <w:rPr>
                <w:rFonts w:hint="eastAsia" w:ascii="宋体" w:hAnsi="宋体" w:eastAsia="宋体" w:cs="宋体"/>
              </w:rPr>
              <w:t>1</w:t>
            </w:r>
          </w:p>
        </w:tc>
        <w:tc>
          <w:tcPr>
            <w:tcW w:w="751" w:type="pct"/>
            <w:vAlign w:val="center"/>
          </w:tcPr>
          <w:p>
            <w:pPr>
              <w:pStyle w:val="83"/>
              <w:rPr>
                <w:rFonts w:hint="default" w:ascii="宋体" w:hAnsi="宋体" w:eastAsia="宋体" w:cs="宋体"/>
                <w:lang w:val="en-US" w:eastAsia="zh-CN"/>
              </w:rPr>
            </w:pPr>
            <w:r>
              <w:rPr>
                <w:rFonts w:hint="eastAsia" w:ascii="宋体" w:hAnsi="宋体" w:eastAsia="宋体" w:cs="宋体"/>
                <w:b w:val="0"/>
                <w:bCs/>
                <w:lang w:val="en-US" w:eastAsia="zh-CN"/>
              </w:rPr>
              <w:t>备件总价</w:t>
            </w:r>
          </w:p>
        </w:tc>
        <w:tc>
          <w:tcPr>
            <w:tcW w:w="614" w:type="pct"/>
            <w:vAlign w:val="center"/>
          </w:tcPr>
          <w:p>
            <w:pPr>
              <w:pStyle w:val="83"/>
              <w:rPr>
                <w:rFonts w:hint="default" w:ascii="宋体" w:hAnsi="宋体" w:eastAsia="宋体" w:cs="宋体"/>
                <w:lang w:val="en-US" w:eastAsia="zh-CN"/>
              </w:rPr>
            </w:pPr>
          </w:p>
        </w:tc>
        <w:tc>
          <w:tcPr>
            <w:tcW w:w="435" w:type="pct"/>
            <w:vAlign w:val="center"/>
          </w:tcPr>
          <w:p>
            <w:pPr>
              <w:pStyle w:val="83"/>
              <w:rPr>
                <w:rFonts w:hint="eastAsia" w:ascii="宋体" w:hAnsi="宋体" w:eastAsia="宋体" w:cs="宋体"/>
              </w:rPr>
            </w:pPr>
          </w:p>
        </w:tc>
        <w:tc>
          <w:tcPr>
            <w:tcW w:w="452" w:type="pct"/>
            <w:vAlign w:val="center"/>
          </w:tcPr>
          <w:p>
            <w:pPr>
              <w:pStyle w:val="83"/>
              <w:rPr>
                <w:rFonts w:hint="eastAsia" w:ascii="宋体" w:hAnsi="宋体" w:eastAsia="宋体" w:cs="宋体"/>
              </w:rPr>
            </w:pPr>
          </w:p>
        </w:tc>
        <w:tc>
          <w:tcPr>
            <w:tcW w:w="576" w:type="pct"/>
            <w:vAlign w:val="center"/>
          </w:tcPr>
          <w:p>
            <w:pPr>
              <w:pStyle w:val="83"/>
              <w:jc w:val="center"/>
              <w:rPr>
                <w:rFonts w:hint="default" w:ascii="宋体" w:hAnsi="宋体" w:eastAsia="宋体" w:cs="宋体"/>
                <w:b w:val="0"/>
                <w:bCs/>
                <w:lang w:val="en-US" w:eastAsia="zh-CN"/>
              </w:rPr>
            </w:pPr>
            <w:r>
              <w:rPr>
                <w:rFonts w:hint="eastAsia" w:ascii="宋体" w:hAnsi="宋体" w:eastAsia="宋体" w:cs="宋体"/>
                <w:b w:val="0"/>
                <w:bCs/>
                <w:lang w:val="en-US" w:eastAsia="zh-CN"/>
              </w:rPr>
              <w:t>1宗</w:t>
            </w:r>
          </w:p>
        </w:tc>
        <w:tc>
          <w:tcPr>
            <w:tcW w:w="1055" w:type="pct"/>
            <w:vAlign w:val="center"/>
          </w:tcPr>
          <w:p>
            <w:pPr>
              <w:pStyle w:val="83"/>
              <w:rPr>
                <w:rFonts w:hint="eastAsia" w:ascii="宋体" w:hAnsi="宋体" w:eastAsia="宋体" w:cs="宋体"/>
              </w:rPr>
            </w:pPr>
          </w:p>
        </w:tc>
        <w:tc>
          <w:tcPr>
            <w:tcW w:w="818" w:type="pct"/>
            <w:vAlign w:val="center"/>
          </w:tcPr>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pPr>
              <w:pStyle w:val="83"/>
              <w:rPr>
                <w:rFonts w:hint="eastAsia" w:ascii="宋体" w:hAnsi="宋体" w:eastAsia="宋体" w:cs="宋体"/>
                <w:lang w:eastAsia="zh-CN"/>
              </w:rPr>
            </w:pPr>
            <w:r>
              <w:rPr>
                <w:rFonts w:hint="eastAsia" w:ascii="宋体" w:hAnsi="宋体" w:eastAsia="宋体" w:cs="宋体"/>
                <w:lang w:val="en-US" w:eastAsia="zh-CN"/>
              </w:rPr>
              <w:t>2</w:t>
            </w:r>
          </w:p>
        </w:tc>
        <w:tc>
          <w:tcPr>
            <w:tcW w:w="751" w:type="pct"/>
            <w:vAlign w:val="center"/>
          </w:tcPr>
          <w:p>
            <w:pPr>
              <w:pStyle w:val="83"/>
              <w:rPr>
                <w:rFonts w:hint="eastAsia" w:ascii="宋体" w:hAnsi="宋体" w:eastAsia="宋体" w:cs="宋体"/>
              </w:rPr>
            </w:pPr>
            <w:r>
              <w:rPr>
                <w:rFonts w:hint="eastAsia" w:ascii="宋体" w:hAnsi="宋体" w:eastAsia="宋体" w:cs="宋体"/>
              </w:rPr>
              <w:t>合计</w:t>
            </w:r>
          </w:p>
        </w:tc>
        <w:tc>
          <w:tcPr>
            <w:tcW w:w="3951" w:type="pct"/>
            <w:gridSpan w:val="6"/>
            <w:vAlign w:val="center"/>
          </w:tcPr>
          <w:p>
            <w:pPr>
              <w:pStyle w:val="83"/>
              <w:rPr>
                <w:rFonts w:hint="eastAsia" w:ascii="宋体" w:hAnsi="宋体" w:eastAsia="宋体" w:cs="宋体"/>
              </w:rPr>
            </w:pPr>
          </w:p>
        </w:tc>
      </w:tr>
    </w:tbl>
    <w:p>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r>
        <w:rPr>
          <w:rFonts w:hint="eastAsia" w:ascii="宋体" w:hAnsi="宋体" w:cs="宋体"/>
          <w:b/>
          <w:bCs/>
          <w:szCs w:val="21"/>
          <w:lang w:eastAsia="zh-CN"/>
        </w:rPr>
        <w:t>，</w:t>
      </w:r>
      <w:r>
        <w:rPr>
          <w:rFonts w:hint="eastAsia" w:ascii="宋体" w:hAnsi="宋体" w:cs="宋体"/>
          <w:b/>
          <w:bCs/>
          <w:szCs w:val="21"/>
          <w:lang w:val="en-US" w:eastAsia="zh-CN"/>
        </w:rPr>
        <w:t>总价按照预计数量计算</w:t>
      </w:r>
      <w:r>
        <w:rPr>
          <w:rFonts w:hint="eastAsia" w:ascii="宋体" w:hAnsi="宋体" w:eastAsia="宋体" w:cs="宋体"/>
          <w:b/>
          <w:bCs/>
          <w:szCs w:val="21"/>
        </w:rPr>
        <w:t>。</w:t>
      </w:r>
    </w:p>
    <w:p>
      <w:pPr>
        <w:pStyle w:val="3"/>
        <w:keepNext/>
        <w:keepLines/>
        <w:pageBreakBefore w:val="0"/>
        <w:widowControl w:val="0"/>
        <w:kinsoku/>
        <w:wordWrap/>
        <w:overflowPunct/>
        <w:topLinePunct w:val="0"/>
        <w:autoSpaceDE/>
        <w:autoSpaceDN/>
        <w:bidi w:val="0"/>
        <w:adjustRightInd/>
        <w:snapToGrid/>
        <w:spacing w:before="0" w:after="0" w:line="360" w:lineRule="auto"/>
        <w:textAlignment w:val="auto"/>
        <w:rPr>
          <w:rFonts w:hint="default"/>
          <w:lang w:val="en-US"/>
        </w:rPr>
      </w:pPr>
      <w:r>
        <w:rPr>
          <w:rFonts w:hint="eastAsia" w:ascii="宋体" w:hAnsi="宋体" w:eastAsia="宋体" w:cs="宋体"/>
          <w:b/>
          <w:bCs/>
          <w:kern w:val="2"/>
          <w:sz w:val="21"/>
          <w:szCs w:val="21"/>
          <w:lang w:val="en-US" w:eastAsia="zh-CN" w:bidi="ar-SA"/>
        </w:rPr>
        <w:t>4、此处合计报价应与e采用系统报价一致。</w:t>
      </w: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ind w:firstLine="480"/>
        <w:rPr>
          <w:rFonts w:hint="eastAsia" w:ascii="宋体" w:hAnsi="宋体" w:eastAsia="宋体" w:cs="宋体"/>
          <w:color w:val="000000"/>
          <w:sz w:val="24"/>
          <w:szCs w:val="24"/>
        </w:rPr>
      </w:pPr>
    </w:p>
    <w:p>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lang w:eastAsia="zh-CN"/>
        </w:rPr>
      </w:pPr>
      <w:bookmarkStart w:id="8" w:name="_Toc353881017"/>
      <w:bookmarkStart w:id="9" w:name="_Toc26556"/>
      <w:bookmarkStart w:id="10" w:name="_Toc639008"/>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8"/>
      <w:bookmarkEnd w:id="9"/>
      <w:bookmarkEnd w:id="10"/>
      <w:r>
        <w:rPr>
          <w:rFonts w:hint="eastAsia" w:ascii="宋体" w:hAnsi="宋体" w:eastAsia="宋体" w:cs="宋体"/>
          <w:lang w:eastAsia="zh-CN"/>
        </w:rPr>
        <w:t>（</w:t>
      </w:r>
      <w:r>
        <w:rPr>
          <w:rFonts w:hint="eastAsia" w:ascii="宋体" w:hAnsi="宋体" w:eastAsia="宋体" w:cs="宋体"/>
          <w:lang w:val="en-US" w:eastAsia="zh-CN"/>
        </w:rPr>
        <w:t>写清各项备件价格</w:t>
      </w:r>
      <w:r>
        <w:rPr>
          <w:rFonts w:hint="eastAsia" w:ascii="宋体" w:hAnsi="宋体" w:eastAsia="宋体" w:cs="宋体"/>
          <w:lang w:eastAsia="zh-CN"/>
        </w:rPr>
        <w:t>）</w:t>
      </w:r>
    </w:p>
    <w:p>
      <w:pPr>
        <w:pStyle w:val="79"/>
        <w:ind w:firstLine="480"/>
        <w:rPr>
          <w:rFonts w:hint="eastAsia" w:ascii="宋体" w:hAnsi="宋体" w:eastAsia="宋体" w:cs="宋体"/>
        </w:rPr>
      </w:pPr>
      <w:r>
        <w:rPr>
          <w:rFonts w:hint="eastAsia" w:ascii="宋体" w:hAnsi="宋体" w:eastAsia="宋体" w:cs="宋体"/>
        </w:rPr>
        <w:t>项目名称：</w:t>
      </w:r>
    </w:p>
    <w:tbl>
      <w:tblPr>
        <w:tblStyle w:val="33"/>
        <w:tblpPr w:leftFromText="180" w:rightFromText="180" w:vertAnchor="text" w:horzAnchor="page" w:tblpXSpec="center" w:tblpY="446"/>
        <w:tblOverlap w:val="never"/>
        <w:tblW w:w="1035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0"/>
        <w:gridCol w:w="2075"/>
        <w:gridCol w:w="1200"/>
        <w:gridCol w:w="1750"/>
        <w:gridCol w:w="750"/>
        <w:gridCol w:w="887"/>
        <w:gridCol w:w="938"/>
        <w:gridCol w:w="787"/>
        <w:gridCol w:w="13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备件名称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备件品牌</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备件型号规格/产品号</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计量单位</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预计采购数量</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基准未税单价/元</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cs="宋体"/>
                <w:b/>
                <w:bCs/>
                <w:i w:val="0"/>
                <w:iCs w:val="0"/>
                <w:color w:val="000000"/>
                <w:sz w:val="18"/>
                <w:szCs w:val="18"/>
                <w:u w:val="none"/>
                <w:lang w:val="en-US" w:eastAsia="zh-CN"/>
              </w:rPr>
              <w:t>优惠折扣</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cs="宋体"/>
                <w:b/>
                <w:bCs/>
                <w:i w:val="0"/>
                <w:iCs w:val="0"/>
                <w:color w:val="000000"/>
                <w:sz w:val="18"/>
                <w:szCs w:val="18"/>
                <w:u w:val="none"/>
                <w:lang w:val="en-US" w:eastAsia="zh-CN"/>
              </w:rPr>
              <w:t>优惠折扣后价格/元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三综合振动试验系统动圈上导向垫板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三综合振动试验系统动圈下导柱垫板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三综合振动试验系统动圈下导轮</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三综合振动试验系统动圈上导向垫板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三综合振动试验系统动圈下导柱垫板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三综合振动试验系统动圈下导轮</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JQX-38F（24V）</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4</w:t>
            </w:r>
            <w:r>
              <w:rPr>
                <w:rFonts w:hint="eastAsia" w:ascii="宋体" w:hAnsi="宋体" w:eastAsia="宋体" w:cs="宋体"/>
                <w:i w:val="0"/>
                <w:iCs w:val="0"/>
                <w:color w:val="000000"/>
                <w:kern w:val="0"/>
                <w:sz w:val="18"/>
                <w:szCs w:val="18"/>
                <w:u w:val="none"/>
                <w:lang w:val="en-US" w:eastAsia="zh-CN" w:bidi="ar"/>
              </w:rPr>
              <w:t>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冲击试验台毛毡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力传感器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NS天沐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NS-WL-100kg242V10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R5W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W5W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R10W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P21W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PY21W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R5W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W5W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R10W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P21W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PY21W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RO反渗透膜（一级，二级）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上海长肯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活性炭</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上海长肯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8-24目</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千克</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MCP07运动板卡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MCP07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联轴器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兴大</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CFC-40×66-22×22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调压阀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FESTO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LR-D-7-MINI L258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33</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Motor Brushes</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FR43910042-4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w:t>
            </w:r>
            <w:r>
              <w:rPr>
                <w:rFonts w:hint="eastAsia" w:ascii="宋体" w:hAnsi="宋体" w:cs="宋体"/>
                <w:i w:val="0"/>
                <w:iCs w:val="0"/>
                <w:color w:val="000000"/>
                <w:kern w:val="0"/>
                <w:sz w:val="18"/>
                <w:szCs w:val="18"/>
                <w:u w:val="none"/>
                <w:lang w:val="en-US" w:eastAsia="zh-CN" w:bidi="ar"/>
              </w:rPr>
              <w:t>40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5微米压缩空气微粒过滤元件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 um compressed air particulate filter element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NORGREN#4338-04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r>
              <w:rPr>
                <w:rFonts w:hint="eastAsia" w:ascii="宋体" w:hAnsi="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0.3微米压缩空气微粒过滤元件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0.3 um compressed air particulate filter element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BALSTON TYPE CX 1-1/2×6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r>
              <w:rPr>
                <w:rFonts w:hint="eastAsia" w:ascii="宋体" w:hAnsi="宋体" w:cs="宋体"/>
                <w:i w:val="0"/>
                <w:iCs w:val="0"/>
                <w:color w:val="000000"/>
                <w:kern w:val="0"/>
                <w:sz w:val="18"/>
                <w:szCs w:val="18"/>
                <w:u w:val="none"/>
                <w:lang w:val="en-US" w:eastAsia="zh-CN" w:bidi="ar"/>
              </w:rPr>
              <w:t>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 安培，250 V保险丝7. 7 AMP Fuse 250V</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FNM 7.7A 250V</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 安培保险丝30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SHAWMUT FUSE #A60Q30-2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38</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6.25 安培保险丝6.25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FNQ-R-6-1/4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39</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 V 800 A 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700 V  800 A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FERRAZ SHAWMUT #A070UD32K1800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40</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1300V，900 安培保险丝1300V,  900 AMP</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FERRZA #A130URD73L10900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41</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125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LPJ-125SP</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42</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LPJ-4SP</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43</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20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LPJ-20SP</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LPJ-2SP</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 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100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LPJ-100SPNO SUBSTI</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LPJ-12SP SUBSTI MERSEN</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 AMP Fuse</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LPJ-3SP SUBSTI MERSEN</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卡套球阀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Handle</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SS-BV15-TF4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电磁比例阀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ITV3050-313N</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气控阀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CKD</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GNAB3-5-0-1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SY5120-5DD-01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调压阀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AR20-02BE-B</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ASCO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YB3BA4524G00061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负载气缸</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CDQ2B160-100DCZ</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加载气缸</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MBYB100-50Z</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圆锥滚子轴承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HRB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32308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圆柱滚子轴承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NU202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运动控制卡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PCI1020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直线轴承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LMF40UU</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不锈钢工业波纹管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内径：20mm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长度：5m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6分内丝接口</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99"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开关电源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菲尼克斯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SUPPLY 5V/3A 85-264VAC 50Hz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（潜在供方供货号：EN1138SP）</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油泵电机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亚隆机工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AMTP-750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光栅旋转编码器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禹衡</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LF-200BM-C15E</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12路DA输出卡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PCL727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8路DA输出卡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泓格</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DA8U</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PCL818HD</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6路计数定时器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PCL-836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光栅尺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远恒</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TG115-0120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运动控制卡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乐创</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MPC08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PCI-1716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CAN总线通信卡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PCI-1680U</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PCI2307光电隔离输入/继电器输出板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PCI102307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PCI2306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伺服控制器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松下</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MCDDT3520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伺服电机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利明</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FB-90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CENTA</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E-CX-65-A/E-CX-65-R</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CENTA</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E-CX-55-A/E-CX-55-R</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压力变送器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南京沃天</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PCM300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西门子风速阀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MD-1405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急停按钮</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LANNERA</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SSA-EB1PLXR-12ECQ8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压缩空气过滤减压阀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IMI NORGREN</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B74G-4AT-AD1-RSG</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压缩空气过滤截止阀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IMI NORGREN</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CR021C1M2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ENERGY POWER</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EP-SLA12-8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ECU主滤芯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118-00108XR</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深沟球轴承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SKF/斯凯孚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6021-2z</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应变片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中航电测</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120-3AA</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不锈钢工业波纹管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内径：20mm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长度：3m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6分内丝接口</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VISENCH</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BP9-12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轴承润滑脂</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SKF/斯凯孚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LGHP 2/1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公斤</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工业润滑脂</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力士EP1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桶（18L）</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机床导轨油</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ISO VG32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桶（16kg）</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软化水用盐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ZY-001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袋（10kg）</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高性能电机轴承润滑脂</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Polyrex EM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桶（16kg）</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铜基抗咬合剂</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乐泰</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乐泰LB8008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件（453.6g）</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齿轮润滑油</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Mobilgear600XP220#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桶（18L）</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AIP转鼓配电柜风机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m4e094-ha</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链条+紧固件+吊钩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RUD路德吊索具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链条、紧固件、吊钩承载力大于8t，整根链条两头带钩中间接入紧固件，总长度5m</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Fiber optic distributor APBU-44C:</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APBU-44C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31162</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board APOW-01C:</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APOW-01C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8962</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Main interface circuit board AINT-14C:</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AINT-14C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15644</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Stabilizer module NRED-01: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NRED-01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FS450R17KE3/AGDR-71C：</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FS450R17KE3/AGDR-71C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42034</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trigger cable R8i 400-690V 3XIGBT: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R8i 400-690V 3XIGBT</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1204</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Current transformer LF 1005-S/SP16: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 1005-S/SP16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DC capacitor B43586-S3468-Q3: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B43586-S3468-Q3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Fan D2D160-CE02-11: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D2D160-CE02-11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8708</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trigger cable R7i 400-690V:</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R7i 400-690V</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806</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FS225R17KE3/AGDR-76C：</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FS225R17KE3/AGDR-76C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33870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Current transformer LF 305-S/SP6: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 305-S/SP6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1748</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Fan WS FAN 230: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WS FAN 230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9498</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RPBA-01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RPBA-01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45</w:t>
            </w:r>
            <w:r>
              <w:rPr>
                <w:rFonts w:hint="eastAsia" w:ascii="宋体" w:hAnsi="宋体" w:cs="宋体"/>
                <w:i w:val="0"/>
                <w:iCs w:val="0"/>
                <w:color w:val="000000"/>
                <w:kern w:val="0"/>
                <w:sz w:val="18"/>
                <w:szCs w:val="18"/>
                <w:u w:val="none"/>
                <w:lang w:val="en-US" w:eastAsia="zh-CN" w:bidi="ar"/>
              </w:rPr>
              <w:t>10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配电柜稳压电源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Weidmuller</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8951360000 CP M SNT 250W 24V 10A</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转股刹车片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刹车片 单号：45 0450 0006B</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2373</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西门子保护开关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ens protection switch</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轴承驱动电机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Worm gear motor550W, 126UpM, 57Nm der</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31075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通讯卡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ICNG Modul</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限位传感器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Position Switches</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w:t>
            </w:r>
            <w:r>
              <w:rPr>
                <w:rFonts w:hint="eastAsia" w:ascii="宋体" w:hAnsi="宋体" w:cs="宋体"/>
                <w:i w:val="0"/>
                <w:iCs w:val="0"/>
                <w:color w:val="000000"/>
                <w:kern w:val="0"/>
                <w:sz w:val="18"/>
                <w:szCs w:val="18"/>
                <w:u w:val="none"/>
                <w:lang w:val="en-US" w:eastAsia="zh-CN" w:bidi="ar"/>
              </w:rPr>
              <w:t>40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车辆传感器前面探针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Spring bar  142.5mm</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w:t>
            </w:r>
            <w:r>
              <w:rPr>
                <w:rFonts w:hint="eastAsia" w:ascii="宋体" w:hAnsi="宋体" w:cs="宋体"/>
                <w:i w:val="0"/>
                <w:iCs w:val="0"/>
                <w:color w:val="000000"/>
                <w:kern w:val="0"/>
                <w:sz w:val="18"/>
                <w:szCs w:val="18"/>
                <w:u w:val="none"/>
                <w:lang w:val="en-US" w:eastAsia="zh-CN" w:bidi="ar"/>
              </w:rPr>
              <w:t>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刹车接近开关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Inductive proximity switch   M12x1, PNP</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司机助视频转换器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video converter for driver's aid</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4746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转股速度编码器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Incremental rotary encoder  1Vss/5000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14690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122</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LPS控制板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LPS 控制通讯板</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24860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工业交换机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Ethernet switch for Lps and PC</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5876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 bus 通讯卡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 bus module</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2373</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TTL--&gt;htl  转换器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Digital converter</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TTL=&gt;HTL</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14125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转换控制器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Converter for remoter controller</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系统反馈检测接近开关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proximity switche Induktiv, M12x1, PNP, Sn  4mm steckbar</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电源模块</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supply 24 VDC , 20 A</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148</w:t>
            </w:r>
            <w:r>
              <w:rPr>
                <w:rFonts w:hint="eastAsia" w:ascii="宋体" w:hAnsi="宋体" w:cs="宋体"/>
                <w:i w:val="0"/>
                <w:iCs w:val="0"/>
                <w:color w:val="000000"/>
                <w:kern w:val="0"/>
                <w:sz w:val="18"/>
                <w:szCs w:val="18"/>
                <w:u w:val="none"/>
                <w:lang w:val="en-US" w:eastAsia="zh-CN" w:bidi="ar"/>
              </w:rPr>
              <w:t>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129</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相续检测传感器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rotary field controller 230/400VAC, 2 change over contact</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3277</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130</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D2D160-CE02-11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131</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D2D160-BE02-12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132</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加热风扇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百能堡</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Pfannenberg FLH 250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133</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变频器BCU控制单元</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RDCU-12C</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脉冲编码器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CHASSIS</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RTAC-03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INU模块</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AQTB7290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充电电容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EPCOS</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B43586-S3468-Q3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5TE7 40A</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138</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5SY62 MCB C6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139</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5ST301.AS</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140</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B10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141</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C6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142</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C4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143</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3RV1421-1HA10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3RV1021-0DA10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断路保护器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3RV1011-1DA10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断路保护器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3RV1011-1CA10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3RH1122-1BB40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148</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3RT1015-1BB41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149</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3RH1131-1BB40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150</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3RT1017-1BB42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151</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3RT1015-1JB41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152</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接触器附件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3RT1916-1DG00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153</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S202 B10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154</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MS116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155</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A95-30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156</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接触器附件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CA5-22E</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157</w:t>
            </w:r>
          </w:p>
        </w:tc>
        <w:tc>
          <w:tcPr>
            <w:tcW w:w="2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WS FAN 230D</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2300</w:t>
            </w:r>
          </w:p>
        </w:tc>
        <w:tc>
          <w:tcPr>
            <w:tcW w:w="7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安全继电器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皮尔兹（PILZ）</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PILZ PNOZ X3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SIEMENS 5SY41 MCB C1 </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触点</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5ST301.AS</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魏德米勒</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Weidmuller RCH S21024 Weidmuller PXZ 35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finder Type 40.52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finder 95.95.3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99"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继电器、底座与灯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46.52.9.024.0040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Type 97.02     finder u=6-24v DC</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继电器、底座与灯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46.52.8.230.0040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finder Type 97.02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u=110-240v AC/DC</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55.34.8.230.0050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94.94.3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55.34.9.024.0090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94.94.3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接触器与保护电阻</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3RH1131-1BB40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3RT1916-1BB00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3NA3 354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3RT1033-1A0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3RV1021-1GA15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Ferraz Shawmut NH000GG50V50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3RT1055-6...6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稳压电源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6EP 1436-3BA10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VL160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电磁制冷剂调节阀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MVL661.25-6.3</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MVL661.15-1.0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MVL661.20-2.5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压力表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 EN 837-1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PT100热电偶</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293.22分油器主滤芯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052-957-801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2981</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293.32分油器主滤芯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052-957-901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9437</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293分油器先导滤芯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052-957-701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290.50分油器主滤芯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100-165-512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作动器伺服阀滤芯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100-098-436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863</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515.60-180油源滤芯油源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100-322-894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PP350B回油滤芯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FILTER ELEMENTR PP350B</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抽油泵滤芯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4L高压蓄能器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4L高压</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3.5L回油蓄能器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3.5L</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9075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启停阀压力表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0-400bar</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PP260回油滤芯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PP260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28380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位移控制线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LVDT-±125mm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立纯纯水机用水泵</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三威</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YY7112（开平市三威微电机有限公司）</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立纯纯水机水泵控制器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济南立纯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控制器：厂家定制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纯水机泵头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苍松</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B100F</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立纯纯水机用主板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济南立纯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爱斯泰克纯水机水泵</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MG-36V-1600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恒温水浴槽加热管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高特威尔检测仪器有限公司</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低温试验箱电机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中大</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51K90A-S3FP（长轴）</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拉伸试验机夹具</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万测等国产</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楔形夹具（0-6mm）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UVA灯管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Atlas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UVA灯管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UVB灯管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Atlas</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UVB灯管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电磁转向阀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YUKEN</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DSG-01/03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爱思泰克纯水机RO膜+膜壳</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1812膜壳+RO膜</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爱思泰克纯水机活性炭滤芯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爱思泰克纯水机5微米滤芯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爱思泰克纯水机1微米滤芯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爱思泰克纯水机纯化树脂</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6150（20寸）-75G</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Taber耐磨试验机砂轮</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taber</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CS10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气缸自动往复阀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ZDV-08</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气缸SC100*75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大德</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SC100*75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手摇丝杠</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φ16×2，长50mm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加热管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220V，1.5kW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托盘</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摩擦盘</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HT250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2W-160-15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接近开关</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E4-D5PK</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定速控制器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Y5.1（以太网型）</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压铁</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铝锅</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隔水环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内给水管总成</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反射板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Y型接头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1610132400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雾化室</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G8010-60256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冷却泵过滤芯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同洲维普</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5寸 PP棉滤芯</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10支/包</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矩管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G8020-68002;G8010-60263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99"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运动粘度样品瓶</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耐高温：20-100℃；外径26.37mm，高度58.81mm，瓶口内径16.69mm；1包是1000个</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运动粘度毛细管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3-300/或其他规格</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优普进水前端过滤芯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优普</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UPY-111-103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H2O-C-PACK</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H2O-CPECO-1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H2O-CSO-1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H2O-CRO-H-1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赛多利斯水袋</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50L</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水分样品瓶</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6.2419.007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进样垫片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6.1448.020  165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密封膜</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6.2713.010  NS29、6.2713.020  NS19、6.2713.020  NS19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油性、水性滤膜（47mm）</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密理博</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0.8μm/0.45μm/或其他型号</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油性/水性滤膜（47mm)</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北京欧波同</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1μm/5μm/或其他型号</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点火头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103733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样品瓶（含样品盖及垫片）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VIAL KIT 1.5mL 100PKT</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样品瓶（含样品盖及垫片）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380-00409-01/380-00504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色谱柱</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国际标准最高温度325℃，长5米，序列号19D59-10/或其他长度型号</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进样垫</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227-35004-01，25PC</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983</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色谱柱连接头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221-32126-05,G-0.5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O型圈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227-35005-01，PK5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玻璃衬管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221-49300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石英棉</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221-48600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1218</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分子筛、变色硅胶、微量氧脱除剂三级组合过滤管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226-50750-00/226-50751-00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泡沫倾向气体扩散头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渗透率5800-6400mL/min</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气体扩散头</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玻璃砂芯型，φ15x30mm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回流冷凝装置</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真空泵润滑油</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AO370260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电极</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S423156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3032</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黄色电极刷</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913922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黑色电极刷</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S422255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辅助电极</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S702131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10925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电极密封圈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A032502+AA19794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辅助电极密封圈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A039397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分光室大密封圈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S500772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光电倍增管外壳方形密封圈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S500668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光通道密封圈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AA20057+AA27383+AA20336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抽水机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德国伊罕</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型号2213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Combustion Tube  燃烧管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772-905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燃烧管O型环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601-920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Brush  上轮刷-刷金属网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604-163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718</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Soltted Brush  下轮刷-刷燃烧管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610-735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Washer  上轮刷垫片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193-164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Washer  下轮刷垫片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193-143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自动清扫活塞氧枪进气O型环</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773-320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测量气净化试剂管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601-390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进气净化试剂管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771-373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1845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Catalyst Heater Tube (Quartz)  进气催化剂管-氧化铜</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618-603</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6735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Tube  催化剂-镀铂硅胶试剂管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772-739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795</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塞路路试剂管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771-030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Package  O型环包</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605-700-087</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O型圈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迈克莱恩</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175×8.6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180°广角USB摄像头（手动对焦）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中维奥科</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ov1080P_1.7mm180°；线长5m</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成年假人支撑杆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泽尔（4A）/立中</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支撑成年假人</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180°大镜头偏振片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适用直径20mm的镜头</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RAD-MOON</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英特佩斯</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RAD-MOON</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C2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C4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C6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5SY41 MCB C20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B6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B10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5SY41 MCB B16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 SIEMENS 5SY42 MCB C4 </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5SY42 MCB C6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 SIEMENS 5SY43 MCB C16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税率</w:t>
            </w:r>
          </w:p>
        </w:tc>
        <w:tc>
          <w:tcPr>
            <w:tcW w:w="762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cs="宋体"/>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合计</w:t>
            </w:r>
          </w:p>
        </w:tc>
        <w:tc>
          <w:tcPr>
            <w:tcW w:w="762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bl>
    <w:p>
      <w:pPr>
        <w:pStyle w:val="79"/>
        <w:ind w:left="0" w:leftChars="0" w:firstLine="0" w:firstLineChars="0"/>
        <w:rPr>
          <w:rFonts w:hint="eastAsia" w:ascii="宋体" w:hAnsi="宋体" w:eastAsia="宋体" w:cs="宋体"/>
          <w:b/>
        </w:rPr>
      </w:pPr>
    </w:p>
    <w:p>
      <w:pPr>
        <w:pStyle w:val="79"/>
        <w:ind w:firstLine="480"/>
        <w:rPr>
          <w:rFonts w:hint="eastAsia" w:ascii="宋体" w:hAnsi="宋体" w:eastAsia="宋体" w:cs="宋体"/>
          <w:b/>
        </w:rPr>
      </w:pPr>
      <w:r>
        <w:rPr>
          <w:rFonts w:hint="eastAsia" w:ascii="宋体" w:hAnsi="宋体" w:eastAsia="宋体" w:cs="宋体"/>
          <w:b/>
        </w:rPr>
        <w:t>注：</w:t>
      </w:r>
    </w:p>
    <w:p>
      <w:pPr>
        <w:pStyle w:val="79"/>
        <w:ind w:left="959" w:leftChars="228" w:hanging="480" w:hangingChars="200"/>
        <w:rPr>
          <w:rFonts w:hint="eastAsia" w:ascii="宋体" w:hAnsi="宋体" w:eastAsia="宋体" w:cs="宋体"/>
          <w:b/>
        </w:rPr>
      </w:pPr>
      <w:r>
        <w:rPr>
          <w:rFonts w:hint="eastAsia" w:ascii="宋体" w:hAnsi="宋体" w:eastAsia="宋体" w:cs="宋体"/>
          <w:b/>
        </w:rPr>
        <w:t>1、</w:t>
      </w:r>
      <w:r>
        <w:rPr>
          <w:rFonts w:hint="eastAsia" w:eastAsia="宋体" w:cs="宋体"/>
          <w:b/>
          <w:lang w:val="en-US" w:eastAsia="zh-CN"/>
        </w:rPr>
        <w:t>招标方所需备件清单详见技术文件中相关内容</w:t>
      </w:r>
      <w:r>
        <w:rPr>
          <w:rFonts w:hint="eastAsia" w:ascii="宋体" w:hAnsi="宋体" w:eastAsia="宋体" w:cs="宋体"/>
          <w:b/>
        </w:rPr>
        <w:t>，</w:t>
      </w:r>
      <w:r>
        <w:rPr>
          <w:rFonts w:hint="eastAsia" w:eastAsia="宋体" w:cs="宋体"/>
          <w:b/>
          <w:lang w:val="en-US" w:eastAsia="zh-CN"/>
        </w:rPr>
        <w:t>如有所列更新换代件，请投标方特殊标识</w:t>
      </w:r>
      <w:r>
        <w:rPr>
          <w:rFonts w:hint="eastAsia" w:ascii="宋体" w:hAnsi="宋体" w:eastAsia="宋体" w:cs="宋体"/>
          <w:b/>
        </w:rPr>
        <w:t>。</w:t>
      </w:r>
    </w:p>
    <w:p>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pPr>
        <w:pStyle w:val="79"/>
        <w:ind w:firstLine="480"/>
        <w:rPr>
          <w:rFonts w:hint="eastAsia" w:ascii="宋体" w:hAnsi="宋体" w:eastAsia="宋体" w:cs="宋体"/>
          <w:b/>
        </w:rPr>
      </w:pPr>
      <w:r>
        <w:rPr>
          <w:rFonts w:hint="eastAsia" w:ascii="宋体" w:hAnsi="宋体" w:eastAsia="宋体" w:cs="宋体"/>
          <w:b/>
        </w:rPr>
        <w:t>3、需写明含税价、不含税价格、税率。</w:t>
      </w:r>
    </w:p>
    <w:p>
      <w:pPr>
        <w:pStyle w:val="79"/>
        <w:ind w:firstLine="480"/>
        <w:rPr>
          <w:rFonts w:hint="eastAsia" w:ascii="宋体" w:hAnsi="宋体" w:eastAsia="宋体" w:cs="宋体"/>
          <w:b/>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是否偏离</w:t>
            </w:r>
          </w:p>
          <w:p>
            <w:pPr>
              <w:pStyle w:val="83"/>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pPr>
              <w:pStyle w:val="83"/>
              <w:rPr>
                <w:rFonts w:hint="default" w:ascii="宋体" w:hAnsi="宋体" w:eastAsia="宋体" w:cs="宋体"/>
                <w:szCs w:val="21"/>
                <w:lang w:val="en-US" w:eastAsia="zh-CN"/>
              </w:rPr>
            </w:pPr>
            <w:r>
              <w:rPr>
                <w:rFonts w:hint="eastAsia" w:ascii="宋体" w:hAnsi="宋体" w:eastAsia="宋体" w:cs="宋体"/>
                <w:szCs w:val="21"/>
                <w:lang w:val="en-US" w:eastAsia="zh-CN"/>
              </w:rPr>
              <w:t>据实结算，到货后支付90%货款，10%作为质保金1年后支付。</w:t>
            </w:r>
          </w:p>
        </w:tc>
        <w:tc>
          <w:tcPr>
            <w:tcW w:w="1593"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3"/>
              <w:rPr>
                <w:rFonts w:hint="default" w:ascii="宋体" w:hAnsi="宋体" w:eastAsia="宋体" w:cs="宋体"/>
                <w:szCs w:val="21"/>
                <w:lang w:val="en-US" w:eastAsia="zh-CN"/>
              </w:rPr>
            </w:pPr>
            <w:r>
              <w:rPr>
                <w:rFonts w:hint="eastAsia" w:ascii="宋体" w:hAnsi="宋体" w:eastAsia="宋体" w:cs="宋体"/>
                <w:szCs w:val="21"/>
                <w:lang w:val="en-US" w:eastAsia="zh-CN"/>
              </w:rPr>
              <w:t>接到采购订单后需在12小时内做出响应。</w:t>
            </w:r>
          </w:p>
        </w:tc>
        <w:tc>
          <w:tcPr>
            <w:tcW w:w="1593"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备品备件</w:t>
            </w:r>
            <w:r>
              <w:rPr>
                <w:rFonts w:hint="eastAsia" w:ascii="宋体" w:hAnsi="宋体" w:eastAsia="宋体" w:cs="宋体"/>
                <w:lang w:val="en-US" w:eastAsia="zh-CN"/>
              </w:rPr>
              <w:t>要</w:t>
            </w:r>
            <w:r>
              <w:rPr>
                <w:rFonts w:hint="eastAsia" w:ascii="宋体" w:hAnsi="宋体" w:eastAsia="宋体" w:cs="宋体"/>
              </w:rPr>
              <w:t>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3"/>
              <w:rPr>
                <w:rFonts w:hint="default" w:ascii="宋体" w:hAnsi="宋体" w:eastAsia="宋体" w:cs="宋体"/>
                <w:lang w:val="en-US" w:eastAsia="zh-CN"/>
              </w:rPr>
            </w:pPr>
            <w:r>
              <w:rPr>
                <w:rFonts w:hint="eastAsia" w:ascii="宋体" w:hAnsi="宋体" w:eastAsia="宋体" w:cs="宋体"/>
                <w:lang w:val="en-US" w:eastAsia="zh-CN"/>
              </w:rPr>
              <w:t>所提供的产品必须为正品</w:t>
            </w:r>
          </w:p>
        </w:tc>
        <w:tc>
          <w:tcPr>
            <w:tcW w:w="1593"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bl>
    <w:p>
      <w:pPr>
        <w:pStyle w:val="79"/>
        <w:ind w:firstLine="480"/>
        <w:rPr>
          <w:rFonts w:hint="eastAsia" w:ascii="宋体" w:hAnsi="宋体" w:eastAsia="宋体" w:cs="宋体"/>
        </w:rPr>
      </w:pPr>
      <w:r>
        <w:rPr>
          <w:rFonts w:hint="eastAsia" w:ascii="宋体" w:hAnsi="宋体" w:eastAsia="宋体" w:cs="宋体"/>
        </w:rPr>
        <w:t>投标人名称：                   授权代表签字：            日期：</w:t>
      </w:r>
    </w:p>
    <w:p>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9"/>
        <w:ind w:firstLine="480"/>
        <w:rPr>
          <w:rFonts w:hint="eastAsia" w:ascii="宋体" w:hAnsi="宋体" w:eastAsia="宋体" w:cs="宋体"/>
        </w:rPr>
      </w:pPr>
      <w:r>
        <w:rPr>
          <w:rFonts w:hint="eastAsia" w:ascii="宋体" w:hAnsi="宋体" w:eastAsia="宋体" w:cs="宋体"/>
        </w:rPr>
        <w:t>投标人：（盖章）</w:t>
      </w:r>
    </w:p>
    <w:p>
      <w:pPr>
        <w:pStyle w:val="79"/>
        <w:ind w:firstLine="480"/>
        <w:rPr>
          <w:rFonts w:hint="eastAsia" w:ascii="宋体" w:hAnsi="宋体" w:eastAsia="宋体" w:cs="宋体"/>
        </w:rPr>
      </w:pPr>
      <w:r>
        <w:rPr>
          <w:rFonts w:hint="eastAsia" w:ascii="宋体" w:hAnsi="宋体" w:eastAsia="宋体" w:cs="宋体"/>
        </w:rPr>
        <w:t>法定代表人（委托代理人）：（签字）</w:t>
      </w:r>
    </w:p>
    <w:p>
      <w:pPr>
        <w:pStyle w:val="79"/>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1" w:name="_Toc9193"/>
      <w:bookmarkStart w:id="12" w:name="_Toc353881022"/>
      <w:bookmarkStart w:id="13" w:name="_Toc639013"/>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1"/>
    <w:bookmarkEnd w:id="12"/>
    <w:bookmarkEnd w:id="13"/>
    <w:p>
      <w:pPr>
        <w:pStyle w:val="85"/>
        <w:ind w:firstLine="480"/>
        <w:rPr>
          <w:rFonts w:hint="eastAsia" w:ascii="宋体" w:hAnsi="宋体" w:eastAsia="宋体" w:cs="宋体"/>
        </w:rPr>
      </w:pPr>
      <w:r>
        <w:rPr>
          <w:rFonts w:hint="eastAsia" w:ascii="宋体" w:hAnsi="宋体" w:eastAsia="宋体" w:cs="宋体"/>
        </w:rPr>
        <w:t>附件1</w:t>
      </w:r>
      <w:bookmarkStart w:id="14" w:name="_Toc92678174"/>
      <w:bookmarkStart w:id="15" w:name="_Toc15535"/>
      <w:bookmarkStart w:id="16" w:name="_Toc212369556"/>
      <w:bookmarkStart w:id="17" w:name="_Toc353881023"/>
      <w:bookmarkStart w:id="18"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4"/>
      <w:r>
        <w:rPr>
          <w:rFonts w:hint="eastAsia" w:ascii="宋体" w:hAnsi="宋体" w:eastAsia="宋体" w:cs="宋体"/>
        </w:rPr>
        <w:t>格式</w:t>
      </w:r>
      <w:bookmarkEnd w:id="15"/>
      <w:bookmarkEnd w:id="16"/>
      <w:bookmarkEnd w:id="17"/>
      <w:bookmarkEnd w:id="18"/>
    </w:p>
    <w:p>
      <w:pPr>
        <w:pStyle w:val="79"/>
        <w:ind w:firstLine="480"/>
        <w:rPr>
          <w:rFonts w:hint="eastAsia" w:ascii="宋体" w:hAnsi="宋体" w:eastAsia="宋体" w:cs="宋体"/>
        </w:rPr>
      </w:pPr>
      <w:r>
        <w:rPr>
          <w:rFonts w:hint="eastAsia" w:ascii="宋体" w:hAnsi="宋体"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3"/>
              <w:rPr>
                <w:rFonts w:hint="eastAsia" w:ascii="宋体" w:hAnsi="宋体" w:eastAsia="宋体" w:cs="宋体"/>
              </w:rPr>
            </w:pPr>
          </w:p>
          <w:p>
            <w:pPr>
              <w:pStyle w:val="83"/>
              <w:rPr>
                <w:rFonts w:hint="eastAsia" w:ascii="宋体" w:hAnsi="宋体" w:eastAsia="宋体" w:cs="宋体"/>
                <w:sz w:val="30"/>
                <w:szCs w:val="30"/>
              </w:rPr>
            </w:pPr>
            <w:r>
              <w:rPr>
                <w:rFonts w:hint="eastAsia" w:ascii="宋体" w:hAnsi="宋体" w:eastAsia="宋体" w:cs="宋体"/>
                <w:sz w:val="30"/>
                <w:szCs w:val="30"/>
              </w:rPr>
              <w:t>投标文件</w:t>
            </w:r>
          </w:p>
          <w:p>
            <w:pPr>
              <w:pStyle w:val="83"/>
              <w:jc w:val="both"/>
              <w:rPr>
                <w:rFonts w:hint="eastAsia" w:ascii="宋体" w:hAnsi="宋体" w:eastAsia="宋体" w:cs="宋体"/>
                <w:sz w:val="30"/>
                <w:szCs w:val="30"/>
              </w:rPr>
            </w:pPr>
          </w:p>
          <w:p>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3"/>
              <w:rPr>
                <w:rFonts w:hint="eastAsia" w:ascii="宋体" w:hAnsi="宋体" w:eastAsia="宋体" w:cs="宋体"/>
              </w:rPr>
            </w:pPr>
          </w:p>
          <w:p>
            <w:pPr>
              <w:pStyle w:val="83"/>
              <w:rPr>
                <w:rFonts w:hint="eastAsia" w:ascii="宋体" w:hAnsi="宋体" w:eastAsia="宋体" w:cs="宋体"/>
              </w:rPr>
            </w:pPr>
          </w:p>
          <w:p>
            <w:pPr>
              <w:pStyle w:val="83"/>
              <w:rPr>
                <w:rFonts w:hint="eastAsia" w:ascii="宋体" w:hAnsi="宋体" w:eastAsia="宋体" w:cs="宋体"/>
              </w:rPr>
            </w:pPr>
            <w:r>
              <w:rPr>
                <w:rFonts w:hint="eastAsia" w:ascii="宋体" w:hAnsi="宋体" w:eastAsia="宋体" w:cs="宋体"/>
              </w:rPr>
              <w:t>项目名称：</w:t>
            </w:r>
          </w:p>
          <w:p>
            <w:pPr>
              <w:pStyle w:val="83"/>
              <w:rPr>
                <w:rFonts w:hint="eastAsia" w:ascii="宋体" w:hAnsi="宋体" w:eastAsia="宋体" w:cs="宋体"/>
              </w:rPr>
            </w:pPr>
            <w:r>
              <w:rPr>
                <w:rFonts w:hint="eastAsia" w:ascii="宋体" w:hAnsi="宋体" w:eastAsia="宋体" w:cs="宋体"/>
              </w:rPr>
              <w:t>投标人名称（公章）：</w:t>
            </w:r>
          </w:p>
          <w:p>
            <w:pPr>
              <w:pStyle w:val="83"/>
              <w:rPr>
                <w:rFonts w:hint="eastAsia" w:ascii="宋体" w:hAnsi="宋体" w:eastAsia="宋体" w:cs="宋体"/>
              </w:rPr>
            </w:pPr>
            <w:r>
              <w:rPr>
                <w:rFonts w:hint="eastAsia" w:ascii="宋体" w:hAnsi="宋体" w:eastAsia="宋体" w:cs="宋体"/>
              </w:rPr>
              <w:t>地址：</w:t>
            </w:r>
          </w:p>
          <w:p>
            <w:pPr>
              <w:pStyle w:val="83"/>
              <w:rPr>
                <w:rFonts w:hint="eastAsia" w:ascii="宋体" w:hAnsi="宋体" w:eastAsia="宋体" w:cs="宋体"/>
              </w:rPr>
            </w:pPr>
            <w:r>
              <w:rPr>
                <w:rFonts w:hint="eastAsia" w:ascii="宋体" w:hAnsi="宋体" w:eastAsia="宋体" w:cs="宋体"/>
              </w:rPr>
              <w:t>授权代表电话：</w:t>
            </w:r>
          </w:p>
          <w:p>
            <w:pPr>
              <w:pStyle w:val="83"/>
              <w:rPr>
                <w:rFonts w:hint="eastAsia" w:ascii="宋体" w:hAnsi="宋体" w:eastAsia="宋体" w:cs="宋体"/>
              </w:rPr>
            </w:pPr>
            <w:r>
              <w:rPr>
                <w:rFonts w:hint="eastAsia" w:ascii="宋体" w:hAnsi="宋体" w:eastAsia="宋体" w:cs="宋体"/>
              </w:rPr>
              <w:t>传真：</w:t>
            </w:r>
          </w:p>
          <w:p>
            <w:pPr>
              <w:pStyle w:val="83"/>
              <w:rPr>
                <w:rFonts w:hint="eastAsia" w:ascii="宋体" w:hAnsi="宋体" w:eastAsia="宋体" w:cs="宋体"/>
              </w:rPr>
            </w:pPr>
          </w:p>
          <w:p>
            <w:pPr>
              <w:pStyle w:val="83"/>
              <w:rPr>
                <w:rFonts w:hint="eastAsia" w:ascii="宋体" w:hAnsi="宋体" w:eastAsia="宋体" w:cs="宋体"/>
              </w:rPr>
            </w:pPr>
          </w:p>
        </w:tc>
      </w:tr>
    </w:tbl>
    <w:p>
      <w:pPr>
        <w:pStyle w:val="79"/>
        <w:ind w:firstLine="480"/>
        <w:rPr>
          <w:rFonts w:hint="eastAsia" w:ascii="宋体" w:hAnsi="宋体" w:eastAsia="宋体" w:cs="宋体"/>
        </w:rPr>
      </w:pPr>
      <w:r>
        <w:rPr>
          <w:rFonts w:hint="eastAsia" w:ascii="宋体" w:hAnsi="宋体" w:eastAsia="宋体" w:cs="宋体"/>
        </w:rPr>
        <w:t>投标人名称：                   授权代表签字：                  日期</w:t>
      </w:r>
    </w:p>
    <w:p>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19" w:name="_Toc465187638"/>
    </w:p>
    <w:p>
      <w:pPr>
        <w:pStyle w:val="16"/>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6"/>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6"/>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eastAsia="宋体" w:cs="宋体"/>
          <w:sz w:val="24"/>
          <w:szCs w:val="24"/>
        </w:rPr>
        <w:t>http://ecaitong.sinotruk.com:8012/</w:t>
      </w:r>
      <w:r>
        <w:rPr>
          <w:rStyle w:val="39"/>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sectPr>
          <w:pgSz w:w="11907" w:h="16840"/>
          <w:pgMar w:top="1785" w:right="1418" w:bottom="1418" w:left="1418" w:header="724" w:footer="851" w:gutter="0"/>
          <w:cols w:space="720" w:num="1"/>
          <w:docGrid w:linePitch="290" w:charSpace="-3931"/>
        </w:sect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bookmarkEnd w:id="19"/>
    <w:p>
      <w:pPr>
        <w:outlineLvl w:val="2"/>
        <w:rPr>
          <w:rFonts w:hint="eastAsia" w:ascii="宋体" w:hAnsi="宋体" w:eastAsia="宋体" w:cs="宋体"/>
          <w:b/>
          <w:bCs/>
          <w:color w:val="000000"/>
          <w:sz w:val="24"/>
          <w:szCs w:val="24"/>
        </w:rPr>
      </w:pPr>
      <w:bookmarkStart w:id="20" w:name="_Toc425801541"/>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tbl>
      <w:tblPr>
        <w:tblStyle w:val="33"/>
        <w:tblpPr w:leftFromText="180" w:rightFromText="180" w:vertAnchor="text" w:horzAnchor="page" w:tblpX="1365" w:tblpY="288"/>
        <w:tblOverlap w:val="never"/>
        <w:tblW w:w="93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660"/>
        <w:gridCol w:w="1428"/>
        <w:gridCol w:w="875"/>
        <w:gridCol w:w="5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trPr>
        <w:tc>
          <w:tcPr>
            <w:tcW w:w="811"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660"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428"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811" w:type="dxa"/>
            <w:vMerge w:val="restart"/>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w:t>
            </w:r>
            <w:r>
              <w:rPr>
                <w:rFonts w:hint="eastAsia" w:ascii="宋体" w:hAnsi="宋体" w:eastAsia="宋体" w:cs="宋体"/>
                <w:szCs w:val="21"/>
              </w:rPr>
              <w:t>0分</w:t>
            </w:r>
          </w:p>
        </w:tc>
        <w:tc>
          <w:tcPr>
            <w:tcW w:w="660"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428"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color w:val="000000"/>
                <w:szCs w:val="21"/>
                <w:lang w:val="en-US" w:eastAsia="zh-CN"/>
              </w:rPr>
              <w:t>服务团队</w:t>
            </w:r>
          </w:p>
        </w:tc>
        <w:tc>
          <w:tcPr>
            <w:tcW w:w="87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3</w:t>
            </w:r>
            <w:r>
              <w:rPr>
                <w:rFonts w:hint="eastAsia" w:ascii="宋体" w:hAnsi="宋体" w:eastAsia="宋体" w:cs="宋体"/>
                <w:szCs w:val="21"/>
              </w:rPr>
              <w:t>0</w:t>
            </w:r>
          </w:p>
        </w:tc>
        <w:tc>
          <w:tcPr>
            <w:tcW w:w="5605" w:type="dxa"/>
            <w:vAlign w:val="center"/>
          </w:tcPr>
          <w:p>
            <w:pPr>
              <w:numPr>
                <w:ilvl w:val="0"/>
                <w:numId w:val="0"/>
              </w:numPr>
              <w:spacing w:line="360" w:lineRule="auto"/>
              <w:rPr>
                <w:rFonts w:hint="eastAsia" w:ascii="宋体" w:hAnsi="宋体" w:eastAsia="宋体" w:cs="宋体"/>
                <w:szCs w:val="21"/>
              </w:rPr>
            </w:pPr>
            <w:r>
              <w:rPr>
                <w:rFonts w:hint="eastAsia" w:ascii="宋体" w:hAnsi="宋体" w:cs="宋体"/>
                <w:szCs w:val="21"/>
                <w:lang w:val="en-US" w:eastAsia="zh-CN"/>
              </w:rPr>
              <w:t>具备完善的服务团队，保证送货的及时性（30分）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811" w:type="dxa"/>
            <w:vMerge w:val="continue"/>
            <w:vAlign w:val="center"/>
          </w:tcPr>
          <w:p>
            <w:pPr>
              <w:spacing w:line="360" w:lineRule="auto"/>
              <w:jc w:val="center"/>
              <w:rPr>
                <w:rFonts w:hint="eastAsia" w:ascii="宋体" w:hAnsi="宋体" w:eastAsia="宋体" w:cs="宋体"/>
                <w:szCs w:val="21"/>
              </w:rPr>
            </w:pPr>
          </w:p>
        </w:tc>
        <w:tc>
          <w:tcPr>
            <w:tcW w:w="660"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428"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备件质量</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5" w:type="dxa"/>
            <w:vAlign w:val="center"/>
          </w:tcPr>
          <w:p>
            <w:pPr>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sz w:val="21"/>
                <w:szCs w:val="21"/>
                <w:lang w:val="en-US" w:eastAsia="zh-CN"/>
              </w:rPr>
              <w:t>具备完善的备件采购渠道，并保证正品（40分）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11" w:type="dxa"/>
            <w:vMerge w:val="continue"/>
            <w:vAlign w:val="center"/>
          </w:tcPr>
          <w:p>
            <w:pPr>
              <w:spacing w:line="360" w:lineRule="auto"/>
              <w:jc w:val="center"/>
              <w:rPr>
                <w:rFonts w:hint="eastAsia" w:ascii="宋体" w:hAnsi="宋体" w:eastAsia="宋体" w:cs="宋体"/>
                <w:szCs w:val="21"/>
              </w:rPr>
            </w:pPr>
          </w:p>
        </w:tc>
        <w:tc>
          <w:tcPr>
            <w:tcW w:w="660"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428" w:type="dxa"/>
            <w:vAlign w:val="center"/>
          </w:tcPr>
          <w:p>
            <w:pPr>
              <w:tabs>
                <w:tab w:val="left" w:pos="7854"/>
              </w:tabs>
              <w:spacing w:line="300" w:lineRule="exact"/>
              <w:jc w:val="center"/>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5"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5</w:t>
            </w:r>
            <w:r>
              <w:rPr>
                <w:rFonts w:hint="eastAsia" w:ascii="宋体" w:hAnsi="宋体" w:eastAsia="宋体" w:cs="宋体"/>
                <w:bCs/>
                <w:szCs w:val="21"/>
              </w:rPr>
              <w:t>分）</w:t>
            </w:r>
          </w:p>
          <w:p>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w:t>
            </w:r>
            <w:r>
              <w:rPr>
                <w:rFonts w:hint="eastAsia" w:ascii="宋体" w:hAnsi="宋体" w:cs="宋体"/>
                <w:bCs/>
                <w:szCs w:val="21"/>
                <w:lang w:val="en-US" w:eastAsia="zh-CN"/>
              </w:rPr>
              <w:t>送货</w:t>
            </w:r>
            <w:r>
              <w:rPr>
                <w:rFonts w:hint="eastAsia" w:ascii="宋体" w:hAnsi="宋体" w:eastAsia="宋体" w:cs="宋体"/>
                <w:bCs/>
                <w:szCs w:val="21"/>
              </w:rPr>
              <w:t>响应时间（根据响应时间长短给予</w:t>
            </w:r>
            <w:r>
              <w:rPr>
                <w:rFonts w:hint="eastAsia" w:ascii="宋体" w:hAnsi="宋体" w:cs="宋体"/>
                <w:bCs/>
                <w:szCs w:val="21"/>
                <w:lang w:val="en-US" w:eastAsia="zh-CN"/>
              </w:rPr>
              <w:t xml:space="preserve">2 </w:t>
            </w:r>
            <w:r>
              <w:rPr>
                <w:rFonts w:hint="eastAsia" w:ascii="宋体" w:hAnsi="宋体" w:eastAsia="宋体" w:cs="宋体"/>
                <w:bCs/>
                <w:szCs w:val="21"/>
              </w:rPr>
              <w:t>-</w:t>
            </w:r>
            <w:r>
              <w:rPr>
                <w:rFonts w:hint="eastAsia" w:ascii="宋体" w:hAnsi="宋体" w:cs="宋体"/>
                <w:bCs/>
                <w:szCs w:val="21"/>
                <w:lang w:val="en-US" w:eastAsia="zh-CN"/>
              </w:rPr>
              <w:t xml:space="preserve"> 5</w:t>
            </w:r>
            <w:r>
              <w:rPr>
                <w:rFonts w:hint="eastAsia" w:ascii="宋体" w:hAnsi="宋体" w:eastAsia="宋体" w:cs="宋体"/>
                <w:bCs/>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pPr>
              <w:spacing w:line="360" w:lineRule="auto"/>
              <w:jc w:val="center"/>
              <w:rPr>
                <w:rFonts w:hint="eastAsia" w:ascii="宋体" w:hAnsi="宋体" w:eastAsia="宋体" w:cs="宋体"/>
                <w:szCs w:val="21"/>
              </w:rPr>
            </w:pPr>
          </w:p>
        </w:tc>
        <w:tc>
          <w:tcPr>
            <w:tcW w:w="660"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428" w:type="dxa"/>
            <w:vAlign w:val="center"/>
          </w:tcPr>
          <w:p>
            <w:pPr>
              <w:tabs>
                <w:tab w:val="left" w:pos="7854"/>
              </w:tabs>
              <w:spacing w:line="300" w:lineRule="exact"/>
              <w:jc w:val="center"/>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5"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20</w:t>
            </w:r>
            <w:r>
              <w:rPr>
                <w:rFonts w:hint="eastAsia" w:ascii="宋体" w:hAnsi="宋体" w:eastAsia="宋体" w:cs="宋体"/>
                <w:bCs/>
                <w:szCs w:val="21"/>
              </w:rPr>
              <w:t>分。</w:t>
            </w:r>
          </w:p>
        </w:tc>
      </w:tr>
    </w:tbl>
    <w:p>
      <w:pPr>
        <w:rPr>
          <w:rFonts w:hint="eastAsia" w:ascii="宋体" w:hAnsi="宋体" w:eastAsia="宋体" w:cs="宋体"/>
          <w:b/>
          <w:bCs/>
          <w:sz w:val="24"/>
          <w:szCs w:val="24"/>
        </w:rPr>
      </w:pPr>
    </w:p>
    <w:p>
      <w:pPr>
        <w:rPr>
          <w:rFonts w:hint="eastAsia" w:ascii="宋体" w:hAnsi="宋体" w:eastAsia="宋体" w:cs="宋体"/>
        </w:rPr>
      </w:pPr>
    </w:p>
    <w:p>
      <w:pPr>
        <w:rPr>
          <w:rFonts w:hint="eastAsia" w:ascii="宋体" w:hAnsi="宋体" w:eastAsia="宋体" w:cs="宋体"/>
        </w:rPr>
      </w:pPr>
      <w:r>
        <w:rPr>
          <w:rFonts w:hint="eastAsia" w:ascii="宋体" w:hAnsi="宋体" w:eastAsia="宋体" w:cs="宋体"/>
        </w:rPr>
        <w:br w:type="page"/>
      </w:r>
    </w:p>
    <w:p>
      <w:pPr>
        <w:pStyle w:val="59"/>
        <w:jc w:val="center"/>
        <w:rPr>
          <w:rFonts w:hint="eastAsia" w:ascii="宋体" w:hAnsi="宋体" w:eastAsia="宋体" w:cs="宋体"/>
        </w:rPr>
      </w:pPr>
      <w:r>
        <w:rPr>
          <w:rFonts w:hint="eastAsia" w:ascii="宋体" w:hAnsi="宋体" w:eastAsia="宋体" w:cs="宋体"/>
        </w:rPr>
        <w:t>第二章技术协议书</w:t>
      </w:r>
    </w:p>
    <w:bookmarkEnd w:id="20"/>
    <w:p>
      <w:pPr>
        <w:pStyle w:val="81"/>
        <w:rPr>
          <w:rFonts w:hint="eastAsia" w:ascii="宋体" w:hAnsi="宋体" w:eastAsia="宋体" w:cs="宋体"/>
        </w:rPr>
      </w:pPr>
      <w:r>
        <w:rPr>
          <w:rFonts w:hint="eastAsia" w:ascii="宋体" w:hAnsi="宋体" w:eastAsia="宋体" w:cs="宋体"/>
        </w:rPr>
        <w:t>一、项目说明</w:t>
      </w:r>
    </w:p>
    <w:p>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eastAsia="zh-CN"/>
        </w:rPr>
        <w:t>产品试验检测中心</w:t>
      </w:r>
      <w:r>
        <w:rPr>
          <w:rFonts w:hint="eastAsia" w:ascii="宋体" w:hAnsi="宋体" w:cs="宋体"/>
          <w:color w:val="000000"/>
          <w:sz w:val="24"/>
          <w:szCs w:val="24"/>
          <w:u w:val="single"/>
          <w:lang w:val="en-US" w:eastAsia="zh-CN"/>
        </w:rPr>
        <w:t>通用备件采购</w:t>
      </w:r>
      <w:r>
        <w:rPr>
          <w:rFonts w:hint="eastAsia" w:ascii="宋体" w:hAnsi="宋体" w:eastAsia="宋体" w:cs="宋体"/>
          <w:color w:val="000000"/>
          <w:sz w:val="24"/>
          <w:szCs w:val="24"/>
          <w:u w:val="single"/>
        </w:rPr>
        <w:t>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项目地点：济南市高新区华奥路777号</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pPr>
        <w:spacing w:line="360" w:lineRule="auto"/>
        <w:ind w:firstLine="480" w:firstLineChars="200"/>
        <w:rPr>
          <w:rFonts w:hint="eastAsia" w:ascii="宋体" w:hAnsi="宋体" w:cs="宋体"/>
          <w:sz w:val="24"/>
          <w:szCs w:val="24"/>
          <w:lang w:val="en-US" w:eastAsia="zh-CN"/>
        </w:rPr>
      </w:pPr>
      <w:r>
        <w:rPr>
          <w:rFonts w:hint="eastAsia" w:ascii="宋体" w:hAnsi="宋体" w:eastAsia="宋体" w:cs="宋体"/>
          <w:sz w:val="24"/>
          <w:szCs w:val="24"/>
        </w:rPr>
        <w:t>本次通用备件采购</w:t>
      </w:r>
      <w:r>
        <w:rPr>
          <w:rFonts w:hint="eastAsia" w:ascii="宋体" w:hAnsi="宋体" w:cs="宋体"/>
          <w:sz w:val="24"/>
          <w:szCs w:val="24"/>
          <w:lang w:val="en-US" w:eastAsia="zh-CN"/>
        </w:rPr>
        <w:t>项目主要进行试验检测设备常用备件招标</w:t>
      </w:r>
      <w:r>
        <w:rPr>
          <w:rFonts w:hint="eastAsia" w:ascii="宋体" w:hAnsi="宋体" w:eastAsia="宋体" w:cs="宋体"/>
          <w:sz w:val="24"/>
          <w:szCs w:val="24"/>
        </w:rPr>
        <w:t>。</w:t>
      </w:r>
      <w:r>
        <w:rPr>
          <w:rFonts w:hint="eastAsia" w:ascii="宋体" w:hAnsi="宋体" w:cs="宋体"/>
          <w:sz w:val="24"/>
          <w:szCs w:val="24"/>
          <w:lang w:val="en-US" w:eastAsia="zh-CN"/>
        </w:rPr>
        <w:t>品牌繁多，采购备件290余种，年预计数量800余件，根据招标方使用需求采用，费用据实结算。</w:t>
      </w:r>
    </w:p>
    <w:p>
      <w:pPr>
        <w:spacing w:line="360" w:lineRule="auto"/>
        <w:ind w:firstLine="480" w:firstLineChars="200"/>
        <w:rPr>
          <w:rFonts w:hint="default" w:ascii="宋体" w:hAnsi="宋体" w:cs="宋体"/>
          <w:sz w:val="24"/>
          <w:szCs w:val="24"/>
          <w:lang w:val="en-US" w:eastAsia="zh-CN"/>
        </w:rPr>
      </w:pPr>
      <w:r>
        <w:rPr>
          <w:rFonts w:hint="eastAsia" w:ascii="宋体" w:hAnsi="宋体" w:cs="宋体"/>
          <w:b/>
          <w:color w:val="000000"/>
          <w:sz w:val="24"/>
          <w:szCs w:val="24"/>
          <w:lang w:val="en-US" w:eastAsia="zh-CN"/>
        </w:rPr>
        <w:t>备件采购清单</w:t>
      </w:r>
      <w:r>
        <w:rPr>
          <w:rFonts w:hint="eastAsia" w:ascii="宋体" w:hAnsi="宋体" w:eastAsia="宋体" w:cs="宋体"/>
          <w:b/>
          <w:color w:val="000000"/>
          <w:sz w:val="24"/>
          <w:szCs w:val="24"/>
        </w:rPr>
        <w:t>：</w:t>
      </w:r>
    </w:p>
    <w:tbl>
      <w:tblPr>
        <w:tblStyle w:val="33"/>
        <w:tblpPr w:leftFromText="180" w:rightFromText="180" w:vertAnchor="text" w:horzAnchor="page" w:tblpXSpec="center" w:tblpY="446"/>
        <w:tblOverlap w:val="never"/>
        <w:tblW w:w="981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7"/>
        <w:gridCol w:w="2000"/>
        <w:gridCol w:w="1111"/>
        <w:gridCol w:w="1383"/>
        <w:gridCol w:w="873"/>
        <w:gridCol w:w="708"/>
        <w:gridCol w:w="1000"/>
        <w:gridCol w:w="21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备件名称</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备件品牌</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备件型号规格/产品号</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计量单位</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预计采购数量</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基准未税单价/元</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适用设备以及设备型号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三综合振动试验系统动圈上导向垫板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三综合振动试验系统动圈下导柱垫板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三综合振动试验系统动圈下导轮</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三综合振动试验系统动圈上导向垫板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三综合振动试验系统动圈下导柱垫板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三综合振动试验系统动圈下导轮</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三综合试验系统/DC-6500配套件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温度、湿度、振动三综合试验系统/DC-6500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JQX-38F（24V）</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玻璃升降器试验台QY-ZQDS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冲击试验台毛毡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苏州苏试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冲击试验台QGCP-200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力传感器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NS天沐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NS-WL-100kg242V10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玻璃升降器试验台QY-ZQDS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R5W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W5W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R10W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P21W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标准光源（光通量）</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OSRAM</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PY21W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R5W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W5W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R10W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P21W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标准光源（色温）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PHILIPS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PY21W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配光转台测试系统/SMS10H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RO反渗透膜（一级，二级）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上海长肯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工业净水机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活性炭</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上海长肯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8-24目</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千克</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工业净水机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MCP07运动板卡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MCP07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制动间隙调整臂试验台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联轴器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兴大</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CFC-40×66-22×22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制动间隙调整臂试验台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调压阀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FESTO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LR-D-7-MINI L258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制动间隙调整臂试验台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33</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Motor Brushes</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FR43910042-4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1039.67</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5微米压缩空气微粒过滤元件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 um compressed air particulate filter element</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NORGREN#4338-04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448.49</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0.3微米压缩空气微粒过滤元件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0.3 um compressed air particulate filter element</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BALSTON TYPE CX 1-1/2×6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715.97</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 安培，250 V保险丝7. 7 AMP Fuse 250V</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FNM 7.7A 250V</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 安培保险丝30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SHAWMUT FUSE #A60Q30-2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38</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6.25 安培保险丝6.25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FNQ-R-6-1/4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39</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 V 800 A 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700 V  800 A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FERRAZ SHAWMUT #A070UD32K1800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40</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1300V，900 安培保险丝1300V,  900 AMP</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FERRZA #A130URD73L10900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41</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125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LPJ-125SP</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42</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LPJ-4SP</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43</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20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LPJ-20SP</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MERSEN LPJ-2SP</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 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100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LPJ-100SPNO SUBSTI</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LPJ-12SP SUBSTI MERSEN</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3安培保险丝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 AMP Fuse</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BUSS LPJ-3SP SUBSTI MERSEN</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卡套球阀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Handle</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SS-BV15-TF4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49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电磁比例阀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ITV3050-313N</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气控阀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CKD</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GNAB3-5-0-1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SY5120-5DD-01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调压阀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AR20-02BE-B</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ASCO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YB3BA4524G00061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负载气缸</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CDQ2B160-100DCZ</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加载气缸</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SMC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MBYB100-50Z</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离合器操纵系统试验台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18D043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圆锥滚子轴承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HRB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32308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制动气室耐久性试验台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圆柱滚子轴承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NU202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制动气室耐久性试验台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运动控制卡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PCI1020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阀类试验台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59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直线轴承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LMF40UU</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制动气室耐久性试验台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不锈钢工业波纹管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内径：20mm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长度：5m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6分内丝接口</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电封闭驱动桥综合性能试验台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电封闭变速器综合性能试验台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开关电源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菲尼克斯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SUPPLY 5V/3A 85-264VAC 50Hz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（潜在供方供货号：EN1138SP）</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电封闭驱动桥综合性能试验台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油泵电机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亚隆机工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AMTP-750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变速箱齿轮疲劳寿命试验台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光栅旋转编码器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禹衡</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LF-200BM-C15E</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重型车试验台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12路DA输出卡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PCL727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轻型车制动器试验台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8路DA输出卡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泓格</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DA8U</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重型汽车制动器试验台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PCL818HD</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重型汽车制动器试验台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6路计数定时器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PCL-836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重型汽车制动器试验台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光栅尺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远恒</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TG115-0120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气压制动卡钳性能试验台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69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运动控制卡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乐创</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MPC08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气压制动卡钳性能试验台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PCI-1716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气压制动卡钳性能试验台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CAN总线通信卡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PCI-1680U</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气压制动卡钳性能试验台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PCI2307光电隔离输入/继电器输出板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PCI102307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阀类试验台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数据采集卡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阿尔泰</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PCI2306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阀类试验台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伺服控制器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松下</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MCDDT3520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阀类试验台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伺服电机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利明</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FB-90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阀类试验台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CENTA</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E-CX-65-A/E-CX-65-R</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电力测功器台架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CENTA</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E-CX-55-A/E-CX-55-R</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电力测功器台架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压力变送器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南京沃天</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PCM300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进气空调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79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西门子风速阀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MD-1405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急停按钮</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LANNERA</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SSA-EB1PLXR-12ECQ8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压缩空气过滤减压阀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IMI NORGREN</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B74G-4AT-AD1-RSG</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压缩空气过滤截止阀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IMI NORGREN</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CR021C1M2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ENERGY POWER</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EP-SLA12-8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ECU主滤芯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LINK</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118-00108XR</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深沟球轴承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SKF/斯凯孚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6021-2z</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变速器总成齿轮疲劳寿命试验台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应变片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中航电测</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120-3AA</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液压脉动试验机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不锈钢工业波纹管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内径：20mm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长度：3m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6分内丝接口</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电封闭驱动桥综合性能试验台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VISENCH</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BP9-12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89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轴承润滑脂</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SKF/斯凯孚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LGHP 2/1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公斤</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工业润滑脂</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力士EP1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桶（18L）</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机床导轨油</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ISO VG32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桶（16kg）</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软化水用盐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ZY-001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袋（10kg）</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高性能电机轴承润滑脂</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Polyrex EM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桶（16kg）</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铜基抗咬合剂</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乐泰</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乐泰LB8008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件（453.6g）</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齿轮润滑油</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美孚(Mobil)</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Mobilgear600XP220#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桶（18L）</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制动器总成惯性试验台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AIP转鼓配电柜风机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m4e094-ha</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链条+紧固件+吊钩</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RUD路德吊索具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链条、紧固件、吊钩承载力大于8t，整根链条两头带钩中间接入紧固件，总长度5m</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Fiber optic distributor APBU-44C:</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APBU-44C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31162</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99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board APOW-01C:</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APOW-01C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8962</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Main interface circuit board AINT-14C:</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AINT-14C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15644</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Stabilizer module NRED-01:</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NRED-01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FS450R17KE3/AGDR-71C：</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FS450R17KE3/AGDR-71C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42034</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trigger cable R8i 400-690V 3XIGBT:</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R8i 400-690V 3XIGBT</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1204</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Current transformer LF 1005-S/SP16:</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 1005-S/SP16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DC capacitor B43586-S3468-Q3:</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B43586-S3468-Q3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Fan D2D160-CE02-11:</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D2D160-CE02-11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8708</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trigger cable R7i 400-690V:</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R7i 400-690V</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806</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IGBT FS225R17KE3/AGDR-76C：</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FS225R17KE3/AGDR-76C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33870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109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Current transformer LF 305-S/SP6:</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LF 305-S/SP6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1748</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Fan WS FAN 230:</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WS FAN 230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9498</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RPBA-01</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RPBA-01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4508.7</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配电柜稳压电源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Weidmuller</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8951360000 CP M SNT 250W 24V 10A</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转股刹车片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刹车片 单号：45 0450 0006B</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2373</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西门子保护开关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ens protection switch</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轴承驱动电机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Worm gear motor550W, 126UpM, 57Nm der</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31075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通讯卡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ICNG Modul</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限位传感器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Position Switches</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932.25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车辆传感器前面探针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Spring bar  142.5mm</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423.75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119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刹车接近开关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Inductive proximity switch   M12x1, PNP</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司机助视频转换器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video converter for driver's aid</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4746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转股速度编码器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Incremental rotary encoder  1Vss/5000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14690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122</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LPS控制板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LPS 控制通讯板</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24860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工业交换机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Ethernet switch for Lps and PC</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5876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 bus 通讯卡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Can bus module</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2373</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TTL--&gt;htl  转换器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Digital converter</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TTL=&gt;HTL</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14125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转换控制器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Converter for remoter controller</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系统反馈检测接近开关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proximity switche Induktiv, M12x1, PNP, Sn  4mm steckbar</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电源模块</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Power supply 24 VDC , 20 A</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14825.6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129</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相续检测传感器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AIP原厂</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rotary field controller 230/400VAC, 2 change over contact</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3277</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AIP转鼓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130</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D2D160-CE02-11</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131</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D2D160-BE02-12</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132</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加热风扇</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百能堡</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Pfannenberg FLH 250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133</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变频器BCU控制单元</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RDCU-12C</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脉冲编码器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CHASSIS</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RTAC-03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INU模块</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AQTB7290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充电电容</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EPCOS</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B43586-S3468-Q3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5TE7 40A</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138</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5SY62 MCB C6</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139</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5ST301.AS</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140</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B10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141</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C6</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142</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5SY61 MCB C4</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143</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3RV1421-1HA10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3RV1021-0DA10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断路保护器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3RV1011-1DA10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断路保护器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3RV1011-1CA10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3RH1122-1BB40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148</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3RT1015-1BB41</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149</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3RH1131-1BB40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150</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3RT1017-1BB42</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151</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3RT1015-1JB41</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152</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接触器附件</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3RT1916-1DG00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153</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空气开关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S202 B10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154</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MS116</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155</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A95-30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156</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接触器附件</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ABB</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CA5-22E</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157</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AVL重鼓变频柜冷却风机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ebmpapst系列</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WS FAN 230D</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AVL重型转鼓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安全继电器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皮尔兹（PILZ）</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PILZ PNOZ X3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AVL重鼓环境仓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159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SIEMENS 5SY41 MCB C1 </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触点</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5ST301.AS</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魏德米勒</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Weidmuller RCH S21024 Weidmuller PXZ 35</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finder Type 40.52</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finder 95.95.3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继电器、底座与灯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46.52.9.024.0040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Type 97.02     finder u=6-24v DC</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继电器、底座与灯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46.52.8.230.0040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finder Type 97.02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u=110-240v AC/DC</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55.34.8.230.0050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94.94.3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继电器与底座</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芬德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finder 55.34.9.024.0090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finder 94.94.3</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接触器与保护电阻</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3RH1131-1BB40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3RT1916-1BB00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169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3NA3 354</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3RT1033-1A0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3RV1021-1GA15</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保险</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Ferraz Shawmut NH000GG50V50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3RT1055-6...6</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稳压电源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6EP 1436-3BA10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VL160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电磁制冷剂调节阀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SIEMENS MVL661.25-6.3</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MVL661.15-1.0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SIEMENS MVL661.20-2.5</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压力表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 EN 837-1</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PT100热电偶</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PT100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华谷减振器寿命试验台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179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293.22分油器主滤芯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052-957-801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2981</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293.32分油器主滤芯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052-957-901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9437</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293分油器先导滤芯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052-957-701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290.50分油器主滤芯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100-165-512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作动器伺服阀滤芯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100-098-436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863</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515.60-180油源滤芯油源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100-322-894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MTS液压伺服试验设备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PP350B回油滤芯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FILTER ELEMENTR PP350B</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抽油泵滤芯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4L高压蓄能器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4L高压</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3.5L回油蓄能器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9075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189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启停阀压力表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0-400bar</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PP260回油滤芯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PP260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28380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位移控制线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英斯特朗（IST）</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LVDT-±125mm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IST零部件道路模拟试验台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立纯纯水机用水泵</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三威</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YY7112（开平市三威微电机有限公司）</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立纯纯水机水泵控制器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济南立纯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控制器：厂家定制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纯水机泵头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苍松</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B100F</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立纯纯水机用主板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济南立纯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立纯纯水机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爱斯泰克纯水机水泵</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MG-36V-1600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爱斯泰克纯水机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恒温水浴槽加热管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高特威尔检测仪器有限公司</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高铁水浴槽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低温试验箱电机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中大</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51K90A-S3FP（长轴）</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低温试验箱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199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拉伸试验机夹具</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万测等国产</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楔形夹具（0-6mm）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拉伸试验机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UVA灯管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Atlas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UVA灯管</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紫外老化试验箱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UVB灯管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Atlas</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UVB灯管</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紫外老化试验箱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电磁转向阀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YUKEN</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DSG-01/03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高低温脉冲试验机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爱思泰克纯水机RO膜+膜壳</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1812膜壳+RO膜</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爱思泰克纯水机活性炭滤芯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爱思泰克纯水机5微米滤芯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爱思泰克纯水机1微米滤芯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爱思泰克纯水机纯化树脂</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6150（20寸）-75G</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爱思泰克纯水机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Taber耐磨试验机砂轮</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taber</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CS10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Taber耐磨试验机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209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气缸自动往复阀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ZDV-08</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自动切片机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气缸SC100*75</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大德</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SC100*75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自动切片机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手摇丝杠</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φ16×2，长50mm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切割机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加热管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220V，1.5kW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托盘</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摩擦盘</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HT250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电磁阀</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2W-160-15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接近开关</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E4-D5PK</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定速控制器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Y5.1（以太网型）</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压铁</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219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铝锅</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隔水环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内给水管总成</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反射板</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厂家定制</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定速摩擦试验机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Y型接头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1610132400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ICP</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雾化室</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G8010-60256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ICP</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冷却泵过滤芯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同洲维普</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5寸 PP棉滤芯</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10支/包</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ICP</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矩管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安捷伦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G8020-68002;G8010-60263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ICP</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运动粘度样品瓶</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耐高温：20-100℃；外径26.37mm，高度58.81mm，瓶口内径16.69mm；1包是1000个</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全自动运动粘度仪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229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运动粘度毛细管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3-300/或其他规格</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全自动运动粘度仪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优普进水前端过滤芯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优普</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UPY-111-103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H2O-C-PACK</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H2O-CPECO-1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H2O-CSO-1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赛多利斯滤芯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H2O-CRO-H-1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赛多利斯水袋</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赛多利斯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纯水机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水分样品瓶</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6.2419.007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进样垫片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6.1448.020  165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密封膜</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瑞士万通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6.2713.010  NS29、6.2713.020  NS19、6.2713.020  NS19</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239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油性、水性滤膜（47mm）</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密理博</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0.8μm/0.45μm/或其他型号</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清洁度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油性/水性滤膜（47mm)</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北京欧波同</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1μm/5μm/或其他型号</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盒</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清洁度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点火头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PAC</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103733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闭口闪点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样品瓶（含样品盖及垫片）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VIAL KIT 1.5mL 100PKT</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样品瓶（含样品盖及垫片）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380-00409-01/380-00504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色谱柱</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国际标准最高温度325℃，长5米，序列号19D59-10/或其他长度型号</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进样垫</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227-35004-01，25PC</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983</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色谱柱连接头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221-32126-05,G-0.5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O型圈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227-35005-01，PK5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玻璃衬管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221-49300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249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石英棉</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221-48600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1218</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分子筛、变色硅胶、微量氧脱除剂三级组合过滤管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岛津</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226-50750-00/226-50751-00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气相色谱仪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泡沫倾向气体扩散头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渗透率5800-6400mL/min</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冷却液泡沫倾向测定仪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气体扩散头</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玻璃砂芯型，φ15x30mm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冷却液玻璃腐蚀测定仪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回流冷凝装置</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武汉研润</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冷却液玻璃腐蚀测定仪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真空泵润滑油</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AO370260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电极</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S423156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3032</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黄色电极刷</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913922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黑色电极刷</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S422255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辅助电极</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S702131</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10925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259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电极密封圈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A032502+AA19794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辅助电极密封圈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A039397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分光室大密封圈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S500772</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光电倍增管外壳方形密封圈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S500668</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光通道密封圈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赛默飞</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AA20057+AA27383+AA20336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抽水机</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德国伊罕</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型号2213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直读光谱仪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Combustion Tube  燃烧管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772-905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燃烧管O型环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601-920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Brush  上轮刷-刷金属网</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604-163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718</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Soltted Brush  下轮刷-刷燃烧管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610-735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269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Washer  上轮刷垫片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193-164</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Washer  下轮刷垫片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193-143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自动清扫活塞氧枪进气O型环</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773-320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测量气净化试剂管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601-390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进气净化试剂管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771-373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1845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Catalyst Heater Tube (Quartz)  进气催化剂管-氧化铜</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618-603</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6735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Tube  催化剂-镀铂硅胶试剂管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772-739</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795</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Quick Disconnect Tube  塞路路试剂管</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771-030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O-ring Package  O型环包</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LECO</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605-700-087</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碳硫联测仪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O型圈</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迈克莱恩</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175×8.6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机体液压脉冲疲劳试验台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279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180°广角USB摄像头（手动对焦）</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中维奥科</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ov1080P_1.7mm180°；线长5m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i-daf数据记录仪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成年假人支撑杆</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泽尔（4A）/立中</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支撑成年假人</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自动紧急制动行人功能测试设备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180°大镜头偏振片</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国产优质</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适用直径20mm的镜头</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i-daf数据记录仪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0"/>
                <w:szCs w:val="20"/>
                <w:u w:val="none"/>
                <w:lang w:val="en-US" w:eastAsia="zh-CN" w:bidi="ar"/>
              </w:rPr>
              <w:t>282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RAD-MOON</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英特佩斯</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RAD-MOON</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智能汽车研发道路测试与数据分析设备（ViCANdo）</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283</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C2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284</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C4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285</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C6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286</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5SY41 MCB C20</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287</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B6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288</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SIEMENS 5SY41 MCB B10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289</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5SY41 MCB B16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290</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 SIEMENS 5SY42 MCB C4 </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291</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SIEMENS 5SY42 MCB C6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5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292</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断路器</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西门子</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 xml:space="preserve"> SIEMENS 5SY43 MCB C16</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200</w:t>
            </w:r>
          </w:p>
        </w:tc>
        <w:tc>
          <w:tcPr>
            <w:tcW w:w="2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Imtech环境仓</w:t>
            </w:r>
          </w:p>
        </w:tc>
      </w:tr>
    </w:tbl>
    <w:p>
      <w:pPr>
        <w:spacing w:line="360" w:lineRule="auto"/>
        <w:ind w:firstLine="480" w:firstLineChars="200"/>
        <w:rPr>
          <w:rFonts w:hint="eastAsia" w:ascii="宋体" w:hAnsi="宋体" w:eastAsia="宋体" w:cs="宋体"/>
          <w:b/>
          <w:color w:val="000000"/>
          <w:sz w:val="24"/>
          <w:szCs w:val="24"/>
        </w:rPr>
      </w:pPr>
    </w:p>
    <w:p>
      <w:pPr>
        <w:pStyle w:val="81"/>
        <w:rPr>
          <w:rFonts w:hint="eastAsia" w:ascii="宋体" w:hAnsi="宋体" w:eastAsia="宋体" w:cs="宋体"/>
        </w:rPr>
      </w:pPr>
      <w:r>
        <w:rPr>
          <w:rFonts w:hint="eastAsia" w:ascii="宋体" w:hAnsi="宋体" w:eastAsia="宋体" w:cs="宋体"/>
        </w:rPr>
        <w:t>二、服务要求</w:t>
      </w:r>
    </w:p>
    <w:p>
      <w:pPr>
        <w:spacing w:line="360" w:lineRule="auto"/>
        <w:ind w:firstLine="480" w:firstLineChars="200"/>
        <w:jc w:val="left"/>
        <w:rPr>
          <w:rFonts w:hint="eastAsia" w:ascii="宋体" w:hAnsi="宋体" w:cs="宋体"/>
          <w:sz w:val="24"/>
          <w:szCs w:val="24"/>
          <w:lang w:eastAsia="zh-CN" w:bidi="ar"/>
        </w:rPr>
      </w:pPr>
      <w:r>
        <w:rPr>
          <w:rFonts w:hint="eastAsia" w:ascii="宋体" w:hAnsi="宋体" w:eastAsia="宋体" w:cs="宋体"/>
          <w:sz w:val="24"/>
          <w:szCs w:val="24"/>
        </w:rPr>
        <w:t>本</w:t>
      </w:r>
      <w:r>
        <w:rPr>
          <w:rFonts w:hint="eastAsia" w:ascii="宋体" w:hAnsi="宋体" w:cs="宋体"/>
          <w:sz w:val="24"/>
          <w:szCs w:val="24"/>
          <w:lang w:val="en-US" w:eastAsia="zh-CN"/>
        </w:rPr>
        <w:t>项目计划签订开口协议，根据招标方需求进行采购备件，由投标方免费送货到指定园区并提供技术支持</w:t>
      </w:r>
      <w:bookmarkStart w:id="21" w:name="_Toc490750820"/>
      <w:bookmarkStart w:id="22" w:name="_Toc385411768"/>
      <w:bookmarkStart w:id="23" w:name="_Toc24049"/>
      <w:bookmarkStart w:id="24" w:name="_Toc26699"/>
      <w:bookmarkStart w:id="25" w:name="_Toc10152"/>
      <w:bookmarkStart w:id="26" w:name="_Toc31558"/>
      <w:r>
        <w:rPr>
          <w:rFonts w:hint="eastAsia" w:ascii="宋体" w:hAnsi="宋体" w:cs="宋体"/>
          <w:sz w:val="24"/>
          <w:szCs w:val="24"/>
          <w:lang w:val="en-US" w:eastAsia="zh-CN"/>
        </w:rPr>
        <w:t>，解决备件安装遇到的一般性问题</w:t>
      </w:r>
      <w:r>
        <w:rPr>
          <w:rFonts w:hint="eastAsia" w:ascii="宋体" w:hAnsi="宋体" w:cs="宋体"/>
          <w:sz w:val="24"/>
          <w:szCs w:val="24"/>
          <w:lang w:eastAsia="zh-CN" w:bidi="ar"/>
        </w:rPr>
        <w:t>。</w:t>
      </w:r>
    </w:p>
    <w:p>
      <w:pPr>
        <w:spacing w:line="360" w:lineRule="auto"/>
        <w:jc w:val="left"/>
        <w:rPr>
          <w:rFonts w:hint="eastAsia"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三、技术要求</w:t>
      </w:r>
      <w:bookmarkEnd w:id="21"/>
      <w:bookmarkEnd w:id="22"/>
      <w:bookmarkEnd w:id="23"/>
      <w:bookmarkEnd w:id="24"/>
      <w:bookmarkEnd w:id="25"/>
      <w:bookmarkEnd w:id="26"/>
    </w:p>
    <w:p>
      <w:pPr>
        <w:spacing w:line="360" w:lineRule="auto"/>
        <w:ind w:firstLine="480" w:firstLineChars="200"/>
        <w:rPr>
          <w:rFonts w:hint="eastAsia" w:ascii="宋体" w:hAnsi="宋体" w:cs="宋体"/>
          <w:b/>
          <w:sz w:val="24"/>
          <w:szCs w:val="24"/>
          <w:lang w:val="en-US" w:eastAsia="zh-CN" w:bidi="ar"/>
        </w:rPr>
      </w:pPr>
      <w:r>
        <w:rPr>
          <w:rFonts w:hint="eastAsia" w:ascii="宋体" w:hAnsi="宋体" w:cs="宋体"/>
          <w:b/>
          <w:sz w:val="24"/>
          <w:szCs w:val="24"/>
          <w:lang w:val="en-US" w:eastAsia="zh-CN" w:bidi="ar"/>
        </w:rPr>
        <w:t>3.</w:t>
      </w:r>
      <w:r>
        <w:rPr>
          <w:rFonts w:hint="eastAsia" w:ascii="宋体" w:hAnsi="宋体" w:eastAsia="宋体" w:cs="宋体"/>
          <w:b/>
          <w:sz w:val="24"/>
          <w:szCs w:val="24"/>
          <w:lang w:bidi="ar"/>
        </w:rPr>
        <w:t>1、设备</w:t>
      </w:r>
      <w:r>
        <w:rPr>
          <w:rFonts w:hint="eastAsia" w:ascii="宋体" w:hAnsi="宋体" w:cs="宋体"/>
          <w:b/>
          <w:sz w:val="24"/>
          <w:szCs w:val="24"/>
          <w:lang w:val="en-US" w:eastAsia="zh-CN" w:bidi="ar"/>
        </w:rPr>
        <w:t>备件</w:t>
      </w:r>
    </w:p>
    <w:p>
      <w:pPr>
        <w:spacing w:line="360" w:lineRule="auto"/>
        <w:ind w:firstLine="480" w:firstLineChars="200"/>
        <w:rPr>
          <w:rFonts w:hint="eastAsia" w:ascii="宋体" w:hAnsi="宋体" w:cs="宋体"/>
          <w:sz w:val="24"/>
          <w:szCs w:val="24"/>
          <w:lang w:val="en-US" w:eastAsia="zh-CN"/>
        </w:rPr>
      </w:pPr>
      <w:r>
        <w:rPr>
          <w:rFonts w:hint="eastAsia" w:ascii="宋体" w:hAnsi="宋体" w:cs="宋体"/>
          <w:sz w:val="24"/>
          <w:szCs w:val="24"/>
          <w:lang w:val="en-US" w:eastAsia="zh-CN"/>
        </w:rPr>
        <w:t>采购备件290余种，数量800余件，</w:t>
      </w:r>
      <w:r>
        <w:rPr>
          <w:rFonts w:hint="eastAsia" w:ascii="宋体" w:hAnsi="宋体" w:eastAsia="宋体" w:cs="宋体"/>
          <w:sz w:val="24"/>
          <w:szCs w:val="24"/>
          <w:lang w:bidi="ar"/>
        </w:rPr>
        <w:t>中标方</w:t>
      </w:r>
      <w:r>
        <w:rPr>
          <w:rFonts w:hint="eastAsia" w:ascii="宋体" w:hAnsi="宋体" w:cs="宋体"/>
          <w:sz w:val="24"/>
          <w:szCs w:val="24"/>
          <w:lang w:val="en-US" w:eastAsia="zh-CN"/>
        </w:rPr>
        <w:t>需提供招标文件规定的正品设备备件，备件质保6个月，在质保期内出现质量问题，由</w:t>
      </w:r>
      <w:r>
        <w:rPr>
          <w:rFonts w:hint="eastAsia" w:ascii="宋体" w:hAnsi="宋体" w:eastAsia="宋体" w:cs="宋体"/>
          <w:sz w:val="24"/>
          <w:szCs w:val="24"/>
          <w:lang w:bidi="ar"/>
        </w:rPr>
        <w:t>中标方</w:t>
      </w:r>
      <w:r>
        <w:rPr>
          <w:rFonts w:hint="eastAsia" w:ascii="宋体" w:hAnsi="宋体" w:cs="宋体"/>
          <w:sz w:val="24"/>
          <w:szCs w:val="24"/>
          <w:lang w:val="en-US" w:eastAsia="zh-CN"/>
        </w:rPr>
        <w:t>免费负责更换全新备件。</w:t>
      </w:r>
    </w:p>
    <w:p>
      <w:pPr>
        <w:spacing w:line="360" w:lineRule="auto"/>
        <w:ind w:firstLine="480" w:firstLineChars="200"/>
        <w:rPr>
          <w:rFonts w:hint="eastAsia" w:ascii="宋体" w:hAnsi="宋体" w:eastAsia="宋体" w:cs="宋体"/>
          <w:b/>
          <w:sz w:val="24"/>
          <w:szCs w:val="24"/>
          <w:lang w:bidi="ar"/>
        </w:rPr>
      </w:pPr>
      <w:r>
        <w:rPr>
          <w:rFonts w:hint="eastAsia" w:ascii="宋体" w:hAnsi="宋体" w:cs="宋体"/>
          <w:b/>
          <w:sz w:val="24"/>
          <w:szCs w:val="24"/>
          <w:lang w:val="en-US" w:eastAsia="zh-CN" w:bidi="ar"/>
        </w:rPr>
        <w:t>3.</w:t>
      </w:r>
      <w:r>
        <w:rPr>
          <w:rFonts w:hint="eastAsia" w:ascii="宋体" w:hAnsi="宋体" w:eastAsia="宋体" w:cs="宋体"/>
          <w:b/>
          <w:sz w:val="24"/>
          <w:szCs w:val="24"/>
          <w:lang w:bidi="ar"/>
        </w:rPr>
        <w:t>2中标方维修费用</w:t>
      </w:r>
    </w:p>
    <w:p>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bidi="ar"/>
        </w:rPr>
        <w:tab/>
      </w:r>
      <w:r>
        <w:rPr>
          <w:rFonts w:hint="eastAsia" w:ascii="宋体" w:hAnsi="宋体" w:eastAsia="宋体" w:cs="宋体"/>
          <w:sz w:val="24"/>
          <w:szCs w:val="24"/>
          <w:lang w:bidi="ar"/>
        </w:rPr>
        <w:t>中标方接到</w:t>
      </w:r>
      <w:r>
        <w:rPr>
          <w:rFonts w:hint="eastAsia" w:ascii="宋体" w:hAnsi="宋体" w:cs="宋体"/>
          <w:sz w:val="24"/>
          <w:szCs w:val="24"/>
          <w:lang w:val="en-US" w:eastAsia="zh-CN" w:bidi="ar"/>
        </w:rPr>
        <w:t>备件采购订单</w:t>
      </w:r>
      <w:r>
        <w:rPr>
          <w:rFonts w:hint="eastAsia" w:ascii="宋体" w:hAnsi="宋体" w:eastAsia="宋体" w:cs="宋体"/>
          <w:sz w:val="24"/>
          <w:szCs w:val="24"/>
          <w:lang w:bidi="ar"/>
        </w:rPr>
        <w:t>时，需</w:t>
      </w:r>
      <w:r>
        <w:rPr>
          <w:rFonts w:hint="eastAsia" w:ascii="宋体" w:hAnsi="宋体" w:cs="宋体"/>
          <w:sz w:val="24"/>
          <w:szCs w:val="24"/>
          <w:lang w:val="en-US" w:eastAsia="zh-CN" w:bidi="ar"/>
        </w:rPr>
        <w:t>24</w:t>
      </w:r>
      <w:r>
        <w:rPr>
          <w:rFonts w:hint="eastAsia" w:ascii="宋体" w:hAnsi="宋体" w:eastAsia="宋体" w:cs="宋体"/>
          <w:sz w:val="24"/>
          <w:szCs w:val="24"/>
          <w:lang w:bidi="ar"/>
        </w:rPr>
        <w:t>小时内</w:t>
      </w:r>
      <w:r>
        <w:rPr>
          <w:rFonts w:hint="eastAsia" w:ascii="宋体" w:hAnsi="宋体" w:cs="宋体"/>
          <w:sz w:val="24"/>
          <w:szCs w:val="24"/>
          <w:lang w:val="en-US" w:eastAsia="zh-CN" w:bidi="ar"/>
        </w:rPr>
        <w:t>做出响应，并提供确切供货时间。备件安装</w:t>
      </w:r>
      <w:r>
        <w:rPr>
          <w:rFonts w:hint="eastAsia" w:ascii="宋体" w:hAnsi="宋体" w:eastAsia="宋体" w:cs="宋体"/>
          <w:sz w:val="24"/>
          <w:szCs w:val="24"/>
          <w:lang w:bidi="ar"/>
        </w:rPr>
        <w:t>并通过招标方技术人员验收确认</w:t>
      </w:r>
      <w:r>
        <w:rPr>
          <w:rFonts w:hint="eastAsia" w:ascii="宋体" w:hAnsi="宋体" w:cs="宋体"/>
          <w:sz w:val="24"/>
          <w:szCs w:val="24"/>
          <w:lang w:val="en-US" w:eastAsia="zh-CN" w:bidi="ar"/>
        </w:rPr>
        <w:t>后，开具发票并在30天内支付费用</w:t>
      </w:r>
      <w:r>
        <w:rPr>
          <w:rFonts w:hint="eastAsia" w:ascii="宋体" w:hAnsi="宋体" w:eastAsia="宋体" w:cs="宋体"/>
          <w:sz w:val="24"/>
          <w:szCs w:val="24"/>
          <w:lang w:bidi="ar"/>
        </w:rPr>
        <w:t>。</w:t>
      </w:r>
    </w:p>
    <w:p>
      <w:pPr>
        <w:adjustRightInd w:val="0"/>
        <w:snapToGrid w:val="0"/>
        <w:spacing w:line="460" w:lineRule="exact"/>
        <w:rPr>
          <w:rFonts w:hint="eastAsia" w:ascii="宋体" w:hAnsi="宋体" w:eastAsia="宋体" w:cs="宋体"/>
          <w:b/>
          <w:bCs/>
          <w:sz w:val="28"/>
          <w:szCs w:val="28"/>
        </w:rPr>
      </w:pPr>
      <w:r>
        <w:rPr>
          <w:rFonts w:hint="eastAsia" w:ascii="宋体" w:hAnsi="宋体" w:cs="宋体"/>
          <w:b/>
          <w:bCs/>
          <w:sz w:val="28"/>
          <w:szCs w:val="28"/>
          <w:lang w:val="en-US" w:eastAsia="zh-CN"/>
        </w:rPr>
        <w:t>四</w:t>
      </w:r>
      <w:r>
        <w:rPr>
          <w:rFonts w:hint="eastAsia" w:ascii="宋体" w:hAnsi="宋体" w:eastAsia="宋体" w:cs="宋体"/>
          <w:b/>
          <w:bCs/>
          <w:sz w:val="28"/>
          <w:szCs w:val="28"/>
        </w:rPr>
        <w:t>、技术指导和培训服务</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rPr>
        <w:t>1</w:t>
      </w:r>
      <w:r>
        <w:rPr>
          <w:rFonts w:hint="eastAsia" w:ascii="宋体" w:hAnsi="宋体" w:eastAsia="宋体" w:cs="宋体"/>
          <w:sz w:val="24"/>
          <w:szCs w:val="24"/>
          <w:lang w:eastAsia="zh-CN"/>
        </w:rPr>
        <w:t>投标方</w:t>
      </w:r>
      <w:r>
        <w:rPr>
          <w:rFonts w:hint="eastAsia" w:ascii="宋体" w:hAnsi="宋体" w:eastAsia="宋体" w:cs="宋体"/>
          <w:sz w:val="24"/>
          <w:szCs w:val="24"/>
        </w:rPr>
        <w:t>应按要求，免费积极协助和提供</w:t>
      </w:r>
      <w:r>
        <w:rPr>
          <w:rFonts w:hint="eastAsia" w:ascii="宋体" w:hAnsi="宋体" w:cs="宋体"/>
          <w:sz w:val="24"/>
          <w:szCs w:val="24"/>
          <w:lang w:val="en-US" w:eastAsia="zh-CN"/>
        </w:rPr>
        <w:t>招标方</w:t>
      </w:r>
      <w:r>
        <w:rPr>
          <w:rFonts w:hint="eastAsia" w:ascii="宋体" w:hAnsi="宋体" w:eastAsia="宋体" w:cs="宋体"/>
          <w:sz w:val="24"/>
          <w:szCs w:val="24"/>
        </w:rPr>
        <w:t>有关人员所需要的</w:t>
      </w:r>
      <w:r>
        <w:rPr>
          <w:rFonts w:hint="eastAsia" w:ascii="宋体" w:hAnsi="宋体" w:cs="宋体"/>
          <w:sz w:val="24"/>
          <w:szCs w:val="24"/>
          <w:lang w:val="en-US" w:eastAsia="zh-CN"/>
        </w:rPr>
        <w:t>备件安装</w:t>
      </w:r>
      <w:r>
        <w:rPr>
          <w:rFonts w:hint="eastAsia" w:ascii="宋体" w:hAnsi="宋体" w:eastAsia="宋体" w:cs="宋体"/>
          <w:sz w:val="24"/>
          <w:szCs w:val="24"/>
        </w:rPr>
        <w:t>技术咨询</w:t>
      </w:r>
      <w:r>
        <w:rPr>
          <w:rFonts w:hint="eastAsia" w:ascii="宋体" w:hAnsi="宋体" w:cs="宋体"/>
          <w:sz w:val="24"/>
          <w:szCs w:val="24"/>
          <w:lang w:eastAsia="zh-CN"/>
        </w:rPr>
        <w:t>。</w:t>
      </w:r>
    </w:p>
    <w:p>
      <w:pPr>
        <w:adjustRightInd w:val="0"/>
        <w:snapToGrid w:val="0"/>
        <w:spacing w:line="460" w:lineRule="exact"/>
        <w:rPr>
          <w:rFonts w:hint="eastAsia" w:ascii="宋体" w:hAnsi="宋体" w:eastAsia="宋体" w:cs="宋体"/>
          <w:bCs/>
          <w:sz w:val="28"/>
          <w:szCs w:val="28"/>
        </w:rPr>
      </w:pPr>
      <w:r>
        <w:rPr>
          <w:rFonts w:hint="eastAsia" w:ascii="宋体" w:hAnsi="宋体" w:cs="宋体"/>
          <w:b/>
          <w:bCs/>
          <w:sz w:val="28"/>
          <w:szCs w:val="28"/>
          <w:lang w:val="en-US" w:eastAsia="zh-CN"/>
        </w:rPr>
        <w:t>五</w:t>
      </w:r>
      <w:r>
        <w:rPr>
          <w:rFonts w:hint="eastAsia" w:ascii="宋体" w:hAnsi="宋体" w:eastAsia="宋体" w:cs="宋体"/>
          <w:b/>
          <w:bCs/>
          <w:sz w:val="28"/>
          <w:szCs w:val="28"/>
          <w:lang w:val="en-US" w:eastAsia="zh-CN"/>
        </w:rPr>
        <w:t>、</w:t>
      </w:r>
      <w:r>
        <w:rPr>
          <w:rFonts w:hint="eastAsia" w:ascii="宋体" w:hAnsi="宋体" w:eastAsia="宋体" w:cs="宋体"/>
          <w:b/>
          <w:bCs/>
          <w:sz w:val="28"/>
          <w:szCs w:val="28"/>
        </w:rPr>
        <w:t>售后服务</w:t>
      </w:r>
    </w:p>
    <w:p>
      <w:pPr>
        <w:pStyle w:val="11"/>
        <w:keepNext w:val="0"/>
        <w:keepLines w:val="0"/>
        <w:pageBreakBefore w:val="0"/>
        <w:widowControl w:val="0"/>
        <w:kinsoku/>
        <w:wordWrap/>
        <w:overflowPunct/>
        <w:topLinePunct w:val="0"/>
        <w:autoSpaceDE/>
        <w:autoSpaceDN/>
        <w:bidi w:val="0"/>
        <w:ind w:firstLine="480" w:firstLineChars="200"/>
        <w:textAlignment w:val="auto"/>
        <w:rPr>
          <w:rFonts w:hint="eastAsia" w:eastAsia="宋体"/>
          <w:sz w:val="24"/>
          <w:szCs w:val="24"/>
          <w:lang w:val="en-US" w:eastAsia="zh-CN"/>
        </w:rPr>
      </w:pPr>
      <w:r>
        <w:rPr>
          <w:rFonts w:hint="eastAsia" w:ascii="宋体" w:hAnsi="宋体" w:eastAsia="宋体" w:cs="宋体"/>
          <w:bCs/>
          <w:sz w:val="24"/>
          <w:szCs w:val="24"/>
          <w:lang w:val="en-US" w:eastAsia="zh-CN"/>
        </w:rPr>
        <w:t>5.1 质保期：投标方所提供备件，均自安装调试验收签字生效之日起，不低于 6个月 。</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5</w:t>
      </w:r>
      <w:r>
        <w:rPr>
          <w:rFonts w:hint="eastAsia" w:ascii="宋体" w:hAnsi="宋体" w:eastAsia="宋体" w:cs="宋体"/>
          <w:sz w:val="24"/>
          <w:szCs w:val="24"/>
          <w:lang w:val="en-US" w:eastAsia="zh-CN"/>
        </w:rPr>
        <w:t xml:space="preserve">.2 </w:t>
      </w:r>
      <w:r>
        <w:rPr>
          <w:rFonts w:hint="eastAsia" w:ascii="宋体" w:hAnsi="宋体" w:cs="宋体"/>
          <w:sz w:val="24"/>
          <w:szCs w:val="24"/>
          <w:lang w:val="en-US" w:eastAsia="zh-CN"/>
        </w:rPr>
        <w:t>更换后备件的</w:t>
      </w:r>
      <w:r>
        <w:rPr>
          <w:rFonts w:hint="eastAsia" w:ascii="宋体" w:hAnsi="宋体" w:eastAsia="宋体" w:cs="宋体"/>
          <w:sz w:val="24"/>
          <w:szCs w:val="24"/>
        </w:rPr>
        <w:t>售后服务均由</w:t>
      </w:r>
      <w:r>
        <w:rPr>
          <w:rFonts w:hint="eastAsia" w:ascii="宋体" w:hAnsi="宋体" w:eastAsia="宋体" w:cs="宋体"/>
          <w:bCs/>
          <w:sz w:val="24"/>
          <w:szCs w:val="24"/>
          <w:lang w:val="en-US" w:eastAsia="zh-CN"/>
        </w:rPr>
        <w:t>投标方</w:t>
      </w:r>
      <w:r>
        <w:rPr>
          <w:rFonts w:hint="eastAsia" w:ascii="宋体" w:hAnsi="宋体" w:eastAsia="宋体" w:cs="宋体"/>
          <w:sz w:val="24"/>
          <w:szCs w:val="24"/>
        </w:rPr>
        <w:t>受理。如果发生问题并且收到报告，应当在2小时内予以答复；</w:t>
      </w:r>
    </w:p>
    <w:p>
      <w:pPr>
        <w:pStyle w:val="11"/>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六、其他</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 xml:space="preserve">.1 </w:t>
      </w:r>
      <w:r>
        <w:rPr>
          <w:rFonts w:hint="eastAsia" w:ascii="宋体" w:hAnsi="宋体" w:eastAsia="宋体" w:cs="宋体"/>
          <w:sz w:val="24"/>
          <w:szCs w:val="24"/>
        </w:rPr>
        <w:t>投标方在合同期间内，严格按照安全操作规程作业。投标方人员工伤、环境保护、职业健康等一切事故及劳资纠纷均由投标方自行解决，与招标方无关。投标方人员在其工作期间患病或受到人身伤害，由投标方自行解决（包括承担民事赔偿责任），与招标方无关。</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 xml:space="preserve">.2 </w:t>
      </w:r>
      <w:r>
        <w:rPr>
          <w:rFonts w:hint="eastAsia" w:ascii="宋体" w:hAnsi="宋体" w:eastAsia="宋体" w:cs="宋体"/>
          <w:sz w:val="24"/>
          <w:szCs w:val="24"/>
        </w:rPr>
        <w:t>投标方员工在招标方厂区工作期间，需奉公守法，如有违反招标方管理规定或触犯国家法律法规的，投标方应当予以辞退。</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 xml:space="preserve">.3 </w:t>
      </w:r>
      <w:r>
        <w:rPr>
          <w:rFonts w:hint="eastAsia" w:ascii="宋体" w:hAnsi="宋体" w:eastAsia="宋体" w:cs="宋体"/>
          <w:sz w:val="24"/>
          <w:szCs w:val="24"/>
        </w:rPr>
        <w:t>招标方有权对投标方的生产环境、劳动保护等相关管理情况进行监督，招标方发现投标方有违规行为，有权终止合同或给予经济处罚</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 xml:space="preserve">.4 </w:t>
      </w:r>
      <w:r>
        <w:rPr>
          <w:rFonts w:hint="eastAsia" w:ascii="宋体" w:hAnsi="宋体" w:eastAsia="宋体" w:cs="宋体"/>
          <w:sz w:val="24"/>
          <w:szCs w:val="24"/>
        </w:rPr>
        <w:t>因投标方外包业务出现问题，造成招标方</w:t>
      </w:r>
      <w:r>
        <w:rPr>
          <w:rFonts w:hint="eastAsia" w:ascii="宋体" w:hAnsi="宋体" w:cs="宋体"/>
          <w:sz w:val="24"/>
          <w:szCs w:val="24"/>
          <w:lang w:val="en-US" w:eastAsia="zh-CN"/>
        </w:rPr>
        <w:t>试验停机</w:t>
      </w:r>
      <w:r>
        <w:rPr>
          <w:rFonts w:hint="eastAsia" w:ascii="宋体" w:hAnsi="宋体" w:eastAsia="宋体" w:cs="宋体"/>
          <w:sz w:val="24"/>
          <w:szCs w:val="24"/>
        </w:rPr>
        <w:t>，视原因不同由投标方承担相应程度的违约责任</w:t>
      </w:r>
      <w:r>
        <w:rPr>
          <w:rFonts w:hint="eastAsia" w:ascii="宋体" w:hAnsi="宋体" w:eastAsia="宋体" w:cs="宋体"/>
          <w:sz w:val="24"/>
          <w:szCs w:val="24"/>
          <w:lang w:eastAsia="zh-CN"/>
        </w:rPr>
        <w:t>。</w:t>
      </w:r>
    </w:p>
    <w:p>
      <w:pPr>
        <w:rPr>
          <w:rFonts w:hint="eastAsia" w:ascii="宋体" w:hAnsi="宋体" w:eastAsia="宋体" w:cs="宋体"/>
          <w:lang w:eastAsia="zh-CN"/>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仿宋_GB2312">
    <w:altName w:val="汉仪仿宋KW"/>
    <w:panose1 w:val="02010609030101010101"/>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PAGE   \* MERGEFORMAT</w:instrText>
    </w:r>
    <w:r>
      <w:fldChar w:fldCharType="separate"/>
    </w:r>
    <w:r>
      <w:rPr>
        <w:lang w:val="zh-CN"/>
      </w:rPr>
      <w:t>-</w:t>
    </w:r>
    <w:r>
      <w:t xml:space="preserve"> 2 -</w:t>
    </w:r>
    <w:r>
      <w:fldChar w:fldCharType="end"/>
    </w:r>
  </w:p>
  <w:p>
    <w:pPr>
      <w:pStyle w:val="21"/>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PAGE   \* MERGEFORMAT</w:instrText>
    </w:r>
    <w:r>
      <w:fldChar w:fldCharType="separate"/>
    </w:r>
    <w:r>
      <w:rPr>
        <w:lang w:val="zh-CN"/>
      </w:rPr>
      <w:t>-</w:t>
    </w:r>
    <w:r>
      <w:t xml:space="preserve"> 1 -</w:t>
    </w:r>
    <w:r>
      <w:fldChar w:fldCharType="end"/>
    </w:r>
  </w:p>
  <w:p>
    <w:pPr>
      <w:pStyle w:val="21"/>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044235"/>
    <w:rsid w:val="034D0622"/>
    <w:rsid w:val="038C4D5A"/>
    <w:rsid w:val="047E2524"/>
    <w:rsid w:val="05530920"/>
    <w:rsid w:val="09470273"/>
    <w:rsid w:val="144F3AA7"/>
    <w:rsid w:val="14A15C19"/>
    <w:rsid w:val="151E4DCA"/>
    <w:rsid w:val="17EB3444"/>
    <w:rsid w:val="17EC378B"/>
    <w:rsid w:val="18076BC0"/>
    <w:rsid w:val="286C71DC"/>
    <w:rsid w:val="2AFE060C"/>
    <w:rsid w:val="2EB771D0"/>
    <w:rsid w:val="34F7633C"/>
    <w:rsid w:val="36A025D0"/>
    <w:rsid w:val="373D426B"/>
    <w:rsid w:val="37F039D3"/>
    <w:rsid w:val="3BC66F24"/>
    <w:rsid w:val="3F3420BB"/>
    <w:rsid w:val="4ABF5AF1"/>
    <w:rsid w:val="4C3A530E"/>
    <w:rsid w:val="4CF95F17"/>
    <w:rsid w:val="4DB771C5"/>
    <w:rsid w:val="51D2577C"/>
    <w:rsid w:val="52A62DB4"/>
    <w:rsid w:val="54843081"/>
    <w:rsid w:val="54C47921"/>
    <w:rsid w:val="57104DC0"/>
    <w:rsid w:val="60AE53F2"/>
    <w:rsid w:val="63486A2A"/>
    <w:rsid w:val="636F4F70"/>
    <w:rsid w:val="65AD6236"/>
    <w:rsid w:val="687E6FFC"/>
    <w:rsid w:val="69006FA7"/>
    <w:rsid w:val="720E4873"/>
    <w:rsid w:val="750940E9"/>
    <w:rsid w:val="77EF6C01"/>
    <w:rsid w:val="7BFF0FFB"/>
    <w:rsid w:val="7C400E00"/>
    <w:rsid w:val="7D4635F6"/>
    <w:rsid w:val="7DF033B2"/>
    <w:rsid w:val="DF45BED4"/>
    <w:rsid w:val="EFEF3BF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Body Text"/>
    <w:basedOn w:val="1"/>
    <w:next w:val="12"/>
    <w:link w:val="99"/>
    <w:qFormat/>
    <w:uiPriority w:val="0"/>
    <w:rPr>
      <w:rFonts w:ascii="仿宋_GB2312" w:eastAsia="仿宋_GB2312"/>
      <w:sz w:val="32"/>
      <w:lang w:val="zh-CN" w:eastAsia="zh-CN"/>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paragraph" w:styleId="13">
    <w:name w:val="Body Text Indent"/>
    <w:basedOn w:val="1"/>
    <w:link w:val="91"/>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2"/>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0"/>
    <w:qFormat/>
    <w:uiPriority w:val="0"/>
    <w:rPr>
      <w:rFonts w:asciiTheme="minorHAnsi" w:hAnsiTheme="minorHAnsi" w:eastAsiaTheme="minorEastAsia" w:cstheme="minorBidi"/>
      <w:sz w:val="18"/>
      <w:szCs w:val="18"/>
    </w:rPr>
  </w:style>
  <w:style w:type="paragraph" w:styleId="21">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2"/>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3"/>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7"/>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9"/>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1"/>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2"/>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6"/>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2"/>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8"/>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20"/>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6"/>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3"/>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3"/>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52</Pages>
  <Words>10942</Words>
  <Characters>11349</Characters>
  <Lines>247</Lines>
  <Paragraphs>69</Paragraphs>
  <TotalTime>0</TotalTime>
  <ScaleCrop>false</ScaleCrop>
  <LinksUpToDate>false</LinksUpToDate>
  <CharactersWithSpaces>15880</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2021-12-10T15:38:00Z</dcterms:created>
  <dc:creator>JonMMx 2000</dc:creator>
  <cp:lastModifiedBy>JonMMx 2000</cp:lastModifiedBy>
  <dcterms:modified xsi:type="dcterms:W3CDTF">2024-05-08T16:46:37Z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BF26E0FF7BD146F094A18BEE0FBA43C9</vt:lpwstr>
  </property>
</Properties>
</file>