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default" w:ascii="宋体" w:hAnsi="宋体" w:eastAsia="宋体" w:cs="Times New Roman"/>
          <w:b/>
          <w:bCs/>
          <w:kern w:val="2"/>
          <w:sz w:val="36"/>
          <w:szCs w:val="36"/>
          <w:highlight w:val="none"/>
          <w:u w:val="single"/>
          <w:lang w:val="en-US" w:eastAsia="zh-CN"/>
        </w:rPr>
      </w:pPr>
      <w:r>
        <w:rPr>
          <w:rFonts w:hint="eastAsia" w:ascii="宋体" w:hAnsi="宋体" w:cs="Times New Roman"/>
          <w:b/>
          <w:bCs/>
          <w:kern w:val="2"/>
          <w:sz w:val="36"/>
          <w:szCs w:val="36"/>
          <w:highlight w:val="none"/>
          <w:u w:val="single"/>
          <w:lang w:val="en-US" w:eastAsia="zh-CN"/>
        </w:rPr>
        <w:t>济南轻卡制造公司厂区围墙维修项目</w:t>
      </w:r>
    </w:p>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sz w:val="24"/>
          <w:szCs w:val="24"/>
          <w:highlight w:val="none"/>
        </w:rPr>
        <w:t>中</w:t>
      </w:r>
      <w:r>
        <w:rPr>
          <w:rFonts w:hint="eastAsia" w:ascii="宋体" w:hAnsi="宋体" w:eastAsia="宋体" w:cs="宋体"/>
          <w:sz w:val="21"/>
          <w:szCs w:val="21"/>
          <w:highlight w:val="none"/>
        </w:rPr>
        <w:t>国重汽集团</w:t>
      </w:r>
      <w:r>
        <w:rPr>
          <w:rFonts w:hint="eastAsia" w:ascii="宋体" w:hAnsi="宋体" w:cs="宋体"/>
          <w:b w:val="0"/>
          <w:bCs w:val="0"/>
          <w:color w:val="000000"/>
          <w:kern w:val="2"/>
          <w:sz w:val="21"/>
          <w:szCs w:val="21"/>
          <w:highlight w:val="none"/>
          <w:u w:val="single"/>
          <w:lang w:val="en-US" w:eastAsia="zh-CN" w:bidi="ar-SA"/>
        </w:rPr>
        <w:t>济南轻卡制造公司厂区围墙维修项目</w:t>
      </w:r>
      <w:r>
        <w:rPr>
          <w:rFonts w:hint="eastAsia" w:ascii="宋体" w:hAnsi="宋体" w:eastAsia="宋体" w:cs="宋体"/>
          <w:sz w:val="21"/>
          <w:szCs w:val="21"/>
          <w:highlight w:val="none"/>
          <w:u w:val="none"/>
        </w:rPr>
        <w:t>已</w:t>
      </w:r>
      <w:r>
        <w:rPr>
          <w:rFonts w:hint="eastAsia" w:ascii="宋体" w:hAnsi="宋体" w:eastAsia="宋体" w:cs="宋体"/>
          <w:sz w:val="21"/>
          <w:szCs w:val="21"/>
          <w:highlight w:val="none"/>
        </w:rPr>
        <w:t>批准实施</w:t>
      </w:r>
      <w:r>
        <w:rPr>
          <w:rFonts w:hint="eastAsia" w:ascii="宋体" w:hAnsi="宋体" w:eastAsia="宋体" w:cs="宋体"/>
          <w:bCs/>
          <w:sz w:val="21"/>
          <w:szCs w:val="21"/>
          <w:highlight w:val="none"/>
        </w:rPr>
        <w:t>，现组织</w:t>
      </w:r>
      <w:r>
        <w:rPr>
          <w:rFonts w:hint="eastAsia" w:ascii="宋体" w:hAnsi="宋体" w:eastAsia="宋体" w:cs="宋体"/>
          <w:sz w:val="21"/>
          <w:szCs w:val="21"/>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济南轻卡制造公司厂区围墙维修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宋体"/>
          <w:b w:val="0"/>
          <w:bCs w:val="0"/>
          <w:color w:val="000000"/>
          <w:kern w:val="2"/>
          <w:sz w:val="21"/>
          <w:szCs w:val="21"/>
          <w:highlight w:val="none"/>
          <w:u w:val="single"/>
          <w:lang w:val="en-US" w:eastAsia="zh-CN" w:bidi="ar-SA"/>
        </w:rPr>
      </w:pPr>
      <w:r>
        <w:rPr>
          <w:rFonts w:hint="eastAsia" w:ascii="宋体" w:hAnsi="宋体" w:eastAsia="宋体" w:cs="宋体"/>
          <w:sz w:val="21"/>
          <w:szCs w:val="21"/>
          <w:highlight w:val="none"/>
          <w:lang w:val="en-US" w:eastAsia="zh-CN"/>
        </w:rPr>
        <w:t>项目采购形式编号：</w:t>
      </w:r>
      <w:r>
        <w:rPr>
          <w:rFonts w:hint="eastAsia" w:ascii="宋体" w:hAnsi="宋体" w:cs="Times New Roman"/>
          <w:kern w:val="2"/>
          <w:sz w:val="21"/>
          <w:szCs w:val="21"/>
          <w:highlight w:val="none"/>
          <w:u w:val="single"/>
          <w:lang w:val="en-US" w:eastAsia="zh-CN" w:bidi="ar-SA"/>
        </w:rPr>
        <w:t>CGZX2024110268</w:t>
      </w:r>
    </w:p>
    <w:p>
      <w:pPr>
        <w:pStyle w:val="3"/>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2、采购内容</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cs="宋体"/>
          <w:kern w:val="2"/>
          <w:sz w:val="21"/>
          <w:szCs w:val="21"/>
          <w:highlight w:val="none"/>
          <w:u w:val="single"/>
          <w:lang w:val="en-US" w:eastAsia="zh-CN" w:bidi="ar-SA"/>
        </w:rPr>
      </w:pPr>
      <w:r>
        <w:rPr>
          <w:rFonts w:hint="eastAsia" w:ascii="宋体" w:hAnsi="宋体" w:eastAsia="宋体" w:cs="宋体"/>
          <w:kern w:val="2"/>
          <w:sz w:val="21"/>
          <w:szCs w:val="21"/>
          <w:highlight w:val="none"/>
          <w:u w:val="single"/>
          <w:lang w:val="en-US" w:eastAsia="zh-CN" w:bidi="ar-SA"/>
        </w:rPr>
        <w:t>厂区围墙由于日常风化锈蚀，铁丝护网及墙帽破损严重，部分墙体有沉降倾斜，针对以上问题本次维修内容有：倾斜墙体拆除重建（含毛石基础利旧）、破损墙帽维修、铁蒺藜及立柱换新</w:t>
      </w:r>
      <w:r>
        <w:rPr>
          <w:rFonts w:hint="eastAsia" w:ascii="宋体" w:hAnsi="宋体" w:cs="宋体"/>
          <w:kern w:val="2"/>
          <w:sz w:val="21"/>
          <w:szCs w:val="21"/>
          <w:highlight w:val="none"/>
          <w:u w:val="single"/>
          <w:lang w:val="en-US" w:eastAsia="zh-CN" w:bidi="ar-SA"/>
        </w:rPr>
        <w:t>。</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default" w:ascii="宋体" w:hAnsi="宋体" w:eastAsia="宋体" w:cs="宋体"/>
          <w:kern w:val="0"/>
          <w:sz w:val="21"/>
          <w:szCs w:val="21"/>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体内容及要求详见招标文件、工程量清单。</w:t>
      </w:r>
    </w:p>
    <w:p>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kern w:val="2"/>
          <w:sz w:val="21"/>
          <w:szCs w:val="21"/>
          <w:highlight w:val="none"/>
          <w:lang w:val="en-US" w:eastAsia="zh-CN" w:bidi="ar-SA"/>
        </w:rPr>
      </w:pPr>
      <w:bookmarkStart w:id="0" w:name="_Hlk66375495"/>
      <w:r>
        <w:rPr>
          <w:rFonts w:hint="eastAsia" w:ascii="宋体" w:hAnsi="宋体" w:eastAsia="宋体" w:cs="宋体"/>
          <w:kern w:val="2"/>
          <w:sz w:val="21"/>
          <w:szCs w:val="21"/>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 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1"/>
          <w:szCs w:val="21"/>
          <w:highlight w:val="none"/>
          <w:lang w:eastAsia="zh-CN"/>
        </w:rPr>
        <w:t>。</w:t>
      </w:r>
    </w:p>
    <w:p>
      <w:pPr>
        <w:pStyle w:val="9"/>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w:t>
      </w:r>
      <w:r>
        <w:rPr>
          <w:rFonts w:hint="eastAsia"/>
          <w:highlight w:val="none"/>
          <w:u w:val="single"/>
          <w:lang w:val="en-US" w:eastAsia="zh-CN"/>
        </w:rPr>
        <w:t>建筑业企业资质证书具备以下类别：</w:t>
      </w:r>
      <w:r>
        <w:rPr>
          <w:rFonts w:hint="eastAsia" w:cs="Times New Roman"/>
          <w:highlight w:val="none"/>
          <w:u w:val="single"/>
          <w:lang w:val="en-US" w:eastAsia="zh-CN"/>
        </w:rPr>
        <w:t>建筑工程施工总承包三级及以上</w:t>
      </w:r>
      <w:r>
        <w:rPr>
          <w:rFonts w:hint="eastAsia" w:cs="Times New Roman"/>
          <w:highlight w:val="none"/>
          <w:u w:val="single"/>
          <w:lang w:val="en-US" w:eastAsia="zh-CN"/>
        </w:rPr>
        <w:t>。</w:t>
      </w:r>
      <w:r>
        <w:rPr>
          <w:rFonts w:hint="eastAsia" w:ascii="宋体" w:hAnsi="宋体" w:eastAsia="宋体" w:cs="宋体"/>
          <w:sz w:val="21"/>
          <w:szCs w:val="21"/>
          <w:highlight w:val="none"/>
          <w:lang w:val="en-US" w:eastAsia="zh-CN"/>
        </w:rPr>
        <w:t>具备有效的安全生产许可证。</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3.3具有良好的商业信誉，投标人在近三年内在经营活动中无违法记录。</w:t>
      </w:r>
      <w:r>
        <w:rPr>
          <w:rFonts w:hint="eastAsia" w:ascii="宋体" w:hAnsi="宋体" w:eastAsia="宋体" w:cs="宋体"/>
          <w:sz w:val="21"/>
          <w:szCs w:val="21"/>
          <w:highlight w:val="none"/>
          <w:lang w:val="en-US" w:eastAsia="zh-CN"/>
        </w:rPr>
        <w:t>在信用中国或国家市场监督管理总局的《国家企业信用信息公示系统》中不存在不良记录。</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投标单位须为一般纳税人，承诺就本项目开具增值税专用发票。</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投标人须具有履行合同所必须的财务、技术、服务等方面的资质和能力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近三年具有类似项目业绩</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投标人须认可招标人的工作指令，包括节、假日能正常开展工作的要求</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投标人必须是最终投标、签订合同的单位，不得以任何理由将已中标项目以任何形式转包给其他单位</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本次招标项目不接受联合体投标。</w:t>
      </w:r>
    </w:p>
    <w:bookmarkEnd w:id="0"/>
    <w:p>
      <w:pPr>
        <w:spacing w:line="360" w:lineRule="auto"/>
        <w:rPr>
          <w:rFonts w:hint="eastAsia" w:ascii="宋体" w:hAnsi="宋体" w:eastAsia="宋体" w:cs="宋体"/>
          <w:b/>
          <w:bCs/>
          <w:sz w:val="21"/>
          <w:szCs w:val="21"/>
          <w:highlight w:val="none"/>
        </w:rPr>
      </w:pPr>
      <w:r>
        <w:rPr>
          <w:rFonts w:hint="eastAsia" w:ascii="宋体" w:hAnsi="宋体" w:eastAsia="宋体" w:cs="宋体"/>
          <w:b/>
          <w:sz w:val="21"/>
          <w:szCs w:val="21"/>
          <w:highlight w:val="none"/>
        </w:rPr>
        <w:t>4、</w:t>
      </w:r>
      <w:r>
        <w:rPr>
          <w:rFonts w:hint="eastAsia" w:ascii="宋体" w:hAnsi="宋体" w:eastAsia="宋体" w:cs="宋体"/>
          <w:b/>
          <w:bCs/>
          <w:sz w:val="21"/>
          <w:szCs w:val="21"/>
          <w:highlight w:val="none"/>
          <w:lang w:val="en-US" w:eastAsia="zh-CN"/>
        </w:rPr>
        <w:t>时间安排</w:t>
      </w:r>
    </w:p>
    <w:p>
      <w:pPr>
        <w:pStyle w:val="8"/>
        <w:spacing w:line="360" w:lineRule="auto"/>
        <w:ind w:left="0" w:leftChars="0" w:firstLine="470"/>
        <w:rPr>
          <w:rFonts w:hint="eastAsia" w:ascii="宋体" w:hAnsi="宋体" w:eastAsia="宋体" w:cs="宋体"/>
          <w:bCs/>
          <w:kern w:val="0"/>
          <w:sz w:val="21"/>
          <w:szCs w:val="21"/>
          <w:highlight w:val="none"/>
          <w:u w:val="none"/>
          <w:lang w:eastAsia="zh-CN"/>
        </w:rPr>
      </w:pPr>
      <w:r>
        <w:rPr>
          <w:rFonts w:hint="eastAsia" w:ascii="宋体" w:hAnsi="宋体" w:eastAsia="宋体" w:cs="宋体"/>
          <w:bCs/>
          <w:kern w:val="0"/>
          <w:sz w:val="21"/>
          <w:szCs w:val="21"/>
          <w:highlight w:val="none"/>
          <w:u w:val="none"/>
          <w:lang w:val="en-US" w:eastAsia="zh-CN"/>
        </w:rPr>
        <w:t>4.1</w:t>
      </w:r>
      <w:r>
        <w:rPr>
          <w:rFonts w:hint="eastAsia" w:ascii="宋体" w:hAnsi="宋体" w:eastAsia="宋体" w:cs="宋体"/>
          <w:bCs/>
          <w:kern w:val="0"/>
          <w:sz w:val="21"/>
          <w:szCs w:val="21"/>
          <w:highlight w:val="none"/>
          <w:u w:val="none"/>
          <w:lang w:eastAsia="zh-CN"/>
        </w:rPr>
        <w:t>应标</w:t>
      </w:r>
      <w:r>
        <w:rPr>
          <w:rFonts w:hint="eastAsia" w:ascii="宋体" w:hAnsi="宋体" w:eastAsia="宋体" w:cs="宋体"/>
          <w:bCs/>
          <w:kern w:val="0"/>
          <w:sz w:val="21"/>
          <w:szCs w:val="21"/>
          <w:highlight w:val="none"/>
          <w:u w:val="none"/>
        </w:rPr>
        <w:t>时间：凡有意参加投标者，请于</w:t>
      </w:r>
      <w:r>
        <w:rPr>
          <w:rFonts w:hint="eastAsia" w:ascii="宋体" w:hAnsi="宋体" w:eastAsia="宋体" w:cs="宋体"/>
          <w:bCs/>
          <w:kern w:val="0"/>
          <w:sz w:val="21"/>
          <w:szCs w:val="21"/>
          <w:highlight w:val="none"/>
          <w:u w:val="single"/>
          <w:lang w:val="en-US" w:eastAsia="zh-CN"/>
        </w:rPr>
        <w:t>2024</w:t>
      </w:r>
      <w:r>
        <w:rPr>
          <w:rFonts w:hint="eastAsia" w:ascii="宋体" w:hAnsi="宋体" w:eastAsia="宋体" w:cs="宋体"/>
          <w:bCs/>
          <w:kern w:val="0"/>
          <w:sz w:val="21"/>
          <w:szCs w:val="21"/>
          <w:highlight w:val="none"/>
          <w:u w:val="single"/>
        </w:rPr>
        <w:t>年</w:t>
      </w:r>
      <w:r>
        <w:rPr>
          <w:rFonts w:hint="eastAsia" w:ascii="宋体" w:hAnsi="宋体" w:cs="宋体"/>
          <w:bCs/>
          <w:kern w:val="0"/>
          <w:sz w:val="21"/>
          <w:szCs w:val="21"/>
          <w:highlight w:val="none"/>
          <w:u w:val="single"/>
          <w:lang w:val="en-US" w:eastAsia="zh-CN"/>
        </w:rPr>
        <w:t>12</w:t>
      </w:r>
      <w:r>
        <w:rPr>
          <w:rFonts w:hint="eastAsia" w:ascii="宋体" w:hAnsi="宋体" w:eastAsia="宋体" w:cs="宋体"/>
          <w:bCs/>
          <w:kern w:val="0"/>
          <w:sz w:val="21"/>
          <w:szCs w:val="21"/>
          <w:highlight w:val="none"/>
          <w:u w:val="single"/>
        </w:rPr>
        <w:t>月</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rPr>
        <w:t>日</w:t>
      </w:r>
      <w:r>
        <w:rPr>
          <w:rFonts w:hint="eastAsia" w:ascii="宋体" w:hAnsi="宋体" w:eastAsia="宋体" w:cs="宋体"/>
          <w:bCs/>
          <w:kern w:val="0"/>
          <w:sz w:val="21"/>
          <w:szCs w:val="21"/>
          <w:highlight w:val="none"/>
          <w:u w:val="single"/>
          <w:lang w:val="en-US" w:eastAsia="zh-CN"/>
        </w:rPr>
        <w:t>1</w:t>
      </w:r>
      <w:r>
        <w:rPr>
          <w:rFonts w:hint="eastAsia" w:ascii="宋体" w:hAnsi="宋体" w:cs="宋体"/>
          <w:bCs/>
          <w:kern w:val="0"/>
          <w:sz w:val="21"/>
          <w:szCs w:val="21"/>
          <w:highlight w:val="none"/>
          <w:u w:val="single"/>
          <w:lang w:val="en-US" w:eastAsia="zh-CN"/>
        </w:rPr>
        <w:t>7</w:t>
      </w:r>
      <w:r>
        <w:rPr>
          <w:rFonts w:hint="eastAsia" w:ascii="宋体" w:hAnsi="宋体" w:eastAsia="宋体" w:cs="宋体"/>
          <w:bCs/>
          <w:kern w:val="0"/>
          <w:sz w:val="21"/>
          <w:szCs w:val="21"/>
          <w:highlight w:val="none"/>
          <w:u w:val="single"/>
        </w:rPr>
        <w:t>:00</w:t>
      </w:r>
      <w:r>
        <w:rPr>
          <w:rFonts w:hint="eastAsia" w:ascii="宋体" w:hAnsi="宋体" w:eastAsia="宋体" w:cs="宋体"/>
          <w:bCs/>
          <w:kern w:val="0"/>
          <w:sz w:val="21"/>
          <w:szCs w:val="21"/>
          <w:highlight w:val="none"/>
          <w:u w:val="single"/>
          <w:lang w:val="en-US" w:eastAsia="zh-CN"/>
        </w:rPr>
        <w:t>时</w:t>
      </w:r>
      <w:r>
        <w:rPr>
          <w:rFonts w:hint="eastAsia" w:ascii="宋体" w:hAnsi="宋体" w:eastAsia="宋体" w:cs="宋体"/>
          <w:bCs/>
          <w:kern w:val="0"/>
          <w:sz w:val="21"/>
          <w:szCs w:val="21"/>
          <w:highlight w:val="none"/>
          <w:u w:val="single"/>
          <w:lang w:val="en-US" w:eastAsia="zh-CN"/>
        </w:rPr>
        <w:t>（报名截止时间）</w:t>
      </w:r>
      <w:r>
        <w:rPr>
          <w:rFonts w:hint="eastAsia" w:ascii="宋体" w:hAnsi="宋体" w:eastAsia="宋体" w:cs="宋体"/>
          <w:bCs/>
          <w:kern w:val="0"/>
          <w:sz w:val="21"/>
          <w:szCs w:val="21"/>
          <w:highlight w:val="none"/>
          <w:u w:val="none"/>
        </w:rPr>
        <w:t>前</w:t>
      </w:r>
      <w:r>
        <w:rPr>
          <w:rFonts w:hint="eastAsia" w:ascii="宋体" w:hAnsi="宋体" w:eastAsia="宋体" w:cs="宋体"/>
          <w:bCs/>
          <w:kern w:val="0"/>
          <w:sz w:val="21"/>
          <w:szCs w:val="21"/>
          <w:highlight w:val="none"/>
          <w:u w:val="none"/>
          <w:lang w:val="en-US" w:eastAsia="zh-CN"/>
        </w:rPr>
        <w:t>在重汽e采通完成</w:t>
      </w:r>
      <w:r>
        <w:rPr>
          <w:rFonts w:hint="eastAsia" w:ascii="宋体" w:hAnsi="宋体" w:eastAsia="宋体" w:cs="宋体"/>
          <w:bCs/>
          <w:kern w:val="0"/>
          <w:sz w:val="21"/>
          <w:szCs w:val="21"/>
          <w:highlight w:val="none"/>
          <w:u w:val="none"/>
          <w:lang w:eastAsia="zh-CN"/>
        </w:rPr>
        <w:t>应标。</w:t>
      </w:r>
    </w:p>
    <w:p>
      <w:pPr>
        <w:pStyle w:val="8"/>
        <w:spacing w:line="360" w:lineRule="auto"/>
        <w:ind w:left="0" w:leftChars="0" w:firstLine="470"/>
        <w:rPr>
          <w:rStyle w:val="23"/>
          <w:rFonts w:hint="default" w:ascii="宋体" w:hAnsi="宋体" w:eastAsia="宋体" w:cs="宋体"/>
          <w:sz w:val="21"/>
          <w:szCs w:val="21"/>
          <w:highlight w:val="none"/>
          <w:lang w:val="en-US" w:eastAsia="zh-CN"/>
        </w:rPr>
      </w:pPr>
      <w:r>
        <w:rPr>
          <w:rStyle w:val="23"/>
          <w:rFonts w:hint="eastAsia" w:ascii="宋体" w:hAnsi="宋体" w:eastAsia="宋体" w:cs="宋体"/>
          <w:sz w:val="21"/>
          <w:szCs w:val="21"/>
          <w:highlight w:val="none"/>
          <w:lang w:val="en-US" w:eastAsia="zh-CN"/>
        </w:rPr>
        <w:t>4.</w:t>
      </w:r>
      <w:r>
        <w:rPr>
          <w:rStyle w:val="23"/>
          <w:rFonts w:hint="eastAsia" w:ascii="宋体" w:hAnsi="宋体" w:cs="宋体"/>
          <w:sz w:val="21"/>
          <w:szCs w:val="21"/>
          <w:highlight w:val="none"/>
          <w:lang w:val="en-US" w:eastAsia="zh-CN"/>
        </w:rPr>
        <w:t>2</w:t>
      </w:r>
      <w:r>
        <w:rPr>
          <w:rStyle w:val="23"/>
          <w:rFonts w:hint="eastAsia" w:ascii="宋体" w:hAnsi="宋体" w:eastAsia="宋体" w:cs="宋体"/>
          <w:sz w:val="21"/>
          <w:szCs w:val="21"/>
          <w:highlight w:val="none"/>
          <w:lang w:val="en-US" w:eastAsia="zh-CN"/>
        </w:rPr>
        <w:t>请于</w:t>
      </w:r>
      <w:r>
        <w:rPr>
          <w:rFonts w:hint="eastAsia" w:ascii="宋体" w:hAnsi="宋体" w:eastAsia="宋体" w:cs="宋体"/>
          <w:bCs/>
          <w:kern w:val="0"/>
          <w:sz w:val="21"/>
          <w:szCs w:val="21"/>
          <w:highlight w:val="none"/>
          <w:u w:val="single"/>
          <w:lang w:val="en-US" w:eastAsia="zh-CN"/>
        </w:rPr>
        <w:t>2024年1</w:t>
      </w:r>
      <w:r>
        <w:rPr>
          <w:rFonts w:hint="eastAsia" w:ascii="宋体" w:hAnsi="宋体" w:cs="宋体"/>
          <w:bCs/>
          <w:kern w:val="0"/>
          <w:sz w:val="21"/>
          <w:szCs w:val="21"/>
          <w:highlight w:val="none"/>
          <w:u w:val="single"/>
          <w:lang w:val="en-US" w:eastAsia="zh-CN"/>
        </w:rPr>
        <w:t>2</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6</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10</w:t>
      </w:r>
      <w:r>
        <w:rPr>
          <w:rFonts w:hint="eastAsia" w:ascii="宋体" w:hAnsi="宋体" w:eastAsia="宋体" w:cs="宋体"/>
          <w:bCs/>
          <w:kern w:val="0"/>
          <w:sz w:val="21"/>
          <w:szCs w:val="21"/>
          <w:highlight w:val="none"/>
          <w:u w:val="single"/>
          <w:lang w:val="en-US" w:eastAsia="zh-CN"/>
        </w:rPr>
        <w:t>:00时前（暂定）</w:t>
      </w:r>
      <w:r>
        <w:rPr>
          <w:rStyle w:val="23"/>
          <w:rFonts w:hint="eastAsia" w:ascii="宋体" w:hAnsi="宋体" w:eastAsia="宋体" w:cs="宋体"/>
          <w:sz w:val="21"/>
          <w:szCs w:val="21"/>
          <w:highlight w:val="none"/>
          <w:lang w:val="en-US" w:eastAsia="zh-CN"/>
        </w:rPr>
        <w:t>，联系负责人统一前往施工现场踏勘，未踏勘单位视为放弃投标，投标无效。</w:t>
      </w:r>
    </w:p>
    <w:p>
      <w:pPr>
        <w:spacing w:line="360" w:lineRule="auto"/>
        <w:ind w:firstLine="420" w:firstLineChars="200"/>
        <w:rPr>
          <w:rFonts w:hint="eastAsia" w:ascii="宋体" w:hAnsi="宋体" w:eastAsia="宋体" w:cs="宋体"/>
          <w:bCs/>
          <w:kern w:val="0"/>
          <w:sz w:val="21"/>
          <w:szCs w:val="21"/>
          <w:highlight w:val="none"/>
          <w:u w:val="none"/>
          <w:lang w:val="en-US" w:eastAsia="zh-CN" w:bidi="ar-SA"/>
        </w:rPr>
      </w:pPr>
      <w:r>
        <w:rPr>
          <w:rFonts w:hint="eastAsia" w:ascii="宋体" w:hAnsi="宋体" w:eastAsia="宋体" w:cs="宋体"/>
          <w:bCs/>
          <w:kern w:val="0"/>
          <w:sz w:val="21"/>
          <w:szCs w:val="21"/>
          <w:highlight w:val="none"/>
          <w:u w:val="none"/>
          <w:lang w:val="en-US" w:eastAsia="zh-CN" w:bidi="ar-SA"/>
        </w:rPr>
        <w:t>4.</w:t>
      </w:r>
      <w:r>
        <w:rPr>
          <w:rFonts w:hint="eastAsia" w:ascii="宋体" w:hAnsi="宋体" w:cs="宋体"/>
          <w:bCs/>
          <w:kern w:val="0"/>
          <w:sz w:val="21"/>
          <w:szCs w:val="21"/>
          <w:highlight w:val="none"/>
          <w:u w:val="none"/>
          <w:lang w:val="en-US" w:eastAsia="zh-CN" w:bidi="ar-SA"/>
        </w:rPr>
        <w:t>3</w:t>
      </w:r>
      <w:r>
        <w:rPr>
          <w:rFonts w:hint="eastAsia" w:ascii="宋体" w:hAnsi="宋体" w:eastAsia="宋体" w:cs="宋体"/>
          <w:b/>
          <w:bCs w:val="0"/>
          <w:kern w:val="0"/>
          <w:sz w:val="21"/>
          <w:szCs w:val="21"/>
          <w:highlight w:val="none"/>
          <w:u w:val="single"/>
          <w:lang w:val="en-US" w:eastAsia="zh-CN" w:bidi="ar-SA"/>
        </w:rPr>
        <w:t>应标审核通过后缴纳投标保证金</w:t>
      </w:r>
      <w:r>
        <w:rPr>
          <w:rFonts w:hint="eastAsia" w:ascii="宋体" w:hAnsi="宋体" w:eastAsia="宋体" w:cs="宋体"/>
          <w:bCs/>
          <w:kern w:val="0"/>
          <w:sz w:val="21"/>
          <w:szCs w:val="21"/>
          <w:highlight w:val="none"/>
          <w:u w:val="none"/>
          <w:lang w:val="en-US" w:eastAsia="zh-CN" w:bidi="ar-SA"/>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投标时间：截止于</w:t>
      </w:r>
      <w:r>
        <w:rPr>
          <w:rFonts w:hint="eastAsia" w:ascii="宋体" w:hAnsi="宋体" w:eastAsia="宋体" w:cs="宋体"/>
          <w:bCs/>
          <w:kern w:val="0"/>
          <w:sz w:val="21"/>
          <w:szCs w:val="21"/>
          <w:highlight w:val="none"/>
          <w:u w:val="single"/>
          <w:lang w:val="en-US" w:eastAsia="zh-CN"/>
        </w:rPr>
        <w:t>2024年1</w:t>
      </w:r>
      <w:r>
        <w:rPr>
          <w:rFonts w:hint="eastAsia" w:ascii="宋体" w:hAnsi="宋体" w:cs="宋体"/>
          <w:bCs/>
          <w:kern w:val="0"/>
          <w:sz w:val="21"/>
          <w:szCs w:val="21"/>
          <w:highlight w:val="none"/>
          <w:u w:val="single"/>
          <w:lang w:val="en-US" w:eastAsia="zh-CN"/>
        </w:rPr>
        <w:t>2</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10</w:t>
      </w:r>
      <w:r>
        <w:rPr>
          <w:rFonts w:hint="eastAsia" w:ascii="宋体" w:hAnsi="宋体" w:eastAsia="宋体" w:cs="宋体"/>
          <w:bCs/>
          <w:kern w:val="0"/>
          <w:sz w:val="21"/>
          <w:szCs w:val="21"/>
          <w:highlight w:val="none"/>
          <w:u w:val="single"/>
          <w:lang w:val="en-US" w:eastAsia="zh-CN"/>
        </w:rPr>
        <w:t>日17:00时</w:t>
      </w:r>
      <w:r>
        <w:rPr>
          <w:rFonts w:hint="eastAsia" w:ascii="宋体" w:hAnsi="宋体" w:eastAsia="宋体" w:cs="宋体"/>
          <w:bCs/>
          <w:kern w:val="0"/>
          <w:sz w:val="21"/>
          <w:szCs w:val="21"/>
          <w:highlight w:val="none"/>
          <w:u w:val="none"/>
          <w:lang w:val="en-US" w:eastAsia="zh-CN"/>
        </w:rPr>
        <w:t>。按照要求递交以下投标资料。</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.1商务标文件：具体内容详见招标文件；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.2资质证明文件：具体内容详见招标文件；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rPr>
        <w:t>4.</w:t>
      </w:r>
      <w:r>
        <w:rPr>
          <w:rFonts w:hint="eastAsia" w:ascii="宋体" w:hAnsi="宋体" w:cs="宋体"/>
          <w:bCs/>
          <w:kern w:val="0"/>
          <w:sz w:val="21"/>
          <w:szCs w:val="21"/>
          <w:highlight w:val="none"/>
          <w:lang w:val="en-US" w:eastAsia="zh-CN"/>
        </w:rPr>
        <w:t>5</w:t>
      </w:r>
      <w:r>
        <w:rPr>
          <w:rFonts w:hint="eastAsia" w:ascii="宋体" w:hAnsi="宋体" w:eastAsia="宋体" w:cs="宋体"/>
          <w:bCs/>
          <w:kern w:val="0"/>
          <w:sz w:val="21"/>
          <w:szCs w:val="21"/>
          <w:highlight w:val="none"/>
          <w:lang w:val="en-US" w:eastAsia="zh-CN"/>
        </w:rPr>
        <w:t>开标时间：</w:t>
      </w:r>
      <w:r>
        <w:rPr>
          <w:rFonts w:hint="eastAsia" w:ascii="宋体" w:hAnsi="宋体" w:eastAsia="宋体" w:cs="宋体"/>
          <w:bCs/>
          <w:kern w:val="0"/>
          <w:sz w:val="21"/>
          <w:szCs w:val="21"/>
          <w:highlight w:val="none"/>
          <w:u w:val="single"/>
          <w:lang w:val="en-US" w:eastAsia="zh-CN"/>
        </w:rPr>
        <w:t>2024年1</w:t>
      </w:r>
      <w:r>
        <w:rPr>
          <w:rFonts w:hint="eastAsia" w:ascii="宋体" w:hAnsi="宋体" w:cs="宋体"/>
          <w:bCs/>
          <w:kern w:val="0"/>
          <w:sz w:val="21"/>
          <w:szCs w:val="21"/>
          <w:highlight w:val="none"/>
          <w:u w:val="single"/>
          <w:lang w:val="en-US" w:eastAsia="zh-CN"/>
        </w:rPr>
        <w:t>2</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11</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13</w:t>
      </w:r>
      <w:r>
        <w:rPr>
          <w:rFonts w:hint="eastAsia" w:ascii="宋体" w:hAnsi="宋体" w:eastAsia="宋体" w:cs="宋体"/>
          <w:bCs/>
          <w:kern w:val="0"/>
          <w:sz w:val="21"/>
          <w:szCs w:val="21"/>
          <w:highlight w:val="none"/>
          <w:u w:val="single"/>
          <w:lang w:val="en-US" w:eastAsia="zh-CN"/>
        </w:rPr>
        <w:t>：</w:t>
      </w:r>
      <w:r>
        <w:rPr>
          <w:rFonts w:hint="eastAsia" w:ascii="宋体" w:hAnsi="宋体" w:cs="宋体"/>
          <w:bCs/>
          <w:kern w:val="0"/>
          <w:sz w:val="21"/>
          <w:szCs w:val="21"/>
          <w:highlight w:val="none"/>
          <w:u w:val="single"/>
          <w:lang w:val="en-US" w:eastAsia="zh-CN"/>
        </w:rPr>
        <w:t>3</w:t>
      </w:r>
      <w:r>
        <w:rPr>
          <w:rFonts w:hint="eastAsia" w:ascii="宋体" w:hAnsi="宋体" w:eastAsia="宋体" w:cs="宋体"/>
          <w:bCs/>
          <w:kern w:val="0"/>
          <w:sz w:val="21"/>
          <w:szCs w:val="21"/>
          <w:highlight w:val="none"/>
          <w:u w:val="single"/>
          <w:lang w:val="en-US" w:eastAsia="zh-CN"/>
        </w:rPr>
        <w:t>0(初定）</w:t>
      </w:r>
      <w:r>
        <w:rPr>
          <w:rFonts w:hint="eastAsia" w:ascii="宋体" w:hAnsi="宋体" w:eastAsia="宋体" w:cs="宋体"/>
          <w:bCs/>
          <w:kern w:val="0"/>
          <w:sz w:val="21"/>
          <w:szCs w:val="21"/>
          <w:highlight w:val="none"/>
          <w:u w:val="single"/>
          <w:lang w:val="en-US" w:eastAsia="zh-CN"/>
        </w:rPr>
        <w:t>。</w:t>
      </w:r>
      <w:r>
        <w:rPr>
          <w:rFonts w:hint="eastAsia" w:ascii="宋体" w:hAnsi="宋体" w:eastAsia="宋体" w:cs="宋体"/>
          <w:bCs/>
          <w:kern w:val="0"/>
          <w:sz w:val="21"/>
          <w:szCs w:val="21"/>
          <w:highlight w:val="none"/>
          <w:lang w:val="en-US" w:eastAsia="zh-CN" w:bidi="ar-SA"/>
        </w:rPr>
        <w:t>在重汽e采通进行开标。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报名时请按照附件《非生产供应商注册操作手册》完成平台注册（网址：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://ecaitong.sinotruk.com:8012/#/login），已注册的不用重复注册，注册时，</w:t>
      </w:r>
      <w:r>
        <w:rPr>
          <w:rFonts w:hint="eastAsia" w:ascii="宋体" w:hAnsi="宋体" w:eastAsia="宋体" w:cs="宋体"/>
          <w:sz w:val="21"/>
          <w:szCs w:val="21"/>
          <w:highlight w:val="none"/>
          <w:lang w:val="en-US" w:eastAsia="zh-CN"/>
        </w:rPr>
        <w:t>配套能力-供货</w:t>
      </w:r>
      <w:r>
        <w:rPr>
          <w:rFonts w:hint="eastAsia" w:ascii="宋体" w:hAnsi="宋体" w:eastAsia="宋体" w:cs="宋体"/>
          <w:sz w:val="21"/>
          <w:szCs w:val="21"/>
          <w:highlight w:val="none"/>
        </w:rPr>
        <w:t>类别选择“</w:t>
      </w:r>
      <w:r>
        <w:rPr>
          <w:rFonts w:hint="eastAsia" w:ascii="宋体" w:hAnsi="宋体" w:eastAsia="宋体" w:cs="宋体"/>
          <w:sz w:val="21"/>
          <w:szCs w:val="21"/>
          <w:highlight w:val="none"/>
          <w:lang w:val="en-US" w:eastAsia="zh-CN"/>
        </w:rPr>
        <w:t>非生产招标</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服务-建修服务</w:t>
      </w:r>
      <w:r>
        <w:rPr>
          <w:rFonts w:hint="eastAsia" w:ascii="宋体" w:hAnsi="宋体" w:eastAsia="宋体" w:cs="宋体"/>
          <w:sz w:val="21"/>
          <w:szCs w:val="21"/>
          <w:highlight w:val="none"/>
        </w:rPr>
        <w:t>”。</w:t>
      </w:r>
      <w:r>
        <w:rPr>
          <w:rFonts w:hint="eastAsia" w:ascii="宋体" w:hAnsi="宋体" w:eastAsia="宋体" w:cs="宋体"/>
          <w:sz w:val="21"/>
          <w:szCs w:val="21"/>
          <w:highlight w:val="none"/>
        </w:rPr>
        <w:fldChar w:fldCharType="end"/>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注册并审核通过后，</w:t>
      </w:r>
      <w:r>
        <w:rPr>
          <w:rFonts w:hint="eastAsia" w:ascii="宋体" w:hAnsi="宋体" w:eastAsia="宋体" w:cs="宋体"/>
          <w:sz w:val="21"/>
          <w:szCs w:val="21"/>
          <w:highlight w:val="none"/>
          <w:lang w:val="en-US" w:eastAsia="zh-CN"/>
        </w:rPr>
        <w:t>按照短信账号、密码登录</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方能参与本项目投标</w:t>
      </w:r>
      <w:r>
        <w:rPr>
          <w:rFonts w:hint="eastAsia" w:ascii="宋体" w:hAnsi="宋体" w:eastAsia="宋体" w:cs="宋体"/>
          <w:sz w:val="21"/>
          <w:szCs w:val="21"/>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6、资格审查方式</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sz w:val="21"/>
          <w:szCs w:val="21"/>
          <w:highlight w:val="none"/>
        </w:rPr>
        <w:t>本项目实行资格后审，</w:t>
      </w:r>
      <w:r>
        <w:rPr>
          <w:rFonts w:hint="eastAsia" w:ascii="宋体" w:hAnsi="宋体" w:eastAsia="宋体" w:cs="宋体"/>
          <w:sz w:val="21"/>
          <w:szCs w:val="21"/>
          <w:highlight w:val="none"/>
          <w:lang w:val="en-US" w:eastAsia="zh-CN"/>
        </w:rPr>
        <w:t>应标</w:t>
      </w:r>
      <w:r>
        <w:rPr>
          <w:rFonts w:hint="eastAsia" w:ascii="宋体" w:hAnsi="宋体" w:eastAsia="宋体" w:cs="宋体"/>
          <w:sz w:val="21"/>
          <w:szCs w:val="21"/>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7、投标文件的递交</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 xml:space="preserve">.1 </w:t>
      </w:r>
      <w:r>
        <w:rPr>
          <w:rFonts w:hint="eastAsia" w:ascii="宋体" w:hAnsi="宋体" w:eastAsia="宋体" w:cs="宋体"/>
          <w:b/>
          <w:bCs/>
          <w:sz w:val="21"/>
          <w:szCs w:val="21"/>
          <w:highlight w:val="none"/>
          <w:lang w:val="en-US" w:eastAsia="zh-CN"/>
        </w:rPr>
        <w:t>纸质</w:t>
      </w:r>
      <w:r>
        <w:rPr>
          <w:rFonts w:hint="eastAsia" w:ascii="宋体" w:hAnsi="宋体" w:eastAsia="宋体" w:cs="宋体"/>
          <w:b/>
          <w:bCs/>
          <w:sz w:val="21"/>
          <w:szCs w:val="21"/>
          <w:highlight w:val="none"/>
        </w:rPr>
        <w:t>投标文件</w:t>
      </w:r>
      <w:r>
        <w:rPr>
          <w:rFonts w:hint="eastAsia" w:ascii="宋体" w:hAnsi="宋体" w:eastAsia="宋体" w:cs="宋体"/>
          <w:b/>
          <w:bCs/>
          <w:sz w:val="21"/>
          <w:szCs w:val="21"/>
          <w:highlight w:val="none"/>
          <w:lang w:val="en-US" w:eastAsia="zh-CN"/>
        </w:rPr>
        <w:t>在开标日期前送达招标人地点</w:t>
      </w:r>
      <w:r>
        <w:rPr>
          <w:rFonts w:hint="eastAsia" w:ascii="宋体" w:hAnsi="宋体" w:eastAsia="宋体" w:cs="宋体"/>
          <w:b/>
          <w:bCs/>
          <w:sz w:val="21"/>
          <w:szCs w:val="21"/>
          <w:highlight w:val="none"/>
        </w:rPr>
        <w:t>。</w:t>
      </w:r>
    </w:p>
    <w:p>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8、招标公告发布媒介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本次招标公告在</w:t>
      </w:r>
      <w:r>
        <w:rPr>
          <w:rFonts w:hint="eastAsia" w:ascii="宋体" w:hAnsi="宋体" w:eastAsia="宋体" w:cs="宋体"/>
          <w:kern w:val="0"/>
          <w:sz w:val="21"/>
          <w:szCs w:val="21"/>
          <w:highlight w:val="none"/>
        </w:rPr>
        <w:t>中国重汽官方网站发布</w:t>
      </w:r>
      <w:r>
        <w:rPr>
          <w:rFonts w:hint="eastAsia" w:ascii="宋体" w:hAnsi="宋体" w:eastAsia="宋体" w:cs="宋体"/>
          <w:sz w:val="21"/>
          <w:szCs w:val="21"/>
          <w:highlight w:val="none"/>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9、 联系方式</w:t>
      </w:r>
    </w:p>
    <w:p>
      <w:pPr>
        <w:autoSpaceDE w:val="0"/>
        <w:autoSpaceDN w:val="0"/>
        <w:adjustRightInd w:val="0"/>
        <w:snapToGrid w:val="0"/>
        <w:spacing w:line="360" w:lineRule="auto"/>
        <w:ind w:firstLine="420" w:firstLineChars="200"/>
        <w:jc w:val="left"/>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rPr>
        <w:t>招 标 人：</w:t>
      </w:r>
      <w:r>
        <w:rPr>
          <w:rFonts w:hint="eastAsia" w:ascii="宋体" w:hAnsi="宋体" w:eastAsia="宋体" w:cs="宋体"/>
          <w:bCs/>
          <w:sz w:val="21"/>
          <w:szCs w:val="21"/>
          <w:highlight w:val="none"/>
          <w:lang w:val="en-US" w:eastAsia="zh-CN"/>
        </w:rPr>
        <w:t>中国重型汽车集团有限公司</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联 系 人：</w:t>
      </w:r>
      <w:r>
        <w:rPr>
          <w:rFonts w:hint="eastAsia" w:ascii="宋体" w:hAnsi="宋体" w:eastAsia="宋体" w:cs="宋体"/>
          <w:sz w:val="21"/>
          <w:szCs w:val="21"/>
          <w:highlight w:val="none"/>
          <w:lang w:val="en-US" w:eastAsia="zh-CN"/>
        </w:rPr>
        <w:t>杨善卿</w:t>
      </w:r>
      <w:r>
        <w:rPr>
          <w:rFonts w:hint="eastAsia" w:ascii="宋体" w:hAnsi="宋体" w:eastAsia="宋体" w:cs="宋体"/>
          <w:sz w:val="21"/>
          <w:szCs w:val="21"/>
          <w:highlight w:val="none"/>
        </w:rPr>
        <w:t>，联系方式：0531-5806</w:t>
      </w:r>
      <w:r>
        <w:rPr>
          <w:rFonts w:hint="eastAsia" w:ascii="宋体" w:hAnsi="宋体" w:eastAsia="宋体" w:cs="宋体"/>
          <w:sz w:val="21"/>
          <w:szCs w:val="21"/>
          <w:highlight w:val="none"/>
          <w:lang w:val="en-US" w:eastAsia="zh-CN"/>
        </w:rPr>
        <w:t>2216</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15966323321</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山东省济南市舜华南路688号未来科技大厦</w:t>
      </w:r>
    </w:p>
    <w:p>
      <w:pPr>
        <w:autoSpaceDE w:val="0"/>
        <w:autoSpaceDN w:val="0"/>
        <w:adjustRightInd w:val="0"/>
        <w:snapToGri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以上条款最终解释权归中国重汽集团济南动力有限公司所有。</w:t>
      </w:r>
    </w:p>
    <w:p>
      <w:pPr>
        <w:rPr>
          <w:rFonts w:hint="eastAsia"/>
          <w:sz w:val="21"/>
          <w:szCs w:val="21"/>
          <w:highlight w:val="none"/>
        </w:rPr>
      </w:pPr>
      <w:bookmarkStart w:id="1" w:name="_Toc54267473"/>
      <w:bookmarkStart w:id="2" w:name="_Toc3124"/>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4"/>
          <w:szCs w:val="24"/>
          <w:highlight w:val="none"/>
          <w:u w:val="none"/>
          <w:lang w:val="en-US" w:eastAsia="zh-CN"/>
        </w:rPr>
      </w:pPr>
      <w:r>
        <w:rPr>
          <w:rFonts w:hint="eastAsia" w:ascii="宋体" w:hAnsi="宋体" w:eastAsia="宋体" w:cs="宋体"/>
          <w:b w:val="0"/>
          <w:bCs w:val="0"/>
          <w:i w:val="0"/>
          <w:strike w:val="0"/>
          <w:color w:val="000000"/>
          <w:sz w:val="24"/>
          <w:szCs w:val="24"/>
          <w:highlight w:val="none"/>
          <w:u w:val="none"/>
          <w:lang w:val="en-US" w:eastAsia="zh-CN"/>
        </w:rPr>
        <w:t>项目名称“</w:t>
      </w:r>
      <w:r>
        <w:rPr>
          <w:rFonts w:hint="eastAsia" w:ascii="宋体" w:hAnsi="宋体" w:cs="宋体"/>
          <w:b w:val="0"/>
          <w:bCs w:val="0"/>
          <w:color w:val="000000"/>
          <w:kern w:val="2"/>
          <w:sz w:val="24"/>
          <w:szCs w:val="24"/>
          <w:highlight w:val="none"/>
          <w:u w:val="single"/>
          <w:lang w:val="en-US" w:eastAsia="zh-CN" w:bidi="ar-SA"/>
        </w:rPr>
        <w:t>济南轻卡制造公司厂区围墙维修</w:t>
      </w:r>
      <w:r>
        <w:rPr>
          <w:rFonts w:hint="eastAsia" w:ascii="宋体" w:hAnsi="宋体" w:eastAsia="宋体" w:cs="宋体"/>
          <w:b w:val="0"/>
          <w:bCs w:val="0"/>
          <w:color w:val="000000"/>
          <w:kern w:val="2"/>
          <w:sz w:val="24"/>
          <w:szCs w:val="24"/>
          <w:highlight w:val="none"/>
          <w:u w:val="single"/>
          <w:lang w:val="en-US" w:eastAsia="zh-CN" w:bidi="ar-SA"/>
        </w:rPr>
        <w:t>项目</w:t>
      </w:r>
      <w:r>
        <w:rPr>
          <w:rFonts w:hint="eastAsia" w:ascii="宋体" w:hAnsi="宋体" w:eastAsia="宋体" w:cs="宋体"/>
          <w:b w:val="0"/>
          <w:bCs w:val="0"/>
          <w:i w:val="0"/>
          <w:strike w:val="0"/>
          <w:color w:val="000000"/>
          <w:sz w:val="24"/>
          <w:szCs w:val="24"/>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4"/>
          <w:szCs w:val="24"/>
          <w:highlight w:val="none"/>
          <w:u w:val="none"/>
          <w:lang w:val="en-US" w:eastAsia="zh-CN"/>
        </w:rPr>
      </w:pPr>
      <w:r>
        <w:rPr>
          <w:rFonts w:hint="eastAsia" w:ascii="宋体" w:hAnsi="宋体" w:eastAsia="宋体" w:cs="宋体"/>
          <w:b w:val="0"/>
          <w:bCs w:val="0"/>
          <w:i w:val="0"/>
          <w:strike w:val="0"/>
          <w:color w:val="000000"/>
          <w:sz w:val="24"/>
          <w:szCs w:val="24"/>
          <w:highlight w:val="none"/>
          <w:u w:val="none"/>
          <w:lang w:val="en-US" w:eastAsia="zh-CN"/>
        </w:rPr>
        <w:t>采购形式编号“</w:t>
      </w:r>
      <w:r>
        <w:rPr>
          <w:rFonts w:hint="eastAsia" w:ascii="宋体" w:hAnsi="宋体" w:cs="宋体"/>
          <w:kern w:val="2"/>
          <w:sz w:val="24"/>
          <w:szCs w:val="24"/>
          <w:highlight w:val="none"/>
          <w:u w:val="single"/>
          <w:lang w:val="en-US" w:eastAsia="zh-CN" w:bidi="ar-SA"/>
        </w:rPr>
        <w:t>CGZX202411026</w:t>
      </w:r>
      <w:bookmarkStart w:id="3" w:name="_GoBack"/>
      <w:bookmarkEnd w:id="3"/>
      <w:r>
        <w:rPr>
          <w:rFonts w:hint="eastAsia" w:ascii="宋体" w:hAnsi="宋体" w:cs="宋体"/>
          <w:kern w:val="2"/>
          <w:sz w:val="24"/>
          <w:szCs w:val="24"/>
          <w:highlight w:val="none"/>
          <w:u w:val="single"/>
          <w:lang w:val="en-US" w:eastAsia="zh-CN" w:bidi="ar-SA"/>
        </w:rPr>
        <w:t>8</w:t>
      </w:r>
      <w:r>
        <w:rPr>
          <w:rFonts w:hint="eastAsia" w:ascii="宋体" w:hAnsi="宋体" w:eastAsia="宋体" w:cs="宋体"/>
          <w:b w:val="0"/>
          <w:bCs w:val="0"/>
          <w:i w:val="0"/>
          <w:strike w:val="0"/>
          <w:color w:val="000000"/>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i w:val="0"/>
          <w:strike w:val="0"/>
          <w:color w:val="000000"/>
          <w:sz w:val="24"/>
          <w:szCs w:val="24"/>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pPr>
      <w: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E71ADFA1"/>
    <w:multiLevelType w:val="singleLevel"/>
    <w:tmpl w:val="E71ADFA1"/>
    <w:lvl w:ilvl="0" w:tentative="0">
      <w:start w:val="5"/>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102791"/>
    <w:rsid w:val="004A7F2C"/>
    <w:rsid w:val="004F2EE2"/>
    <w:rsid w:val="00B76409"/>
    <w:rsid w:val="00C14B91"/>
    <w:rsid w:val="00CD3536"/>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90165"/>
    <w:rsid w:val="023F2212"/>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531118C"/>
    <w:rsid w:val="053D2A61"/>
    <w:rsid w:val="056B0CB0"/>
    <w:rsid w:val="058777E5"/>
    <w:rsid w:val="05A05628"/>
    <w:rsid w:val="05BE41F5"/>
    <w:rsid w:val="05DD1532"/>
    <w:rsid w:val="05FC1AF2"/>
    <w:rsid w:val="061E768B"/>
    <w:rsid w:val="06281F2C"/>
    <w:rsid w:val="0680729D"/>
    <w:rsid w:val="06C90C44"/>
    <w:rsid w:val="06D0104C"/>
    <w:rsid w:val="06D56408"/>
    <w:rsid w:val="06DE555D"/>
    <w:rsid w:val="06F537E7"/>
    <w:rsid w:val="0744651C"/>
    <w:rsid w:val="07515A88"/>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EA104A"/>
    <w:rsid w:val="11F5112B"/>
    <w:rsid w:val="11F9177F"/>
    <w:rsid w:val="125273D8"/>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A1053"/>
    <w:rsid w:val="14A163F2"/>
    <w:rsid w:val="14C45D91"/>
    <w:rsid w:val="14D37DB8"/>
    <w:rsid w:val="15380A96"/>
    <w:rsid w:val="153E27FD"/>
    <w:rsid w:val="156C070E"/>
    <w:rsid w:val="15736D56"/>
    <w:rsid w:val="159F65AC"/>
    <w:rsid w:val="15B00359"/>
    <w:rsid w:val="15CA5E3E"/>
    <w:rsid w:val="15EA028F"/>
    <w:rsid w:val="15FA2BC8"/>
    <w:rsid w:val="163E4FD8"/>
    <w:rsid w:val="16557DFE"/>
    <w:rsid w:val="16860F1D"/>
    <w:rsid w:val="16B34B25"/>
    <w:rsid w:val="16B9425F"/>
    <w:rsid w:val="17215F32"/>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E0FED"/>
    <w:rsid w:val="1A444830"/>
    <w:rsid w:val="1A4B1C44"/>
    <w:rsid w:val="1A646357"/>
    <w:rsid w:val="1A656AC5"/>
    <w:rsid w:val="1A6E5932"/>
    <w:rsid w:val="1A736498"/>
    <w:rsid w:val="1A8213DE"/>
    <w:rsid w:val="1A8C36D0"/>
    <w:rsid w:val="1AF1095B"/>
    <w:rsid w:val="1B72073F"/>
    <w:rsid w:val="1B7528DA"/>
    <w:rsid w:val="1B804E3C"/>
    <w:rsid w:val="1B9C027D"/>
    <w:rsid w:val="1BD7332C"/>
    <w:rsid w:val="1BE83DD7"/>
    <w:rsid w:val="1C1F4A39"/>
    <w:rsid w:val="1C2673BA"/>
    <w:rsid w:val="1C2A0960"/>
    <w:rsid w:val="1C4F60A6"/>
    <w:rsid w:val="1C7D1E5D"/>
    <w:rsid w:val="1C855541"/>
    <w:rsid w:val="1C9978FC"/>
    <w:rsid w:val="1C9D67EC"/>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E32826"/>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BD1CA7"/>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FD5C1D"/>
    <w:rsid w:val="2F5408D5"/>
    <w:rsid w:val="300645B8"/>
    <w:rsid w:val="302B680E"/>
    <w:rsid w:val="306C6018"/>
    <w:rsid w:val="30952453"/>
    <w:rsid w:val="309858B4"/>
    <w:rsid w:val="30BA4FD6"/>
    <w:rsid w:val="30CD355F"/>
    <w:rsid w:val="30FA3FE7"/>
    <w:rsid w:val="312A215B"/>
    <w:rsid w:val="31404861"/>
    <w:rsid w:val="3147566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425B8B"/>
    <w:rsid w:val="3A537483"/>
    <w:rsid w:val="3A7F0307"/>
    <w:rsid w:val="3A8F1410"/>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3C7A5B"/>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1455B37"/>
    <w:rsid w:val="418E5F2D"/>
    <w:rsid w:val="41925FDE"/>
    <w:rsid w:val="419C71F1"/>
    <w:rsid w:val="41E71E7C"/>
    <w:rsid w:val="420C31B7"/>
    <w:rsid w:val="422407FA"/>
    <w:rsid w:val="42495E5B"/>
    <w:rsid w:val="425863FC"/>
    <w:rsid w:val="42AB25D2"/>
    <w:rsid w:val="43214E84"/>
    <w:rsid w:val="432D4169"/>
    <w:rsid w:val="433C4B7C"/>
    <w:rsid w:val="43466D40"/>
    <w:rsid w:val="436D237B"/>
    <w:rsid w:val="44390A1E"/>
    <w:rsid w:val="44773C85"/>
    <w:rsid w:val="448C6744"/>
    <w:rsid w:val="44CB55AC"/>
    <w:rsid w:val="4505352E"/>
    <w:rsid w:val="450B04D3"/>
    <w:rsid w:val="450D1720"/>
    <w:rsid w:val="450E7528"/>
    <w:rsid w:val="45124F88"/>
    <w:rsid w:val="454D61D6"/>
    <w:rsid w:val="455065A2"/>
    <w:rsid w:val="455C6204"/>
    <w:rsid w:val="456C4ADA"/>
    <w:rsid w:val="45725A27"/>
    <w:rsid w:val="459040FF"/>
    <w:rsid w:val="459D6299"/>
    <w:rsid w:val="45B24C53"/>
    <w:rsid w:val="45CB4558"/>
    <w:rsid w:val="461B2CEA"/>
    <w:rsid w:val="46344BC0"/>
    <w:rsid w:val="464F558D"/>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C31"/>
    <w:rsid w:val="49780393"/>
    <w:rsid w:val="49CD147E"/>
    <w:rsid w:val="4A0F06F2"/>
    <w:rsid w:val="4A4A6F73"/>
    <w:rsid w:val="4A7A2BED"/>
    <w:rsid w:val="4ACA3C0F"/>
    <w:rsid w:val="4AD90601"/>
    <w:rsid w:val="4AEC1DD8"/>
    <w:rsid w:val="4B0A20CC"/>
    <w:rsid w:val="4B125CE2"/>
    <w:rsid w:val="4B6B5CA5"/>
    <w:rsid w:val="4BA2243C"/>
    <w:rsid w:val="4BE531B2"/>
    <w:rsid w:val="4BFB077B"/>
    <w:rsid w:val="4C3752D5"/>
    <w:rsid w:val="4C53598B"/>
    <w:rsid w:val="4C8178DF"/>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A804AB"/>
    <w:rsid w:val="50BC0F04"/>
    <w:rsid w:val="50D71373"/>
    <w:rsid w:val="51025EB1"/>
    <w:rsid w:val="51203E0D"/>
    <w:rsid w:val="5126428B"/>
    <w:rsid w:val="514E19D5"/>
    <w:rsid w:val="51962C61"/>
    <w:rsid w:val="51986D55"/>
    <w:rsid w:val="51DB26B7"/>
    <w:rsid w:val="52150CE3"/>
    <w:rsid w:val="523D010F"/>
    <w:rsid w:val="5246463F"/>
    <w:rsid w:val="526A01B2"/>
    <w:rsid w:val="52905072"/>
    <w:rsid w:val="529812A1"/>
    <w:rsid w:val="52FE2671"/>
    <w:rsid w:val="53093B64"/>
    <w:rsid w:val="531C63D9"/>
    <w:rsid w:val="532365B3"/>
    <w:rsid w:val="5338205E"/>
    <w:rsid w:val="53510468"/>
    <w:rsid w:val="537B63EF"/>
    <w:rsid w:val="537C375A"/>
    <w:rsid w:val="53A17413"/>
    <w:rsid w:val="53B92A73"/>
    <w:rsid w:val="53C9515E"/>
    <w:rsid w:val="53D27C3B"/>
    <w:rsid w:val="53DF072C"/>
    <w:rsid w:val="541D3002"/>
    <w:rsid w:val="54631EC2"/>
    <w:rsid w:val="546450D5"/>
    <w:rsid w:val="547215A0"/>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331A5F"/>
    <w:rsid w:val="573B502A"/>
    <w:rsid w:val="57603931"/>
    <w:rsid w:val="57651CD4"/>
    <w:rsid w:val="57680A38"/>
    <w:rsid w:val="576F626A"/>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BF559E"/>
    <w:rsid w:val="5CC2624E"/>
    <w:rsid w:val="5CD24647"/>
    <w:rsid w:val="5D4958E8"/>
    <w:rsid w:val="5D5C2B8C"/>
    <w:rsid w:val="5D6572EE"/>
    <w:rsid w:val="5D6879E4"/>
    <w:rsid w:val="5DB76275"/>
    <w:rsid w:val="5DC21086"/>
    <w:rsid w:val="5E1D0EB8"/>
    <w:rsid w:val="5E211941"/>
    <w:rsid w:val="5E3706B3"/>
    <w:rsid w:val="5E6C677E"/>
    <w:rsid w:val="5E83582A"/>
    <w:rsid w:val="5EB804F7"/>
    <w:rsid w:val="5ED35BCD"/>
    <w:rsid w:val="5F02536D"/>
    <w:rsid w:val="5F227739"/>
    <w:rsid w:val="5F2C6AB4"/>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2F12229"/>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9C4337"/>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A755AC"/>
    <w:rsid w:val="67C63C85"/>
    <w:rsid w:val="6805268D"/>
    <w:rsid w:val="683E10BF"/>
    <w:rsid w:val="68506E3A"/>
    <w:rsid w:val="68856E84"/>
    <w:rsid w:val="68A613C0"/>
    <w:rsid w:val="68B22991"/>
    <w:rsid w:val="69012A9A"/>
    <w:rsid w:val="697524A5"/>
    <w:rsid w:val="69912070"/>
    <w:rsid w:val="69A21587"/>
    <w:rsid w:val="69C73CE4"/>
    <w:rsid w:val="69D15A6B"/>
    <w:rsid w:val="69DB3261"/>
    <w:rsid w:val="69F33AB0"/>
    <w:rsid w:val="6A3053E5"/>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F142E"/>
    <w:rsid w:val="6EE52C8E"/>
    <w:rsid w:val="6F202A5D"/>
    <w:rsid w:val="6F466764"/>
    <w:rsid w:val="6F8921DB"/>
    <w:rsid w:val="6FFE5F86"/>
    <w:rsid w:val="700510C2"/>
    <w:rsid w:val="70286C91"/>
    <w:rsid w:val="70514307"/>
    <w:rsid w:val="70657DB3"/>
    <w:rsid w:val="707F7B53"/>
    <w:rsid w:val="70B83967"/>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6F6CE0"/>
    <w:rsid w:val="7670482A"/>
    <w:rsid w:val="767B0051"/>
    <w:rsid w:val="76851867"/>
    <w:rsid w:val="76982E7D"/>
    <w:rsid w:val="76AC04E9"/>
    <w:rsid w:val="76B455F0"/>
    <w:rsid w:val="76B53EB4"/>
    <w:rsid w:val="77476464"/>
    <w:rsid w:val="777A4144"/>
    <w:rsid w:val="777C6CC3"/>
    <w:rsid w:val="77B07B65"/>
    <w:rsid w:val="77F3781A"/>
    <w:rsid w:val="780F0D30"/>
    <w:rsid w:val="780F5AA2"/>
    <w:rsid w:val="781F2D35"/>
    <w:rsid w:val="78436C2C"/>
    <w:rsid w:val="784827D5"/>
    <w:rsid w:val="78556303"/>
    <w:rsid w:val="78787ADB"/>
    <w:rsid w:val="787E1A12"/>
    <w:rsid w:val="78917997"/>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FB0631"/>
    <w:rsid w:val="7C10151B"/>
    <w:rsid w:val="7C3A66AB"/>
    <w:rsid w:val="7C4D3A13"/>
    <w:rsid w:val="7C601F61"/>
    <w:rsid w:val="7CA01BE5"/>
    <w:rsid w:val="7CB07CB6"/>
    <w:rsid w:val="7CF27339"/>
    <w:rsid w:val="7CF37CD0"/>
    <w:rsid w:val="7CF9689B"/>
    <w:rsid w:val="7D0B583E"/>
    <w:rsid w:val="7D3D2D20"/>
    <w:rsid w:val="7D42533E"/>
    <w:rsid w:val="7D733B0F"/>
    <w:rsid w:val="7DB47DA9"/>
    <w:rsid w:val="7E040C0B"/>
    <w:rsid w:val="7E2F510B"/>
    <w:rsid w:val="7E4A1F20"/>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13</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2024-11-22T07:50:45Z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