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B1DE" w14:textId="77777777" w:rsidR="00015E8A" w:rsidRDefault="00015E8A">
      <w:pPr>
        <w:wordWrap w:val="0"/>
        <w:jc w:val="right"/>
        <w:rPr>
          <w:rFonts w:ascii="黑体" w:eastAsia="黑体" w:hAnsi="Calibri" w:cs="黑体"/>
          <w:sz w:val="28"/>
          <w:szCs w:val="28"/>
        </w:rPr>
      </w:pPr>
    </w:p>
    <w:p w14:paraId="4E007920" w14:textId="77777777" w:rsidR="00015E8A" w:rsidRDefault="00015E8A">
      <w:pPr>
        <w:pStyle w:val="-1"/>
        <w:widowControl/>
        <w:ind w:firstLineChars="0" w:firstLine="0"/>
        <w:jc w:val="center"/>
      </w:pPr>
    </w:p>
    <w:p w14:paraId="0333948C" w14:textId="77777777" w:rsidR="00015E8A" w:rsidRDefault="00A33D19">
      <w:pPr>
        <w:pStyle w:val="-1"/>
        <w:widowControl/>
        <w:ind w:firstLineChars="0" w:firstLine="0"/>
        <w:jc w:val="center"/>
        <w:rPr>
          <w:b/>
          <w:sz w:val="32"/>
          <w:szCs w:val="32"/>
        </w:rPr>
      </w:pPr>
      <w:r>
        <w:rPr>
          <w:noProof/>
        </w:rPr>
        <w:drawing>
          <wp:inline distT="0" distB="0" distL="114300" distR="114300" wp14:anchorId="5AA9D1B1" wp14:editId="3FDE5DA0">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76625" cy="1209675"/>
                    </a:xfrm>
                    <a:prstGeom prst="rect">
                      <a:avLst/>
                    </a:prstGeom>
                    <a:noFill/>
                    <a:ln>
                      <a:noFill/>
                    </a:ln>
                  </pic:spPr>
                </pic:pic>
              </a:graphicData>
            </a:graphic>
          </wp:inline>
        </w:drawing>
      </w:r>
    </w:p>
    <w:p w14:paraId="6CD6831E" w14:textId="77777777" w:rsidR="00015E8A" w:rsidRDefault="00015E8A">
      <w:pPr>
        <w:spacing w:beforeLines="50" w:before="156" w:afterLines="50" w:after="156"/>
        <w:jc w:val="center"/>
        <w:rPr>
          <w:rFonts w:ascii="宋体" w:eastAsia="宋体" w:hAnsi="宋体" w:cs="宋体"/>
          <w:b/>
          <w:sz w:val="48"/>
          <w:szCs w:val="48"/>
        </w:rPr>
      </w:pPr>
      <w:bookmarkStart w:id="0" w:name="_Toc262474472"/>
      <w:bookmarkStart w:id="1" w:name="_Toc262475853"/>
      <w:bookmarkStart w:id="2" w:name="_Toc262477091"/>
    </w:p>
    <w:bookmarkEnd w:id="0"/>
    <w:bookmarkEnd w:id="1"/>
    <w:bookmarkEnd w:id="2"/>
    <w:p w14:paraId="60FA88B1" w14:textId="77777777" w:rsidR="00FD6BF3" w:rsidRDefault="00FD6BF3" w:rsidP="00FD6BF3">
      <w:pPr>
        <w:jc w:val="center"/>
        <w:rPr>
          <w:rFonts w:ascii="宋体" w:eastAsia="宋体" w:hAnsi="宋体" w:cs="宋体"/>
          <w:b/>
          <w:sz w:val="48"/>
          <w:szCs w:val="48"/>
          <w:lang w:bidi="ar"/>
        </w:rPr>
      </w:pPr>
      <w:r w:rsidRPr="00F61888">
        <w:rPr>
          <w:rFonts w:ascii="宋体" w:eastAsia="宋体" w:hAnsi="宋体" w:cs="宋体" w:hint="eastAsia"/>
          <w:b/>
          <w:sz w:val="48"/>
          <w:szCs w:val="48"/>
          <w:lang w:bidi="ar"/>
        </w:rPr>
        <w:t>中国重汽ERP升级二期（</w:t>
      </w:r>
      <w:r>
        <w:rPr>
          <w:rFonts w:ascii="宋体" w:eastAsia="宋体" w:hAnsi="宋体" w:cs="宋体" w:hint="eastAsia"/>
          <w:b/>
          <w:sz w:val="48"/>
          <w:szCs w:val="48"/>
          <w:lang w:bidi="ar"/>
        </w:rPr>
        <w:t>财务、济南特种车、杭发</w:t>
      </w:r>
      <w:r w:rsidRPr="00F61888">
        <w:rPr>
          <w:rFonts w:ascii="宋体" w:eastAsia="宋体" w:hAnsi="宋体" w:cs="宋体" w:hint="eastAsia"/>
          <w:b/>
          <w:sz w:val="48"/>
          <w:szCs w:val="48"/>
          <w:lang w:bidi="ar"/>
        </w:rPr>
        <w:t>）实施项目</w:t>
      </w:r>
    </w:p>
    <w:p w14:paraId="2ACE2CF2" w14:textId="77777777" w:rsidR="00015E8A" w:rsidRDefault="00A33D19">
      <w:pPr>
        <w:jc w:val="center"/>
        <w:rPr>
          <w:rFonts w:ascii="黑体" w:eastAsia="黑体" w:hAnsi="宋体" w:cs="黑体"/>
          <w:b/>
          <w:sz w:val="52"/>
          <w:szCs w:val="52"/>
        </w:rPr>
      </w:pPr>
      <w:r>
        <w:rPr>
          <w:rFonts w:ascii="黑体" w:eastAsia="黑体" w:hAnsi="宋体" w:cs="黑体" w:hint="eastAsia"/>
          <w:b/>
          <w:sz w:val="52"/>
          <w:szCs w:val="52"/>
        </w:rPr>
        <w:t>招</w:t>
      </w:r>
    </w:p>
    <w:p w14:paraId="429EF9C2" w14:textId="77777777" w:rsidR="00015E8A" w:rsidRDefault="00A33D19">
      <w:pPr>
        <w:jc w:val="center"/>
        <w:rPr>
          <w:rFonts w:ascii="黑体" w:eastAsia="黑体" w:hAnsi="宋体" w:cs="黑体"/>
          <w:b/>
          <w:sz w:val="52"/>
          <w:szCs w:val="52"/>
        </w:rPr>
      </w:pPr>
      <w:r>
        <w:rPr>
          <w:rFonts w:ascii="黑体" w:eastAsia="黑体" w:hAnsi="宋体" w:cs="黑体" w:hint="eastAsia"/>
          <w:b/>
          <w:sz w:val="52"/>
          <w:szCs w:val="52"/>
        </w:rPr>
        <w:t>标</w:t>
      </w:r>
    </w:p>
    <w:p w14:paraId="67E06A01" w14:textId="77777777" w:rsidR="00015E8A" w:rsidRDefault="00A33D19">
      <w:pPr>
        <w:jc w:val="center"/>
        <w:rPr>
          <w:rFonts w:ascii="黑体" w:eastAsia="黑体" w:hAnsi="宋体" w:cs="黑体"/>
          <w:b/>
          <w:sz w:val="52"/>
          <w:szCs w:val="52"/>
        </w:rPr>
      </w:pPr>
      <w:r>
        <w:rPr>
          <w:rFonts w:ascii="黑体" w:eastAsia="黑体" w:hAnsi="宋体" w:cs="黑体" w:hint="eastAsia"/>
          <w:b/>
          <w:sz w:val="52"/>
          <w:szCs w:val="52"/>
        </w:rPr>
        <w:t>文</w:t>
      </w:r>
    </w:p>
    <w:p w14:paraId="274FA319" w14:textId="77777777" w:rsidR="00015E8A" w:rsidRDefault="00A33D19">
      <w:pPr>
        <w:jc w:val="center"/>
        <w:rPr>
          <w:rFonts w:ascii="黑体" w:eastAsia="黑体" w:hAnsi="Calibri" w:cs="黑体"/>
          <w:b/>
          <w:sz w:val="52"/>
          <w:szCs w:val="52"/>
        </w:rPr>
      </w:pPr>
      <w:r>
        <w:rPr>
          <w:rFonts w:ascii="黑体" w:eastAsia="黑体" w:hAnsi="宋体" w:cs="黑体" w:hint="eastAsia"/>
          <w:b/>
          <w:sz w:val="52"/>
          <w:szCs w:val="52"/>
        </w:rPr>
        <w:t>件</w:t>
      </w:r>
    </w:p>
    <w:p w14:paraId="3530BDCA" w14:textId="77777777" w:rsidR="00015E8A" w:rsidRDefault="00015E8A">
      <w:pPr>
        <w:pStyle w:val="-1"/>
        <w:widowControl/>
        <w:ind w:firstLineChars="0" w:firstLine="0"/>
        <w:jc w:val="center"/>
        <w:rPr>
          <w:b/>
          <w:sz w:val="32"/>
          <w:szCs w:val="32"/>
        </w:rPr>
      </w:pPr>
    </w:p>
    <w:p w14:paraId="29EDC1B4" w14:textId="77777777" w:rsidR="00015E8A" w:rsidRDefault="00A33D19">
      <w:pPr>
        <w:jc w:val="center"/>
        <w:rPr>
          <w:rFonts w:ascii="黑体" w:eastAsia="黑体" w:hAnsi="Calibri" w:cs="黑体"/>
          <w:sz w:val="44"/>
          <w:szCs w:val="44"/>
        </w:rPr>
      </w:pPr>
      <w:r>
        <w:rPr>
          <w:rFonts w:ascii="黑体" w:eastAsia="黑体" w:hAnsi="Calibri" w:cs="黑体" w:hint="eastAsia"/>
          <w:sz w:val="44"/>
          <w:szCs w:val="44"/>
        </w:rPr>
        <w:t>中国重汽集团济南动力有限公司</w:t>
      </w:r>
    </w:p>
    <w:p w14:paraId="212CEFA2" w14:textId="77777777" w:rsidR="00015E8A" w:rsidRDefault="00015E8A">
      <w:pPr>
        <w:spacing w:line="380" w:lineRule="exact"/>
        <w:jc w:val="center"/>
        <w:rPr>
          <w:rFonts w:ascii="黑体" w:eastAsia="黑体" w:hAnsi="Calibri" w:cs="黑体"/>
          <w:sz w:val="44"/>
          <w:szCs w:val="44"/>
        </w:rPr>
      </w:pPr>
    </w:p>
    <w:p w14:paraId="53F1DA24" w14:textId="061F33F0" w:rsidR="00015E8A" w:rsidRDefault="00A33D19">
      <w:pPr>
        <w:spacing w:beforeLines="50" w:before="156" w:line="380" w:lineRule="exact"/>
        <w:jc w:val="center"/>
        <w:rPr>
          <w:rFonts w:ascii="黑体" w:eastAsia="黑体" w:hAnsi="Calibri" w:cs="黑体"/>
          <w:sz w:val="44"/>
          <w:szCs w:val="44"/>
        </w:rPr>
      </w:pPr>
      <w:r>
        <w:rPr>
          <w:rFonts w:ascii="黑体" w:eastAsia="黑体" w:hAnsi="Calibri" w:cs="黑体" w:hint="eastAsia"/>
          <w:sz w:val="44"/>
          <w:szCs w:val="44"/>
        </w:rPr>
        <w:t>二〇二一年</w:t>
      </w:r>
      <w:r w:rsidR="00FD6BF3">
        <w:rPr>
          <w:rFonts w:ascii="黑体" w:eastAsia="黑体" w:hAnsi="Calibri" w:cs="黑体" w:hint="eastAsia"/>
          <w:sz w:val="44"/>
          <w:szCs w:val="44"/>
        </w:rPr>
        <w:t>四</w:t>
      </w:r>
      <w:r>
        <w:rPr>
          <w:rFonts w:ascii="黑体" w:eastAsia="黑体" w:hAnsi="Calibri" w:cs="黑体" w:hint="eastAsia"/>
          <w:sz w:val="44"/>
          <w:szCs w:val="44"/>
        </w:rPr>
        <w:t>月</w:t>
      </w:r>
    </w:p>
    <w:p w14:paraId="004A6B14" w14:textId="77777777" w:rsidR="00015E8A" w:rsidRDefault="00A33D19">
      <w:pPr>
        <w:pStyle w:val="TOC1"/>
        <w:widowControl/>
        <w:tabs>
          <w:tab w:val="right" w:leader="dot" w:pos="8705"/>
        </w:tabs>
        <w:jc w:val="center"/>
        <w:rPr>
          <w:b w:val="0"/>
          <w:bCs/>
          <w:sz w:val="36"/>
          <w:szCs w:val="36"/>
        </w:rPr>
      </w:pPr>
      <w:r>
        <w:rPr>
          <w:color w:val="FF0000"/>
        </w:rPr>
        <w:br w:type="page"/>
      </w:r>
      <w:r>
        <w:rPr>
          <w:rFonts w:cs="宋体" w:hint="eastAsia"/>
          <w:b w:val="0"/>
          <w:bCs/>
          <w:sz w:val="36"/>
          <w:szCs w:val="36"/>
        </w:rPr>
        <w:lastRenderedPageBreak/>
        <w:t>目录</w:t>
      </w:r>
    </w:p>
    <w:p w14:paraId="77DDEC27" w14:textId="7EBCAFF5" w:rsidR="009F0B94" w:rsidRDefault="00A33D19">
      <w:pPr>
        <w:pStyle w:val="TOC1"/>
        <w:tabs>
          <w:tab w:val="right" w:leader="dot" w:pos="8705"/>
        </w:tabs>
        <w:rPr>
          <w:rFonts w:asciiTheme="minorHAnsi" w:eastAsiaTheme="minorEastAsia" w:hAnsiTheme="minorHAnsi" w:cstheme="minorBidi"/>
          <w:b w:val="0"/>
          <w:caps w:val="0"/>
          <w:noProof/>
          <w:sz w:val="21"/>
          <w:szCs w:val="22"/>
        </w:rPr>
      </w:pPr>
      <w:r>
        <w:rPr>
          <w:b w:val="0"/>
          <w:bCs/>
          <w:sz w:val="36"/>
          <w:szCs w:val="36"/>
        </w:rPr>
        <w:fldChar w:fldCharType="begin"/>
      </w:r>
      <w:r>
        <w:rPr>
          <w:b w:val="0"/>
          <w:bCs/>
          <w:sz w:val="36"/>
          <w:szCs w:val="36"/>
        </w:rPr>
        <w:instrText xml:space="preserve"> TOC \o "1-3" \h \z \u </w:instrText>
      </w:r>
      <w:r>
        <w:rPr>
          <w:b w:val="0"/>
          <w:bCs/>
          <w:sz w:val="36"/>
          <w:szCs w:val="36"/>
        </w:rPr>
        <w:fldChar w:fldCharType="separate"/>
      </w:r>
      <w:hyperlink w:anchor="_Toc69746764" w:history="1">
        <w:r w:rsidR="009F0B94" w:rsidRPr="00057D56">
          <w:rPr>
            <w:rStyle w:val="afd"/>
            <w:noProof/>
          </w:rPr>
          <w:t>1</w:t>
        </w:r>
        <w:r w:rsidR="009F0B94" w:rsidRPr="00057D56">
          <w:rPr>
            <w:rStyle w:val="afd"/>
            <w:rFonts w:cs="宋体"/>
            <w:noProof/>
          </w:rPr>
          <w:t xml:space="preserve"> </w:t>
        </w:r>
        <w:r w:rsidR="009F0B94" w:rsidRPr="00057D56">
          <w:rPr>
            <w:rStyle w:val="afd"/>
            <w:rFonts w:cs="宋体"/>
            <w:noProof/>
          </w:rPr>
          <w:t>项目名称</w:t>
        </w:r>
        <w:r w:rsidR="009F0B94">
          <w:rPr>
            <w:noProof/>
            <w:webHidden/>
          </w:rPr>
          <w:tab/>
        </w:r>
        <w:r w:rsidR="009F0B94">
          <w:rPr>
            <w:noProof/>
            <w:webHidden/>
          </w:rPr>
          <w:fldChar w:fldCharType="begin"/>
        </w:r>
        <w:r w:rsidR="009F0B94">
          <w:rPr>
            <w:noProof/>
            <w:webHidden/>
          </w:rPr>
          <w:instrText xml:space="preserve"> PAGEREF _Toc69746764 \h </w:instrText>
        </w:r>
        <w:r w:rsidR="009F0B94">
          <w:rPr>
            <w:noProof/>
            <w:webHidden/>
          </w:rPr>
        </w:r>
        <w:r w:rsidR="009F0B94">
          <w:rPr>
            <w:noProof/>
            <w:webHidden/>
          </w:rPr>
          <w:fldChar w:fldCharType="separate"/>
        </w:r>
        <w:r w:rsidR="009F0B94">
          <w:rPr>
            <w:noProof/>
            <w:webHidden/>
          </w:rPr>
          <w:t>1</w:t>
        </w:r>
        <w:r w:rsidR="009F0B94">
          <w:rPr>
            <w:noProof/>
            <w:webHidden/>
          </w:rPr>
          <w:fldChar w:fldCharType="end"/>
        </w:r>
      </w:hyperlink>
    </w:p>
    <w:p w14:paraId="17B97B92" w14:textId="1CFFFD65"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65" w:history="1">
        <w:r w:rsidR="009F0B94" w:rsidRPr="00057D56">
          <w:rPr>
            <w:rStyle w:val="afd"/>
            <w:rFonts w:cs="宋体"/>
            <w:noProof/>
          </w:rPr>
          <w:t xml:space="preserve">2 </w:t>
        </w:r>
        <w:r w:rsidR="009F0B94" w:rsidRPr="00057D56">
          <w:rPr>
            <w:rStyle w:val="afd"/>
            <w:rFonts w:cs="宋体"/>
            <w:noProof/>
          </w:rPr>
          <w:t>招标内容及形式</w:t>
        </w:r>
        <w:r w:rsidR="009F0B94">
          <w:rPr>
            <w:noProof/>
            <w:webHidden/>
          </w:rPr>
          <w:tab/>
        </w:r>
        <w:r w:rsidR="009F0B94">
          <w:rPr>
            <w:noProof/>
            <w:webHidden/>
          </w:rPr>
          <w:fldChar w:fldCharType="begin"/>
        </w:r>
        <w:r w:rsidR="009F0B94">
          <w:rPr>
            <w:noProof/>
            <w:webHidden/>
          </w:rPr>
          <w:instrText xml:space="preserve"> PAGEREF _Toc69746765 \h </w:instrText>
        </w:r>
        <w:r w:rsidR="009F0B94">
          <w:rPr>
            <w:noProof/>
            <w:webHidden/>
          </w:rPr>
        </w:r>
        <w:r w:rsidR="009F0B94">
          <w:rPr>
            <w:noProof/>
            <w:webHidden/>
          </w:rPr>
          <w:fldChar w:fldCharType="separate"/>
        </w:r>
        <w:r w:rsidR="009F0B94">
          <w:rPr>
            <w:noProof/>
            <w:webHidden/>
          </w:rPr>
          <w:t>2</w:t>
        </w:r>
        <w:r w:rsidR="009F0B94">
          <w:rPr>
            <w:noProof/>
            <w:webHidden/>
          </w:rPr>
          <w:fldChar w:fldCharType="end"/>
        </w:r>
      </w:hyperlink>
    </w:p>
    <w:p w14:paraId="41C65CFE" w14:textId="0873415D"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66" w:history="1">
        <w:r w:rsidR="009F0B94" w:rsidRPr="00057D56">
          <w:rPr>
            <w:rStyle w:val="afd"/>
            <w:bCs/>
            <w:noProof/>
          </w:rPr>
          <w:t>2.1</w:t>
        </w:r>
        <w:r w:rsidR="009F0B94" w:rsidRPr="00057D56">
          <w:rPr>
            <w:rStyle w:val="afd"/>
            <w:rFonts w:cs="宋体"/>
            <w:bCs/>
            <w:noProof/>
          </w:rPr>
          <w:t>招标内容</w:t>
        </w:r>
        <w:r w:rsidR="009F0B94">
          <w:rPr>
            <w:noProof/>
            <w:webHidden/>
          </w:rPr>
          <w:tab/>
        </w:r>
        <w:r w:rsidR="009F0B94">
          <w:rPr>
            <w:noProof/>
            <w:webHidden/>
          </w:rPr>
          <w:fldChar w:fldCharType="begin"/>
        </w:r>
        <w:r w:rsidR="009F0B94">
          <w:rPr>
            <w:noProof/>
            <w:webHidden/>
          </w:rPr>
          <w:instrText xml:space="preserve"> PAGEREF _Toc69746766 \h </w:instrText>
        </w:r>
        <w:r w:rsidR="009F0B94">
          <w:rPr>
            <w:noProof/>
            <w:webHidden/>
          </w:rPr>
        </w:r>
        <w:r w:rsidR="009F0B94">
          <w:rPr>
            <w:noProof/>
            <w:webHidden/>
          </w:rPr>
          <w:fldChar w:fldCharType="separate"/>
        </w:r>
        <w:r w:rsidR="009F0B94">
          <w:rPr>
            <w:noProof/>
            <w:webHidden/>
          </w:rPr>
          <w:t>2</w:t>
        </w:r>
        <w:r w:rsidR="009F0B94">
          <w:rPr>
            <w:noProof/>
            <w:webHidden/>
          </w:rPr>
          <w:fldChar w:fldCharType="end"/>
        </w:r>
      </w:hyperlink>
    </w:p>
    <w:p w14:paraId="71EA44A7" w14:textId="554CFEB4"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67" w:history="1">
        <w:r w:rsidR="009F0B94" w:rsidRPr="00057D56">
          <w:rPr>
            <w:rStyle w:val="afd"/>
            <w:bCs/>
            <w:noProof/>
          </w:rPr>
          <w:t>2.2</w:t>
        </w:r>
        <w:r w:rsidR="009F0B94" w:rsidRPr="00057D56">
          <w:rPr>
            <w:rStyle w:val="afd"/>
            <w:rFonts w:cs="宋体"/>
            <w:bCs/>
            <w:noProof/>
          </w:rPr>
          <w:t>招标形式</w:t>
        </w:r>
        <w:r w:rsidR="009F0B94">
          <w:rPr>
            <w:noProof/>
            <w:webHidden/>
          </w:rPr>
          <w:tab/>
        </w:r>
        <w:r w:rsidR="009F0B94">
          <w:rPr>
            <w:noProof/>
            <w:webHidden/>
          </w:rPr>
          <w:fldChar w:fldCharType="begin"/>
        </w:r>
        <w:r w:rsidR="009F0B94">
          <w:rPr>
            <w:noProof/>
            <w:webHidden/>
          </w:rPr>
          <w:instrText xml:space="preserve"> PAGEREF _Toc69746767 \h </w:instrText>
        </w:r>
        <w:r w:rsidR="009F0B94">
          <w:rPr>
            <w:noProof/>
            <w:webHidden/>
          </w:rPr>
        </w:r>
        <w:r w:rsidR="009F0B94">
          <w:rPr>
            <w:noProof/>
            <w:webHidden/>
          </w:rPr>
          <w:fldChar w:fldCharType="separate"/>
        </w:r>
        <w:r w:rsidR="009F0B94">
          <w:rPr>
            <w:noProof/>
            <w:webHidden/>
          </w:rPr>
          <w:t>2</w:t>
        </w:r>
        <w:r w:rsidR="009F0B94">
          <w:rPr>
            <w:noProof/>
            <w:webHidden/>
          </w:rPr>
          <w:fldChar w:fldCharType="end"/>
        </w:r>
      </w:hyperlink>
    </w:p>
    <w:p w14:paraId="4358A657" w14:textId="7A0523BB"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68" w:history="1">
        <w:r w:rsidR="009F0B94" w:rsidRPr="00057D56">
          <w:rPr>
            <w:rStyle w:val="afd"/>
            <w:noProof/>
          </w:rPr>
          <w:t>2.3</w:t>
        </w:r>
        <w:r w:rsidR="009F0B94" w:rsidRPr="00057D56">
          <w:rPr>
            <w:rStyle w:val="afd"/>
            <w:rFonts w:cs="宋体"/>
            <w:noProof/>
          </w:rPr>
          <w:t>议程安排</w:t>
        </w:r>
        <w:r w:rsidR="009F0B94">
          <w:rPr>
            <w:noProof/>
            <w:webHidden/>
          </w:rPr>
          <w:tab/>
        </w:r>
        <w:r w:rsidR="009F0B94">
          <w:rPr>
            <w:noProof/>
            <w:webHidden/>
          </w:rPr>
          <w:fldChar w:fldCharType="begin"/>
        </w:r>
        <w:r w:rsidR="009F0B94">
          <w:rPr>
            <w:noProof/>
            <w:webHidden/>
          </w:rPr>
          <w:instrText xml:space="preserve"> PAGEREF _Toc69746768 \h </w:instrText>
        </w:r>
        <w:r w:rsidR="009F0B94">
          <w:rPr>
            <w:noProof/>
            <w:webHidden/>
          </w:rPr>
        </w:r>
        <w:r w:rsidR="009F0B94">
          <w:rPr>
            <w:noProof/>
            <w:webHidden/>
          </w:rPr>
          <w:fldChar w:fldCharType="separate"/>
        </w:r>
        <w:r w:rsidR="009F0B94">
          <w:rPr>
            <w:noProof/>
            <w:webHidden/>
          </w:rPr>
          <w:t>2</w:t>
        </w:r>
        <w:r w:rsidR="009F0B94">
          <w:rPr>
            <w:noProof/>
            <w:webHidden/>
          </w:rPr>
          <w:fldChar w:fldCharType="end"/>
        </w:r>
      </w:hyperlink>
    </w:p>
    <w:p w14:paraId="3AF23232" w14:textId="51EC63D4"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69" w:history="1">
        <w:r w:rsidR="009F0B94" w:rsidRPr="00057D56">
          <w:rPr>
            <w:rStyle w:val="afd"/>
            <w:noProof/>
          </w:rPr>
          <w:t>3</w:t>
        </w:r>
        <w:r w:rsidR="009F0B94" w:rsidRPr="00057D56">
          <w:rPr>
            <w:rStyle w:val="afd"/>
            <w:rFonts w:cs="宋体"/>
            <w:noProof/>
          </w:rPr>
          <w:t xml:space="preserve"> </w:t>
        </w:r>
        <w:r w:rsidR="009F0B94" w:rsidRPr="00057D56">
          <w:rPr>
            <w:rStyle w:val="afd"/>
            <w:rFonts w:cs="宋体"/>
            <w:noProof/>
          </w:rPr>
          <w:t>有关说明</w:t>
        </w:r>
        <w:r w:rsidR="009F0B94">
          <w:rPr>
            <w:noProof/>
            <w:webHidden/>
          </w:rPr>
          <w:tab/>
        </w:r>
        <w:r w:rsidR="009F0B94">
          <w:rPr>
            <w:noProof/>
            <w:webHidden/>
          </w:rPr>
          <w:fldChar w:fldCharType="begin"/>
        </w:r>
        <w:r w:rsidR="009F0B94">
          <w:rPr>
            <w:noProof/>
            <w:webHidden/>
          </w:rPr>
          <w:instrText xml:space="preserve"> PAGEREF _Toc69746769 \h </w:instrText>
        </w:r>
        <w:r w:rsidR="009F0B94">
          <w:rPr>
            <w:noProof/>
            <w:webHidden/>
          </w:rPr>
        </w:r>
        <w:r w:rsidR="009F0B94">
          <w:rPr>
            <w:noProof/>
            <w:webHidden/>
          </w:rPr>
          <w:fldChar w:fldCharType="separate"/>
        </w:r>
        <w:r w:rsidR="009F0B94">
          <w:rPr>
            <w:noProof/>
            <w:webHidden/>
          </w:rPr>
          <w:t>3</w:t>
        </w:r>
        <w:r w:rsidR="009F0B94">
          <w:rPr>
            <w:noProof/>
            <w:webHidden/>
          </w:rPr>
          <w:fldChar w:fldCharType="end"/>
        </w:r>
      </w:hyperlink>
    </w:p>
    <w:p w14:paraId="787C72CA" w14:textId="72EE9FBE"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0" w:history="1">
        <w:r w:rsidR="009F0B94" w:rsidRPr="00057D56">
          <w:rPr>
            <w:rStyle w:val="afd"/>
            <w:noProof/>
          </w:rPr>
          <w:t>3.1</w:t>
        </w:r>
        <w:r w:rsidR="009F0B94" w:rsidRPr="00057D56">
          <w:rPr>
            <w:rStyle w:val="afd"/>
            <w:rFonts w:cs="宋体"/>
            <w:noProof/>
          </w:rPr>
          <w:t xml:space="preserve"> </w:t>
        </w:r>
        <w:r w:rsidR="009F0B94" w:rsidRPr="00057D56">
          <w:rPr>
            <w:rStyle w:val="afd"/>
            <w:rFonts w:cs="宋体"/>
            <w:noProof/>
          </w:rPr>
          <w:t>总则</w:t>
        </w:r>
        <w:r w:rsidR="009F0B94">
          <w:rPr>
            <w:noProof/>
            <w:webHidden/>
          </w:rPr>
          <w:tab/>
        </w:r>
        <w:r w:rsidR="009F0B94">
          <w:rPr>
            <w:noProof/>
            <w:webHidden/>
          </w:rPr>
          <w:fldChar w:fldCharType="begin"/>
        </w:r>
        <w:r w:rsidR="009F0B94">
          <w:rPr>
            <w:noProof/>
            <w:webHidden/>
          </w:rPr>
          <w:instrText xml:space="preserve"> PAGEREF _Toc69746770 \h </w:instrText>
        </w:r>
        <w:r w:rsidR="009F0B94">
          <w:rPr>
            <w:noProof/>
            <w:webHidden/>
          </w:rPr>
        </w:r>
        <w:r w:rsidR="009F0B94">
          <w:rPr>
            <w:noProof/>
            <w:webHidden/>
          </w:rPr>
          <w:fldChar w:fldCharType="separate"/>
        </w:r>
        <w:r w:rsidR="009F0B94">
          <w:rPr>
            <w:noProof/>
            <w:webHidden/>
          </w:rPr>
          <w:t>3</w:t>
        </w:r>
        <w:r w:rsidR="009F0B94">
          <w:rPr>
            <w:noProof/>
            <w:webHidden/>
          </w:rPr>
          <w:fldChar w:fldCharType="end"/>
        </w:r>
      </w:hyperlink>
    </w:p>
    <w:p w14:paraId="594CAC49" w14:textId="636B53DD"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1" w:history="1">
        <w:r w:rsidR="009F0B94" w:rsidRPr="00057D56">
          <w:rPr>
            <w:rStyle w:val="afd"/>
            <w:noProof/>
          </w:rPr>
          <w:t>3.2</w:t>
        </w:r>
        <w:r w:rsidR="009F0B94" w:rsidRPr="00057D56">
          <w:rPr>
            <w:rStyle w:val="afd"/>
            <w:rFonts w:cs="宋体"/>
            <w:noProof/>
          </w:rPr>
          <w:t xml:space="preserve"> </w:t>
        </w:r>
        <w:r w:rsidR="009F0B94" w:rsidRPr="00057D56">
          <w:rPr>
            <w:rStyle w:val="afd"/>
            <w:rFonts w:cs="宋体"/>
            <w:noProof/>
          </w:rPr>
          <w:t>定义</w:t>
        </w:r>
        <w:r w:rsidR="009F0B94">
          <w:rPr>
            <w:noProof/>
            <w:webHidden/>
          </w:rPr>
          <w:tab/>
        </w:r>
        <w:r w:rsidR="009F0B94">
          <w:rPr>
            <w:noProof/>
            <w:webHidden/>
          </w:rPr>
          <w:fldChar w:fldCharType="begin"/>
        </w:r>
        <w:r w:rsidR="009F0B94">
          <w:rPr>
            <w:noProof/>
            <w:webHidden/>
          </w:rPr>
          <w:instrText xml:space="preserve"> PAGEREF _Toc69746771 \h </w:instrText>
        </w:r>
        <w:r w:rsidR="009F0B94">
          <w:rPr>
            <w:noProof/>
            <w:webHidden/>
          </w:rPr>
        </w:r>
        <w:r w:rsidR="009F0B94">
          <w:rPr>
            <w:noProof/>
            <w:webHidden/>
          </w:rPr>
          <w:fldChar w:fldCharType="separate"/>
        </w:r>
        <w:r w:rsidR="009F0B94">
          <w:rPr>
            <w:noProof/>
            <w:webHidden/>
          </w:rPr>
          <w:t>3</w:t>
        </w:r>
        <w:r w:rsidR="009F0B94">
          <w:rPr>
            <w:noProof/>
            <w:webHidden/>
          </w:rPr>
          <w:fldChar w:fldCharType="end"/>
        </w:r>
      </w:hyperlink>
    </w:p>
    <w:p w14:paraId="6D7A64ED" w14:textId="5556776A"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2" w:history="1">
        <w:r w:rsidR="009F0B94" w:rsidRPr="00057D56">
          <w:rPr>
            <w:rStyle w:val="afd"/>
            <w:noProof/>
          </w:rPr>
          <w:t>3.3</w:t>
        </w:r>
        <w:r w:rsidR="009F0B94" w:rsidRPr="00057D56">
          <w:rPr>
            <w:rStyle w:val="afd"/>
            <w:rFonts w:cs="宋体"/>
            <w:noProof/>
          </w:rPr>
          <w:t xml:space="preserve"> </w:t>
        </w:r>
        <w:r w:rsidR="009F0B94" w:rsidRPr="00057D56">
          <w:rPr>
            <w:rStyle w:val="afd"/>
            <w:rFonts w:cs="宋体"/>
            <w:noProof/>
          </w:rPr>
          <w:t>项目实施方式</w:t>
        </w:r>
        <w:r w:rsidR="009F0B94">
          <w:rPr>
            <w:noProof/>
            <w:webHidden/>
          </w:rPr>
          <w:tab/>
        </w:r>
        <w:r w:rsidR="009F0B94">
          <w:rPr>
            <w:noProof/>
            <w:webHidden/>
          </w:rPr>
          <w:fldChar w:fldCharType="begin"/>
        </w:r>
        <w:r w:rsidR="009F0B94">
          <w:rPr>
            <w:noProof/>
            <w:webHidden/>
          </w:rPr>
          <w:instrText xml:space="preserve"> PAGEREF _Toc69746772 \h </w:instrText>
        </w:r>
        <w:r w:rsidR="009F0B94">
          <w:rPr>
            <w:noProof/>
            <w:webHidden/>
          </w:rPr>
        </w:r>
        <w:r w:rsidR="009F0B94">
          <w:rPr>
            <w:noProof/>
            <w:webHidden/>
          </w:rPr>
          <w:fldChar w:fldCharType="separate"/>
        </w:r>
        <w:r w:rsidR="009F0B94">
          <w:rPr>
            <w:noProof/>
            <w:webHidden/>
          </w:rPr>
          <w:t>3</w:t>
        </w:r>
        <w:r w:rsidR="009F0B94">
          <w:rPr>
            <w:noProof/>
            <w:webHidden/>
          </w:rPr>
          <w:fldChar w:fldCharType="end"/>
        </w:r>
      </w:hyperlink>
    </w:p>
    <w:p w14:paraId="0B7ED455" w14:textId="21AAB58E"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3" w:history="1">
        <w:r w:rsidR="009F0B94" w:rsidRPr="00057D56">
          <w:rPr>
            <w:rStyle w:val="afd"/>
            <w:noProof/>
          </w:rPr>
          <w:t>3.4</w:t>
        </w:r>
        <w:r w:rsidR="009F0B94" w:rsidRPr="00057D56">
          <w:rPr>
            <w:rStyle w:val="afd"/>
            <w:rFonts w:cs="宋体"/>
            <w:noProof/>
          </w:rPr>
          <w:t xml:space="preserve"> </w:t>
        </w:r>
        <w:r w:rsidR="009F0B94" w:rsidRPr="00057D56">
          <w:rPr>
            <w:rStyle w:val="afd"/>
            <w:rFonts w:cs="宋体"/>
            <w:noProof/>
          </w:rPr>
          <w:t>投标人须知</w:t>
        </w:r>
        <w:r w:rsidR="009F0B94">
          <w:rPr>
            <w:noProof/>
            <w:webHidden/>
          </w:rPr>
          <w:tab/>
        </w:r>
        <w:r w:rsidR="009F0B94">
          <w:rPr>
            <w:noProof/>
            <w:webHidden/>
          </w:rPr>
          <w:fldChar w:fldCharType="begin"/>
        </w:r>
        <w:r w:rsidR="009F0B94">
          <w:rPr>
            <w:noProof/>
            <w:webHidden/>
          </w:rPr>
          <w:instrText xml:space="preserve"> PAGEREF _Toc69746773 \h </w:instrText>
        </w:r>
        <w:r w:rsidR="009F0B94">
          <w:rPr>
            <w:noProof/>
            <w:webHidden/>
          </w:rPr>
        </w:r>
        <w:r w:rsidR="009F0B94">
          <w:rPr>
            <w:noProof/>
            <w:webHidden/>
          </w:rPr>
          <w:fldChar w:fldCharType="separate"/>
        </w:r>
        <w:r w:rsidR="009F0B94">
          <w:rPr>
            <w:noProof/>
            <w:webHidden/>
          </w:rPr>
          <w:t>3</w:t>
        </w:r>
        <w:r w:rsidR="009F0B94">
          <w:rPr>
            <w:noProof/>
            <w:webHidden/>
          </w:rPr>
          <w:fldChar w:fldCharType="end"/>
        </w:r>
      </w:hyperlink>
    </w:p>
    <w:p w14:paraId="1BA47AA7" w14:textId="3A82473C"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74" w:history="1">
        <w:r w:rsidR="009F0B94" w:rsidRPr="00057D56">
          <w:rPr>
            <w:rStyle w:val="afd"/>
            <w:rFonts w:cs="宋体"/>
            <w:noProof/>
          </w:rPr>
          <w:t xml:space="preserve">4 </w:t>
        </w:r>
        <w:r w:rsidR="009F0B94" w:rsidRPr="00057D56">
          <w:rPr>
            <w:rStyle w:val="afd"/>
            <w:rFonts w:cs="宋体"/>
            <w:noProof/>
          </w:rPr>
          <w:t>交货及付款</w:t>
        </w:r>
        <w:r w:rsidR="009F0B94">
          <w:rPr>
            <w:noProof/>
            <w:webHidden/>
          </w:rPr>
          <w:tab/>
        </w:r>
        <w:r w:rsidR="009F0B94">
          <w:rPr>
            <w:noProof/>
            <w:webHidden/>
          </w:rPr>
          <w:fldChar w:fldCharType="begin"/>
        </w:r>
        <w:r w:rsidR="009F0B94">
          <w:rPr>
            <w:noProof/>
            <w:webHidden/>
          </w:rPr>
          <w:instrText xml:space="preserve"> PAGEREF _Toc69746774 \h </w:instrText>
        </w:r>
        <w:r w:rsidR="009F0B94">
          <w:rPr>
            <w:noProof/>
            <w:webHidden/>
          </w:rPr>
        </w:r>
        <w:r w:rsidR="009F0B94">
          <w:rPr>
            <w:noProof/>
            <w:webHidden/>
          </w:rPr>
          <w:fldChar w:fldCharType="separate"/>
        </w:r>
        <w:r w:rsidR="009F0B94">
          <w:rPr>
            <w:noProof/>
            <w:webHidden/>
          </w:rPr>
          <w:t>5</w:t>
        </w:r>
        <w:r w:rsidR="009F0B94">
          <w:rPr>
            <w:noProof/>
            <w:webHidden/>
          </w:rPr>
          <w:fldChar w:fldCharType="end"/>
        </w:r>
      </w:hyperlink>
    </w:p>
    <w:p w14:paraId="10020DDF" w14:textId="1C29F40F"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75" w:history="1">
        <w:r w:rsidR="009F0B94" w:rsidRPr="00057D56">
          <w:rPr>
            <w:rStyle w:val="afd"/>
            <w:noProof/>
          </w:rPr>
          <w:t>5</w:t>
        </w:r>
        <w:r w:rsidR="009F0B94" w:rsidRPr="00057D56">
          <w:rPr>
            <w:rStyle w:val="afd"/>
            <w:rFonts w:cs="宋体"/>
            <w:noProof/>
          </w:rPr>
          <w:t xml:space="preserve"> </w:t>
        </w:r>
        <w:r w:rsidR="009F0B94" w:rsidRPr="00057D56">
          <w:rPr>
            <w:rStyle w:val="afd"/>
            <w:rFonts w:cs="宋体"/>
            <w:noProof/>
          </w:rPr>
          <w:t>投标说明</w:t>
        </w:r>
        <w:r w:rsidR="009F0B94">
          <w:rPr>
            <w:noProof/>
            <w:webHidden/>
          </w:rPr>
          <w:tab/>
        </w:r>
        <w:r w:rsidR="009F0B94">
          <w:rPr>
            <w:noProof/>
            <w:webHidden/>
          </w:rPr>
          <w:fldChar w:fldCharType="begin"/>
        </w:r>
        <w:r w:rsidR="009F0B94">
          <w:rPr>
            <w:noProof/>
            <w:webHidden/>
          </w:rPr>
          <w:instrText xml:space="preserve"> PAGEREF _Toc69746775 \h </w:instrText>
        </w:r>
        <w:r w:rsidR="009F0B94">
          <w:rPr>
            <w:noProof/>
            <w:webHidden/>
          </w:rPr>
        </w:r>
        <w:r w:rsidR="009F0B94">
          <w:rPr>
            <w:noProof/>
            <w:webHidden/>
          </w:rPr>
          <w:fldChar w:fldCharType="separate"/>
        </w:r>
        <w:r w:rsidR="009F0B94">
          <w:rPr>
            <w:noProof/>
            <w:webHidden/>
          </w:rPr>
          <w:t>6</w:t>
        </w:r>
        <w:r w:rsidR="009F0B94">
          <w:rPr>
            <w:noProof/>
            <w:webHidden/>
          </w:rPr>
          <w:fldChar w:fldCharType="end"/>
        </w:r>
      </w:hyperlink>
    </w:p>
    <w:p w14:paraId="39DAD624" w14:textId="04CF4762"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6" w:history="1">
        <w:r w:rsidR="009F0B94" w:rsidRPr="00057D56">
          <w:rPr>
            <w:rStyle w:val="afd"/>
            <w:noProof/>
          </w:rPr>
          <w:t>5.1</w:t>
        </w:r>
        <w:r w:rsidR="009F0B94" w:rsidRPr="00057D56">
          <w:rPr>
            <w:rStyle w:val="afd"/>
            <w:rFonts w:cs="宋体"/>
            <w:noProof/>
          </w:rPr>
          <w:t xml:space="preserve"> </w:t>
        </w:r>
        <w:r w:rsidR="009F0B94" w:rsidRPr="00057D56">
          <w:rPr>
            <w:rStyle w:val="afd"/>
            <w:rFonts w:cs="宋体"/>
            <w:noProof/>
          </w:rPr>
          <w:t>招标要求</w:t>
        </w:r>
        <w:r w:rsidR="009F0B94">
          <w:rPr>
            <w:noProof/>
            <w:webHidden/>
          </w:rPr>
          <w:tab/>
        </w:r>
        <w:r w:rsidR="009F0B94">
          <w:rPr>
            <w:noProof/>
            <w:webHidden/>
          </w:rPr>
          <w:fldChar w:fldCharType="begin"/>
        </w:r>
        <w:r w:rsidR="009F0B94">
          <w:rPr>
            <w:noProof/>
            <w:webHidden/>
          </w:rPr>
          <w:instrText xml:space="preserve"> PAGEREF _Toc69746776 \h </w:instrText>
        </w:r>
        <w:r w:rsidR="009F0B94">
          <w:rPr>
            <w:noProof/>
            <w:webHidden/>
          </w:rPr>
        </w:r>
        <w:r w:rsidR="009F0B94">
          <w:rPr>
            <w:noProof/>
            <w:webHidden/>
          </w:rPr>
          <w:fldChar w:fldCharType="separate"/>
        </w:r>
        <w:r w:rsidR="009F0B94">
          <w:rPr>
            <w:noProof/>
            <w:webHidden/>
          </w:rPr>
          <w:t>6</w:t>
        </w:r>
        <w:r w:rsidR="009F0B94">
          <w:rPr>
            <w:noProof/>
            <w:webHidden/>
          </w:rPr>
          <w:fldChar w:fldCharType="end"/>
        </w:r>
      </w:hyperlink>
    </w:p>
    <w:p w14:paraId="1B55EA6A" w14:textId="217C8C3D"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7" w:history="1">
        <w:r w:rsidR="009F0B94" w:rsidRPr="00057D56">
          <w:rPr>
            <w:rStyle w:val="afd"/>
            <w:rFonts w:cs="黑体"/>
            <w:noProof/>
          </w:rPr>
          <w:t>中国重汽集团济南动力有限公司</w:t>
        </w:r>
        <w:r w:rsidR="009F0B94">
          <w:rPr>
            <w:noProof/>
            <w:webHidden/>
          </w:rPr>
          <w:tab/>
        </w:r>
        <w:r w:rsidR="009F0B94">
          <w:rPr>
            <w:noProof/>
            <w:webHidden/>
          </w:rPr>
          <w:fldChar w:fldCharType="begin"/>
        </w:r>
        <w:r w:rsidR="009F0B94">
          <w:rPr>
            <w:noProof/>
            <w:webHidden/>
          </w:rPr>
          <w:instrText xml:space="preserve"> PAGEREF _Toc69746777 \h </w:instrText>
        </w:r>
        <w:r w:rsidR="009F0B94">
          <w:rPr>
            <w:noProof/>
            <w:webHidden/>
          </w:rPr>
        </w:r>
        <w:r w:rsidR="009F0B94">
          <w:rPr>
            <w:noProof/>
            <w:webHidden/>
          </w:rPr>
          <w:fldChar w:fldCharType="separate"/>
        </w:r>
        <w:r w:rsidR="009F0B94">
          <w:rPr>
            <w:noProof/>
            <w:webHidden/>
          </w:rPr>
          <w:t>6</w:t>
        </w:r>
        <w:r w:rsidR="009F0B94">
          <w:rPr>
            <w:noProof/>
            <w:webHidden/>
          </w:rPr>
          <w:fldChar w:fldCharType="end"/>
        </w:r>
      </w:hyperlink>
    </w:p>
    <w:p w14:paraId="4A0E94FC" w14:textId="60636075"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8" w:history="1">
        <w:r w:rsidR="009F0B94" w:rsidRPr="00057D56">
          <w:rPr>
            <w:rStyle w:val="afd"/>
            <w:rFonts w:cs="宋体"/>
            <w:noProof/>
          </w:rPr>
          <w:t xml:space="preserve">5.2 </w:t>
        </w:r>
        <w:r w:rsidR="009F0B94" w:rsidRPr="00057D56">
          <w:rPr>
            <w:rStyle w:val="afd"/>
            <w:rFonts w:cs="宋体"/>
            <w:noProof/>
          </w:rPr>
          <w:t>投标报价</w:t>
        </w:r>
        <w:r w:rsidR="009F0B94">
          <w:rPr>
            <w:noProof/>
            <w:webHidden/>
          </w:rPr>
          <w:tab/>
        </w:r>
        <w:r w:rsidR="009F0B94">
          <w:rPr>
            <w:noProof/>
            <w:webHidden/>
          </w:rPr>
          <w:fldChar w:fldCharType="begin"/>
        </w:r>
        <w:r w:rsidR="009F0B94">
          <w:rPr>
            <w:noProof/>
            <w:webHidden/>
          </w:rPr>
          <w:instrText xml:space="preserve"> PAGEREF _Toc69746778 \h </w:instrText>
        </w:r>
        <w:r w:rsidR="009F0B94">
          <w:rPr>
            <w:noProof/>
            <w:webHidden/>
          </w:rPr>
        </w:r>
        <w:r w:rsidR="009F0B94">
          <w:rPr>
            <w:noProof/>
            <w:webHidden/>
          </w:rPr>
          <w:fldChar w:fldCharType="separate"/>
        </w:r>
        <w:r w:rsidR="009F0B94">
          <w:rPr>
            <w:noProof/>
            <w:webHidden/>
          </w:rPr>
          <w:t>7</w:t>
        </w:r>
        <w:r w:rsidR="009F0B94">
          <w:rPr>
            <w:noProof/>
            <w:webHidden/>
          </w:rPr>
          <w:fldChar w:fldCharType="end"/>
        </w:r>
      </w:hyperlink>
    </w:p>
    <w:p w14:paraId="2C767565" w14:textId="7312A96F"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79" w:history="1">
        <w:r w:rsidR="009F0B94" w:rsidRPr="00057D56">
          <w:rPr>
            <w:rStyle w:val="afd"/>
            <w:noProof/>
          </w:rPr>
          <w:t>5.3</w:t>
        </w:r>
        <w:r w:rsidR="009F0B94" w:rsidRPr="00057D56">
          <w:rPr>
            <w:rStyle w:val="afd"/>
            <w:rFonts w:cs="宋体"/>
            <w:noProof/>
          </w:rPr>
          <w:t xml:space="preserve"> </w:t>
        </w:r>
        <w:r w:rsidR="009F0B94" w:rsidRPr="00057D56">
          <w:rPr>
            <w:rStyle w:val="afd"/>
            <w:rFonts w:cs="宋体"/>
            <w:noProof/>
          </w:rPr>
          <w:t>招标文件的组成</w:t>
        </w:r>
        <w:r w:rsidR="009F0B94">
          <w:rPr>
            <w:noProof/>
            <w:webHidden/>
          </w:rPr>
          <w:tab/>
        </w:r>
        <w:r w:rsidR="009F0B94">
          <w:rPr>
            <w:noProof/>
            <w:webHidden/>
          </w:rPr>
          <w:fldChar w:fldCharType="begin"/>
        </w:r>
        <w:r w:rsidR="009F0B94">
          <w:rPr>
            <w:noProof/>
            <w:webHidden/>
          </w:rPr>
          <w:instrText xml:space="preserve"> PAGEREF _Toc69746779 \h </w:instrText>
        </w:r>
        <w:r w:rsidR="009F0B94">
          <w:rPr>
            <w:noProof/>
            <w:webHidden/>
          </w:rPr>
        </w:r>
        <w:r w:rsidR="009F0B94">
          <w:rPr>
            <w:noProof/>
            <w:webHidden/>
          </w:rPr>
          <w:fldChar w:fldCharType="separate"/>
        </w:r>
        <w:r w:rsidR="009F0B94">
          <w:rPr>
            <w:noProof/>
            <w:webHidden/>
          </w:rPr>
          <w:t>7</w:t>
        </w:r>
        <w:r w:rsidR="009F0B94">
          <w:rPr>
            <w:noProof/>
            <w:webHidden/>
          </w:rPr>
          <w:fldChar w:fldCharType="end"/>
        </w:r>
      </w:hyperlink>
    </w:p>
    <w:p w14:paraId="5782621B" w14:textId="25F7B63C"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0" w:history="1">
        <w:r w:rsidR="009F0B94" w:rsidRPr="00057D56">
          <w:rPr>
            <w:rStyle w:val="afd"/>
            <w:noProof/>
          </w:rPr>
          <w:t>5.4</w:t>
        </w:r>
        <w:r w:rsidR="009F0B94" w:rsidRPr="00057D56">
          <w:rPr>
            <w:rStyle w:val="afd"/>
            <w:rFonts w:cs="宋体"/>
            <w:noProof/>
          </w:rPr>
          <w:t xml:space="preserve"> </w:t>
        </w:r>
        <w:r w:rsidR="009F0B94" w:rsidRPr="00057D56">
          <w:rPr>
            <w:rStyle w:val="afd"/>
            <w:rFonts w:cs="宋体"/>
            <w:noProof/>
          </w:rPr>
          <w:t>招标文件的澄清</w:t>
        </w:r>
        <w:r w:rsidR="009F0B94">
          <w:rPr>
            <w:noProof/>
            <w:webHidden/>
          </w:rPr>
          <w:tab/>
        </w:r>
        <w:r w:rsidR="009F0B94">
          <w:rPr>
            <w:noProof/>
            <w:webHidden/>
          </w:rPr>
          <w:fldChar w:fldCharType="begin"/>
        </w:r>
        <w:r w:rsidR="009F0B94">
          <w:rPr>
            <w:noProof/>
            <w:webHidden/>
          </w:rPr>
          <w:instrText xml:space="preserve"> PAGEREF _Toc69746780 \h </w:instrText>
        </w:r>
        <w:r w:rsidR="009F0B94">
          <w:rPr>
            <w:noProof/>
            <w:webHidden/>
          </w:rPr>
        </w:r>
        <w:r w:rsidR="009F0B94">
          <w:rPr>
            <w:noProof/>
            <w:webHidden/>
          </w:rPr>
          <w:fldChar w:fldCharType="separate"/>
        </w:r>
        <w:r w:rsidR="009F0B94">
          <w:rPr>
            <w:noProof/>
            <w:webHidden/>
          </w:rPr>
          <w:t>7</w:t>
        </w:r>
        <w:r w:rsidR="009F0B94">
          <w:rPr>
            <w:noProof/>
            <w:webHidden/>
          </w:rPr>
          <w:fldChar w:fldCharType="end"/>
        </w:r>
      </w:hyperlink>
    </w:p>
    <w:p w14:paraId="3FFA8B69" w14:textId="13FE34C5"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1" w:history="1">
        <w:r w:rsidR="009F0B94" w:rsidRPr="00057D56">
          <w:rPr>
            <w:rStyle w:val="afd"/>
            <w:noProof/>
          </w:rPr>
          <w:t>5.5</w:t>
        </w:r>
        <w:r w:rsidR="009F0B94" w:rsidRPr="00057D56">
          <w:rPr>
            <w:rStyle w:val="afd"/>
            <w:rFonts w:cs="宋体"/>
            <w:noProof/>
          </w:rPr>
          <w:t xml:space="preserve"> </w:t>
        </w:r>
        <w:r w:rsidR="009F0B94" w:rsidRPr="00057D56">
          <w:rPr>
            <w:rStyle w:val="afd"/>
            <w:rFonts w:cs="宋体"/>
            <w:noProof/>
          </w:rPr>
          <w:t>招标文件的修改</w:t>
        </w:r>
        <w:r w:rsidR="009F0B94">
          <w:rPr>
            <w:noProof/>
            <w:webHidden/>
          </w:rPr>
          <w:tab/>
        </w:r>
        <w:r w:rsidR="009F0B94">
          <w:rPr>
            <w:noProof/>
            <w:webHidden/>
          </w:rPr>
          <w:fldChar w:fldCharType="begin"/>
        </w:r>
        <w:r w:rsidR="009F0B94">
          <w:rPr>
            <w:noProof/>
            <w:webHidden/>
          </w:rPr>
          <w:instrText xml:space="preserve"> PAGEREF _Toc69746781 \h </w:instrText>
        </w:r>
        <w:r w:rsidR="009F0B94">
          <w:rPr>
            <w:noProof/>
            <w:webHidden/>
          </w:rPr>
        </w:r>
        <w:r w:rsidR="009F0B94">
          <w:rPr>
            <w:noProof/>
            <w:webHidden/>
          </w:rPr>
          <w:fldChar w:fldCharType="separate"/>
        </w:r>
        <w:r w:rsidR="009F0B94">
          <w:rPr>
            <w:noProof/>
            <w:webHidden/>
          </w:rPr>
          <w:t>7</w:t>
        </w:r>
        <w:r w:rsidR="009F0B94">
          <w:rPr>
            <w:noProof/>
            <w:webHidden/>
          </w:rPr>
          <w:fldChar w:fldCharType="end"/>
        </w:r>
      </w:hyperlink>
    </w:p>
    <w:p w14:paraId="09C320AD" w14:textId="58C22CE0"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82" w:history="1">
        <w:r w:rsidR="009F0B94" w:rsidRPr="00057D56">
          <w:rPr>
            <w:rStyle w:val="afd"/>
            <w:noProof/>
          </w:rPr>
          <w:t>6</w:t>
        </w:r>
        <w:r w:rsidR="009F0B94" w:rsidRPr="00057D56">
          <w:rPr>
            <w:rStyle w:val="afd"/>
            <w:rFonts w:cs="宋体"/>
            <w:noProof/>
          </w:rPr>
          <w:t xml:space="preserve"> </w:t>
        </w:r>
        <w:r w:rsidR="009F0B94" w:rsidRPr="00057D56">
          <w:rPr>
            <w:rStyle w:val="afd"/>
            <w:rFonts w:cs="宋体"/>
            <w:noProof/>
          </w:rPr>
          <w:t>投标文件的内容和要求</w:t>
        </w:r>
        <w:r w:rsidR="009F0B94">
          <w:rPr>
            <w:noProof/>
            <w:webHidden/>
          </w:rPr>
          <w:tab/>
        </w:r>
        <w:r w:rsidR="009F0B94">
          <w:rPr>
            <w:noProof/>
            <w:webHidden/>
          </w:rPr>
          <w:fldChar w:fldCharType="begin"/>
        </w:r>
        <w:r w:rsidR="009F0B94">
          <w:rPr>
            <w:noProof/>
            <w:webHidden/>
          </w:rPr>
          <w:instrText xml:space="preserve"> PAGEREF _Toc69746782 \h </w:instrText>
        </w:r>
        <w:r w:rsidR="009F0B94">
          <w:rPr>
            <w:noProof/>
            <w:webHidden/>
          </w:rPr>
        </w:r>
        <w:r w:rsidR="009F0B94">
          <w:rPr>
            <w:noProof/>
            <w:webHidden/>
          </w:rPr>
          <w:fldChar w:fldCharType="separate"/>
        </w:r>
        <w:r w:rsidR="009F0B94">
          <w:rPr>
            <w:noProof/>
            <w:webHidden/>
          </w:rPr>
          <w:t>9</w:t>
        </w:r>
        <w:r w:rsidR="009F0B94">
          <w:rPr>
            <w:noProof/>
            <w:webHidden/>
          </w:rPr>
          <w:fldChar w:fldCharType="end"/>
        </w:r>
      </w:hyperlink>
    </w:p>
    <w:p w14:paraId="1DC9450C" w14:textId="02E8C0CE"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3" w:history="1">
        <w:r w:rsidR="009F0B94" w:rsidRPr="00057D56">
          <w:rPr>
            <w:rStyle w:val="afd"/>
            <w:rFonts w:cs="宋体"/>
            <w:noProof/>
          </w:rPr>
          <w:t xml:space="preserve">6.1 </w:t>
        </w:r>
        <w:r w:rsidR="009F0B94" w:rsidRPr="00057D56">
          <w:rPr>
            <w:rStyle w:val="afd"/>
            <w:rFonts w:cs="宋体"/>
            <w:noProof/>
          </w:rPr>
          <w:t>投标文件计量单位</w:t>
        </w:r>
        <w:r w:rsidR="009F0B94">
          <w:rPr>
            <w:noProof/>
            <w:webHidden/>
          </w:rPr>
          <w:tab/>
        </w:r>
        <w:r w:rsidR="009F0B94">
          <w:rPr>
            <w:noProof/>
            <w:webHidden/>
          </w:rPr>
          <w:fldChar w:fldCharType="begin"/>
        </w:r>
        <w:r w:rsidR="009F0B94">
          <w:rPr>
            <w:noProof/>
            <w:webHidden/>
          </w:rPr>
          <w:instrText xml:space="preserve"> PAGEREF _Toc69746783 \h </w:instrText>
        </w:r>
        <w:r w:rsidR="009F0B94">
          <w:rPr>
            <w:noProof/>
            <w:webHidden/>
          </w:rPr>
        </w:r>
        <w:r w:rsidR="009F0B94">
          <w:rPr>
            <w:noProof/>
            <w:webHidden/>
          </w:rPr>
          <w:fldChar w:fldCharType="separate"/>
        </w:r>
        <w:r w:rsidR="009F0B94">
          <w:rPr>
            <w:noProof/>
            <w:webHidden/>
          </w:rPr>
          <w:t>9</w:t>
        </w:r>
        <w:r w:rsidR="009F0B94">
          <w:rPr>
            <w:noProof/>
            <w:webHidden/>
          </w:rPr>
          <w:fldChar w:fldCharType="end"/>
        </w:r>
      </w:hyperlink>
    </w:p>
    <w:p w14:paraId="4D6A99AD" w14:textId="070C48FE"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4" w:history="1">
        <w:r w:rsidR="009F0B94" w:rsidRPr="00057D56">
          <w:rPr>
            <w:rStyle w:val="afd"/>
            <w:rFonts w:cs="宋体"/>
            <w:noProof/>
          </w:rPr>
          <w:t xml:space="preserve">6.2 </w:t>
        </w:r>
        <w:r w:rsidR="009F0B94" w:rsidRPr="00057D56">
          <w:rPr>
            <w:rStyle w:val="afd"/>
            <w:rFonts w:cs="宋体"/>
            <w:noProof/>
          </w:rPr>
          <w:t>投标文件组成</w:t>
        </w:r>
        <w:r w:rsidR="009F0B94">
          <w:rPr>
            <w:noProof/>
            <w:webHidden/>
          </w:rPr>
          <w:tab/>
        </w:r>
        <w:r w:rsidR="009F0B94">
          <w:rPr>
            <w:noProof/>
            <w:webHidden/>
          </w:rPr>
          <w:fldChar w:fldCharType="begin"/>
        </w:r>
        <w:r w:rsidR="009F0B94">
          <w:rPr>
            <w:noProof/>
            <w:webHidden/>
          </w:rPr>
          <w:instrText xml:space="preserve"> PAGEREF _Toc69746784 \h </w:instrText>
        </w:r>
        <w:r w:rsidR="009F0B94">
          <w:rPr>
            <w:noProof/>
            <w:webHidden/>
          </w:rPr>
        </w:r>
        <w:r w:rsidR="009F0B94">
          <w:rPr>
            <w:noProof/>
            <w:webHidden/>
          </w:rPr>
          <w:fldChar w:fldCharType="separate"/>
        </w:r>
        <w:r w:rsidR="009F0B94">
          <w:rPr>
            <w:noProof/>
            <w:webHidden/>
          </w:rPr>
          <w:t>9</w:t>
        </w:r>
        <w:r w:rsidR="009F0B94">
          <w:rPr>
            <w:noProof/>
            <w:webHidden/>
          </w:rPr>
          <w:fldChar w:fldCharType="end"/>
        </w:r>
      </w:hyperlink>
    </w:p>
    <w:p w14:paraId="0D966428" w14:textId="69F56113"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5" w:history="1">
        <w:r w:rsidR="009F0B94" w:rsidRPr="00057D56">
          <w:rPr>
            <w:rStyle w:val="afd"/>
            <w:rFonts w:cs="宋体"/>
            <w:noProof/>
          </w:rPr>
          <w:t xml:space="preserve">6.3 </w:t>
        </w:r>
        <w:r w:rsidR="009F0B94" w:rsidRPr="00057D56">
          <w:rPr>
            <w:rStyle w:val="afd"/>
            <w:rFonts w:cs="宋体"/>
            <w:noProof/>
          </w:rPr>
          <w:t>有效期</w:t>
        </w:r>
        <w:r w:rsidR="009F0B94">
          <w:rPr>
            <w:noProof/>
            <w:webHidden/>
          </w:rPr>
          <w:tab/>
        </w:r>
        <w:r w:rsidR="009F0B94">
          <w:rPr>
            <w:noProof/>
            <w:webHidden/>
          </w:rPr>
          <w:fldChar w:fldCharType="begin"/>
        </w:r>
        <w:r w:rsidR="009F0B94">
          <w:rPr>
            <w:noProof/>
            <w:webHidden/>
          </w:rPr>
          <w:instrText xml:space="preserve"> PAGEREF _Toc69746785 \h </w:instrText>
        </w:r>
        <w:r w:rsidR="009F0B94">
          <w:rPr>
            <w:noProof/>
            <w:webHidden/>
          </w:rPr>
        </w:r>
        <w:r w:rsidR="009F0B94">
          <w:rPr>
            <w:noProof/>
            <w:webHidden/>
          </w:rPr>
          <w:fldChar w:fldCharType="separate"/>
        </w:r>
        <w:r w:rsidR="009F0B94">
          <w:rPr>
            <w:noProof/>
            <w:webHidden/>
          </w:rPr>
          <w:t>10</w:t>
        </w:r>
        <w:r w:rsidR="009F0B94">
          <w:rPr>
            <w:noProof/>
            <w:webHidden/>
          </w:rPr>
          <w:fldChar w:fldCharType="end"/>
        </w:r>
      </w:hyperlink>
    </w:p>
    <w:p w14:paraId="5D8D11FE" w14:textId="5ABC320D"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6" w:history="1">
        <w:r w:rsidR="009F0B94" w:rsidRPr="00057D56">
          <w:rPr>
            <w:rStyle w:val="afd"/>
            <w:rFonts w:cs="宋体"/>
            <w:noProof/>
          </w:rPr>
          <w:t xml:space="preserve">6.4 </w:t>
        </w:r>
        <w:r w:rsidR="009F0B94" w:rsidRPr="00057D56">
          <w:rPr>
            <w:rStyle w:val="afd"/>
            <w:rFonts w:cs="宋体"/>
            <w:noProof/>
          </w:rPr>
          <w:t>投标文件格式</w:t>
        </w:r>
        <w:r w:rsidR="009F0B94">
          <w:rPr>
            <w:noProof/>
            <w:webHidden/>
          </w:rPr>
          <w:tab/>
        </w:r>
        <w:r w:rsidR="009F0B94">
          <w:rPr>
            <w:noProof/>
            <w:webHidden/>
          </w:rPr>
          <w:fldChar w:fldCharType="begin"/>
        </w:r>
        <w:r w:rsidR="009F0B94">
          <w:rPr>
            <w:noProof/>
            <w:webHidden/>
          </w:rPr>
          <w:instrText xml:space="preserve"> PAGEREF _Toc69746786 \h </w:instrText>
        </w:r>
        <w:r w:rsidR="009F0B94">
          <w:rPr>
            <w:noProof/>
            <w:webHidden/>
          </w:rPr>
        </w:r>
        <w:r w:rsidR="009F0B94">
          <w:rPr>
            <w:noProof/>
            <w:webHidden/>
          </w:rPr>
          <w:fldChar w:fldCharType="separate"/>
        </w:r>
        <w:r w:rsidR="009F0B94">
          <w:rPr>
            <w:noProof/>
            <w:webHidden/>
          </w:rPr>
          <w:t>10</w:t>
        </w:r>
        <w:r w:rsidR="009F0B94">
          <w:rPr>
            <w:noProof/>
            <w:webHidden/>
          </w:rPr>
          <w:fldChar w:fldCharType="end"/>
        </w:r>
      </w:hyperlink>
    </w:p>
    <w:p w14:paraId="07F837B6" w14:textId="5F6A30D6"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7" w:history="1">
        <w:r w:rsidR="009F0B94" w:rsidRPr="00057D56">
          <w:rPr>
            <w:rStyle w:val="afd"/>
            <w:rFonts w:cs="宋体"/>
            <w:noProof/>
          </w:rPr>
          <w:t xml:space="preserve">6.5 </w:t>
        </w:r>
        <w:r w:rsidR="009F0B94" w:rsidRPr="00057D56">
          <w:rPr>
            <w:rStyle w:val="afd"/>
            <w:rFonts w:cs="宋体"/>
            <w:noProof/>
          </w:rPr>
          <w:t>投标文件的装袋、密封和递交</w:t>
        </w:r>
        <w:r w:rsidR="009F0B94">
          <w:rPr>
            <w:noProof/>
            <w:webHidden/>
          </w:rPr>
          <w:tab/>
        </w:r>
        <w:r w:rsidR="009F0B94">
          <w:rPr>
            <w:noProof/>
            <w:webHidden/>
          </w:rPr>
          <w:fldChar w:fldCharType="begin"/>
        </w:r>
        <w:r w:rsidR="009F0B94">
          <w:rPr>
            <w:noProof/>
            <w:webHidden/>
          </w:rPr>
          <w:instrText xml:space="preserve"> PAGEREF _Toc69746787 \h </w:instrText>
        </w:r>
        <w:r w:rsidR="009F0B94">
          <w:rPr>
            <w:noProof/>
            <w:webHidden/>
          </w:rPr>
        </w:r>
        <w:r w:rsidR="009F0B94">
          <w:rPr>
            <w:noProof/>
            <w:webHidden/>
          </w:rPr>
          <w:fldChar w:fldCharType="separate"/>
        </w:r>
        <w:r w:rsidR="009F0B94">
          <w:rPr>
            <w:noProof/>
            <w:webHidden/>
          </w:rPr>
          <w:t>10</w:t>
        </w:r>
        <w:r w:rsidR="009F0B94">
          <w:rPr>
            <w:noProof/>
            <w:webHidden/>
          </w:rPr>
          <w:fldChar w:fldCharType="end"/>
        </w:r>
      </w:hyperlink>
    </w:p>
    <w:p w14:paraId="587DECF3" w14:textId="2820F79F"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8" w:history="1">
        <w:r w:rsidR="009F0B94" w:rsidRPr="00057D56">
          <w:rPr>
            <w:rStyle w:val="afd"/>
            <w:rFonts w:cs="宋体"/>
            <w:noProof/>
          </w:rPr>
          <w:t xml:space="preserve">6.6 </w:t>
        </w:r>
        <w:r w:rsidR="009F0B94" w:rsidRPr="00057D56">
          <w:rPr>
            <w:rStyle w:val="afd"/>
            <w:rFonts w:cs="宋体"/>
            <w:noProof/>
          </w:rPr>
          <w:t>投标文件的澄清</w:t>
        </w:r>
        <w:r w:rsidR="009F0B94">
          <w:rPr>
            <w:noProof/>
            <w:webHidden/>
          </w:rPr>
          <w:tab/>
        </w:r>
        <w:r w:rsidR="009F0B94">
          <w:rPr>
            <w:noProof/>
            <w:webHidden/>
          </w:rPr>
          <w:fldChar w:fldCharType="begin"/>
        </w:r>
        <w:r w:rsidR="009F0B94">
          <w:rPr>
            <w:noProof/>
            <w:webHidden/>
          </w:rPr>
          <w:instrText xml:space="preserve"> PAGEREF _Toc69746788 \h </w:instrText>
        </w:r>
        <w:r w:rsidR="009F0B94">
          <w:rPr>
            <w:noProof/>
            <w:webHidden/>
          </w:rPr>
        </w:r>
        <w:r w:rsidR="009F0B94">
          <w:rPr>
            <w:noProof/>
            <w:webHidden/>
          </w:rPr>
          <w:fldChar w:fldCharType="separate"/>
        </w:r>
        <w:r w:rsidR="009F0B94">
          <w:rPr>
            <w:noProof/>
            <w:webHidden/>
          </w:rPr>
          <w:t>11</w:t>
        </w:r>
        <w:r w:rsidR="009F0B94">
          <w:rPr>
            <w:noProof/>
            <w:webHidden/>
          </w:rPr>
          <w:fldChar w:fldCharType="end"/>
        </w:r>
      </w:hyperlink>
    </w:p>
    <w:p w14:paraId="71F80A14" w14:textId="4DE7D251"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89" w:history="1">
        <w:r w:rsidR="009F0B94" w:rsidRPr="00057D56">
          <w:rPr>
            <w:rStyle w:val="afd"/>
            <w:rFonts w:cs="宋体"/>
            <w:noProof/>
          </w:rPr>
          <w:t xml:space="preserve">6.7 </w:t>
        </w:r>
        <w:r w:rsidR="009F0B94" w:rsidRPr="00057D56">
          <w:rPr>
            <w:rStyle w:val="afd"/>
            <w:rFonts w:cs="宋体"/>
            <w:noProof/>
          </w:rPr>
          <w:t>开标</w:t>
        </w:r>
        <w:r w:rsidR="009F0B94">
          <w:rPr>
            <w:noProof/>
            <w:webHidden/>
          </w:rPr>
          <w:tab/>
        </w:r>
        <w:r w:rsidR="009F0B94">
          <w:rPr>
            <w:noProof/>
            <w:webHidden/>
          </w:rPr>
          <w:fldChar w:fldCharType="begin"/>
        </w:r>
        <w:r w:rsidR="009F0B94">
          <w:rPr>
            <w:noProof/>
            <w:webHidden/>
          </w:rPr>
          <w:instrText xml:space="preserve"> PAGEREF _Toc69746789 \h </w:instrText>
        </w:r>
        <w:r w:rsidR="009F0B94">
          <w:rPr>
            <w:noProof/>
            <w:webHidden/>
          </w:rPr>
        </w:r>
        <w:r w:rsidR="009F0B94">
          <w:rPr>
            <w:noProof/>
            <w:webHidden/>
          </w:rPr>
          <w:fldChar w:fldCharType="separate"/>
        </w:r>
        <w:r w:rsidR="009F0B94">
          <w:rPr>
            <w:noProof/>
            <w:webHidden/>
          </w:rPr>
          <w:t>11</w:t>
        </w:r>
        <w:r w:rsidR="009F0B94">
          <w:rPr>
            <w:noProof/>
            <w:webHidden/>
          </w:rPr>
          <w:fldChar w:fldCharType="end"/>
        </w:r>
      </w:hyperlink>
    </w:p>
    <w:p w14:paraId="53A79F5E" w14:textId="7411158A"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90" w:history="1">
        <w:r w:rsidR="009F0B94" w:rsidRPr="00057D56">
          <w:rPr>
            <w:rStyle w:val="afd"/>
            <w:rFonts w:cs="宋体"/>
            <w:noProof/>
          </w:rPr>
          <w:t xml:space="preserve">7 </w:t>
        </w:r>
        <w:r w:rsidR="009F0B94" w:rsidRPr="00057D56">
          <w:rPr>
            <w:rStyle w:val="afd"/>
            <w:rFonts w:cs="宋体"/>
            <w:noProof/>
          </w:rPr>
          <w:t>讲标及评标</w:t>
        </w:r>
        <w:r w:rsidR="009F0B94">
          <w:rPr>
            <w:noProof/>
            <w:webHidden/>
          </w:rPr>
          <w:tab/>
        </w:r>
        <w:r w:rsidR="009F0B94">
          <w:rPr>
            <w:noProof/>
            <w:webHidden/>
          </w:rPr>
          <w:fldChar w:fldCharType="begin"/>
        </w:r>
        <w:r w:rsidR="009F0B94">
          <w:rPr>
            <w:noProof/>
            <w:webHidden/>
          </w:rPr>
          <w:instrText xml:space="preserve"> PAGEREF _Toc69746790 \h </w:instrText>
        </w:r>
        <w:r w:rsidR="009F0B94">
          <w:rPr>
            <w:noProof/>
            <w:webHidden/>
          </w:rPr>
        </w:r>
        <w:r w:rsidR="009F0B94">
          <w:rPr>
            <w:noProof/>
            <w:webHidden/>
          </w:rPr>
          <w:fldChar w:fldCharType="separate"/>
        </w:r>
        <w:r w:rsidR="009F0B94">
          <w:rPr>
            <w:noProof/>
            <w:webHidden/>
          </w:rPr>
          <w:t>12</w:t>
        </w:r>
        <w:r w:rsidR="009F0B94">
          <w:rPr>
            <w:noProof/>
            <w:webHidden/>
          </w:rPr>
          <w:fldChar w:fldCharType="end"/>
        </w:r>
      </w:hyperlink>
    </w:p>
    <w:p w14:paraId="6099CDF6" w14:textId="26D1D17E"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91" w:history="1">
        <w:r w:rsidR="009F0B94" w:rsidRPr="00057D56">
          <w:rPr>
            <w:rStyle w:val="afd"/>
            <w:rFonts w:cs="宋体"/>
            <w:noProof/>
          </w:rPr>
          <w:t xml:space="preserve">7.1 </w:t>
        </w:r>
        <w:r w:rsidR="009F0B94" w:rsidRPr="00057D56">
          <w:rPr>
            <w:rStyle w:val="afd"/>
            <w:rFonts w:cs="宋体"/>
            <w:noProof/>
          </w:rPr>
          <w:t>中标及合同签订</w:t>
        </w:r>
        <w:r w:rsidR="009F0B94">
          <w:rPr>
            <w:noProof/>
            <w:webHidden/>
          </w:rPr>
          <w:tab/>
        </w:r>
        <w:r w:rsidR="009F0B94">
          <w:rPr>
            <w:noProof/>
            <w:webHidden/>
          </w:rPr>
          <w:fldChar w:fldCharType="begin"/>
        </w:r>
        <w:r w:rsidR="009F0B94">
          <w:rPr>
            <w:noProof/>
            <w:webHidden/>
          </w:rPr>
          <w:instrText xml:space="preserve"> PAGEREF _Toc69746791 \h </w:instrText>
        </w:r>
        <w:r w:rsidR="009F0B94">
          <w:rPr>
            <w:noProof/>
            <w:webHidden/>
          </w:rPr>
        </w:r>
        <w:r w:rsidR="009F0B94">
          <w:rPr>
            <w:noProof/>
            <w:webHidden/>
          </w:rPr>
          <w:fldChar w:fldCharType="separate"/>
        </w:r>
        <w:r w:rsidR="009F0B94">
          <w:rPr>
            <w:noProof/>
            <w:webHidden/>
          </w:rPr>
          <w:t>14</w:t>
        </w:r>
        <w:r w:rsidR="009F0B94">
          <w:rPr>
            <w:noProof/>
            <w:webHidden/>
          </w:rPr>
          <w:fldChar w:fldCharType="end"/>
        </w:r>
      </w:hyperlink>
    </w:p>
    <w:p w14:paraId="077F3707" w14:textId="00C1E0EC"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92" w:history="1">
        <w:r w:rsidR="009F0B94" w:rsidRPr="00057D56">
          <w:rPr>
            <w:rStyle w:val="afd"/>
            <w:rFonts w:cs="宋体"/>
            <w:noProof/>
          </w:rPr>
          <w:t xml:space="preserve">7.2 </w:t>
        </w:r>
        <w:r w:rsidR="009F0B94" w:rsidRPr="00057D56">
          <w:rPr>
            <w:rStyle w:val="afd"/>
            <w:rFonts w:cs="宋体"/>
            <w:noProof/>
          </w:rPr>
          <w:t>废标</w:t>
        </w:r>
        <w:r w:rsidR="009F0B94">
          <w:rPr>
            <w:noProof/>
            <w:webHidden/>
          </w:rPr>
          <w:tab/>
        </w:r>
        <w:r w:rsidR="009F0B94">
          <w:rPr>
            <w:noProof/>
            <w:webHidden/>
          </w:rPr>
          <w:fldChar w:fldCharType="begin"/>
        </w:r>
        <w:r w:rsidR="009F0B94">
          <w:rPr>
            <w:noProof/>
            <w:webHidden/>
          </w:rPr>
          <w:instrText xml:space="preserve"> PAGEREF _Toc69746792 \h </w:instrText>
        </w:r>
        <w:r w:rsidR="009F0B94">
          <w:rPr>
            <w:noProof/>
            <w:webHidden/>
          </w:rPr>
        </w:r>
        <w:r w:rsidR="009F0B94">
          <w:rPr>
            <w:noProof/>
            <w:webHidden/>
          </w:rPr>
          <w:fldChar w:fldCharType="separate"/>
        </w:r>
        <w:r w:rsidR="009F0B94">
          <w:rPr>
            <w:noProof/>
            <w:webHidden/>
          </w:rPr>
          <w:t>14</w:t>
        </w:r>
        <w:r w:rsidR="009F0B94">
          <w:rPr>
            <w:noProof/>
            <w:webHidden/>
          </w:rPr>
          <w:fldChar w:fldCharType="end"/>
        </w:r>
      </w:hyperlink>
    </w:p>
    <w:p w14:paraId="366EC728" w14:textId="0CCBF303"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93" w:history="1">
        <w:r w:rsidR="009F0B94" w:rsidRPr="00057D56">
          <w:rPr>
            <w:rStyle w:val="afd"/>
            <w:rFonts w:cs="宋体"/>
            <w:noProof/>
          </w:rPr>
          <w:t xml:space="preserve">7.3 </w:t>
        </w:r>
        <w:r w:rsidR="009F0B94" w:rsidRPr="00057D56">
          <w:rPr>
            <w:rStyle w:val="afd"/>
            <w:rFonts w:cs="宋体"/>
            <w:noProof/>
          </w:rPr>
          <w:t>瑕疵滞后发现的处理</w:t>
        </w:r>
        <w:r w:rsidR="009F0B94">
          <w:rPr>
            <w:noProof/>
            <w:webHidden/>
          </w:rPr>
          <w:tab/>
        </w:r>
        <w:r w:rsidR="009F0B94">
          <w:rPr>
            <w:noProof/>
            <w:webHidden/>
          </w:rPr>
          <w:fldChar w:fldCharType="begin"/>
        </w:r>
        <w:r w:rsidR="009F0B94">
          <w:rPr>
            <w:noProof/>
            <w:webHidden/>
          </w:rPr>
          <w:instrText xml:space="preserve"> PAGEREF _Toc69746793 \h </w:instrText>
        </w:r>
        <w:r w:rsidR="009F0B94">
          <w:rPr>
            <w:noProof/>
            <w:webHidden/>
          </w:rPr>
        </w:r>
        <w:r w:rsidR="009F0B94">
          <w:rPr>
            <w:noProof/>
            <w:webHidden/>
          </w:rPr>
          <w:fldChar w:fldCharType="separate"/>
        </w:r>
        <w:r w:rsidR="009F0B94">
          <w:rPr>
            <w:noProof/>
            <w:webHidden/>
          </w:rPr>
          <w:t>15</w:t>
        </w:r>
        <w:r w:rsidR="009F0B94">
          <w:rPr>
            <w:noProof/>
            <w:webHidden/>
          </w:rPr>
          <w:fldChar w:fldCharType="end"/>
        </w:r>
      </w:hyperlink>
    </w:p>
    <w:p w14:paraId="52DB2B89" w14:textId="66868EFB" w:rsidR="009F0B94" w:rsidRDefault="00A13FA1">
      <w:pPr>
        <w:pStyle w:val="TOC2"/>
        <w:tabs>
          <w:tab w:val="right" w:leader="dot" w:pos="8705"/>
        </w:tabs>
        <w:rPr>
          <w:rFonts w:asciiTheme="minorHAnsi" w:eastAsiaTheme="minorEastAsia" w:hAnsiTheme="minorHAnsi" w:cstheme="minorBidi"/>
          <w:smallCaps w:val="0"/>
          <w:noProof/>
          <w:sz w:val="21"/>
          <w:szCs w:val="22"/>
        </w:rPr>
      </w:pPr>
      <w:hyperlink w:anchor="_Toc69746794" w:history="1">
        <w:r w:rsidR="009F0B94" w:rsidRPr="00057D56">
          <w:rPr>
            <w:rStyle w:val="afd"/>
            <w:rFonts w:cs="宋体"/>
            <w:noProof/>
          </w:rPr>
          <w:t xml:space="preserve">7.4 </w:t>
        </w:r>
        <w:r w:rsidR="009F0B94" w:rsidRPr="00057D56">
          <w:rPr>
            <w:rStyle w:val="afd"/>
            <w:rFonts w:cs="宋体"/>
            <w:noProof/>
          </w:rPr>
          <w:t>合同以双方最终签署的版本为准</w:t>
        </w:r>
        <w:r w:rsidR="009F0B94">
          <w:rPr>
            <w:noProof/>
            <w:webHidden/>
          </w:rPr>
          <w:tab/>
        </w:r>
        <w:r w:rsidR="009F0B94">
          <w:rPr>
            <w:noProof/>
            <w:webHidden/>
          </w:rPr>
          <w:fldChar w:fldCharType="begin"/>
        </w:r>
        <w:r w:rsidR="009F0B94">
          <w:rPr>
            <w:noProof/>
            <w:webHidden/>
          </w:rPr>
          <w:instrText xml:space="preserve"> PAGEREF _Toc69746794 \h </w:instrText>
        </w:r>
        <w:r w:rsidR="009F0B94">
          <w:rPr>
            <w:noProof/>
            <w:webHidden/>
          </w:rPr>
        </w:r>
        <w:r w:rsidR="009F0B94">
          <w:rPr>
            <w:noProof/>
            <w:webHidden/>
          </w:rPr>
          <w:fldChar w:fldCharType="separate"/>
        </w:r>
        <w:r w:rsidR="009F0B94">
          <w:rPr>
            <w:noProof/>
            <w:webHidden/>
          </w:rPr>
          <w:t>15</w:t>
        </w:r>
        <w:r w:rsidR="009F0B94">
          <w:rPr>
            <w:noProof/>
            <w:webHidden/>
          </w:rPr>
          <w:fldChar w:fldCharType="end"/>
        </w:r>
      </w:hyperlink>
    </w:p>
    <w:p w14:paraId="3D221716" w14:textId="6D77B428"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95" w:history="1">
        <w:r w:rsidR="009F0B94" w:rsidRPr="00057D56">
          <w:rPr>
            <w:rStyle w:val="afd"/>
            <w:rFonts w:asciiTheme="minorEastAsia" w:hAnsiTheme="minorEastAsia" w:cs="宋体"/>
            <w:noProof/>
          </w:rPr>
          <w:t>8 项目背景</w:t>
        </w:r>
        <w:r w:rsidR="009F0B94">
          <w:rPr>
            <w:noProof/>
            <w:webHidden/>
          </w:rPr>
          <w:tab/>
        </w:r>
        <w:r w:rsidR="009F0B94">
          <w:rPr>
            <w:noProof/>
            <w:webHidden/>
          </w:rPr>
          <w:fldChar w:fldCharType="begin"/>
        </w:r>
        <w:r w:rsidR="009F0B94">
          <w:rPr>
            <w:noProof/>
            <w:webHidden/>
          </w:rPr>
          <w:instrText xml:space="preserve"> PAGEREF _Toc69746795 \h </w:instrText>
        </w:r>
        <w:r w:rsidR="009F0B94">
          <w:rPr>
            <w:noProof/>
            <w:webHidden/>
          </w:rPr>
        </w:r>
        <w:r w:rsidR="009F0B94">
          <w:rPr>
            <w:noProof/>
            <w:webHidden/>
          </w:rPr>
          <w:fldChar w:fldCharType="separate"/>
        </w:r>
        <w:r w:rsidR="009F0B94">
          <w:rPr>
            <w:noProof/>
            <w:webHidden/>
          </w:rPr>
          <w:t>16</w:t>
        </w:r>
        <w:r w:rsidR="009F0B94">
          <w:rPr>
            <w:noProof/>
            <w:webHidden/>
          </w:rPr>
          <w:fldChar w:fldCharType="end"/>
        </w:r>
      </w:hyperlink>
    </w:p>
    <w:p w14:paraId="5FDC8B8B" w14:textId="41E882DA"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96" w:history="1">
        <w:r w:rsidR="009F0B94" w:rsidRPr="00057D56">
          <w:rPr>
            <w:rStyle w:val="afd"/>
            <w:rFonts w:asciiTheme="minorEastAsia" w:hAnsiTheme="minorEastAsia" w:cs="宋体"/>
            <w:noProof/>
          </w:rPr>
          <w:t>9 项目目标</w:t>
        </w:r>
        <w:r w:rsidR="009F0B94">
          <w:rPr>
            <w:noProof/>
            <w:webHidden/>
          </w:rPr>
          <w:tab/>
        </w:r>
        <w:r w:rsidR="009F0B94">
          <w:rPr>
            <w:noProof/>
            <w:webHidden/>
          </w:rPr>
          <w:fldChar w:fldCharType="begin"/>
        </w:r>
        <w:r w:rsidR="009F0B94">
          <w:rPr>
            <w:noProof/>
            <w:webHidden/>
          </w:rPr>
          <w:instrText xml:space="preserve"> PAGEREF _Toc69746796 \h </w:instrText>
        </w:r>
        <w:r w:rsidR="009F0B94">
          <w:rPr>
            <w:noProof/>
            <w:webHidden/>
          </w:rPr>
        </w:r>
        <w:r w:rsidR="009F0B94">
          <w:rPr>
            <w:noProof/>
            <w:webHidden/>
          </w:rPr>
          <w:fldChar w:fldCharType="separate"/>
        </w:r>
        <w:r w:rsidR="009F0B94">
          <w:rPr>
            <w:noProof/>
            <w:webHidden/>
          </w:rPr>
          <w:t>17</w:t>
        </w:r>
        <w:r w:rsidR="009F0B94">
          <w:rPr>
            <w:noProof/>
            <w:webHidden/>
          </w:rPr>
          <w:fldChar w:fldCharType="end"/>
        </w:r>
      </w:hyperlink>
    </w:p>
    <w:p w14:paraId="2AE24A8F" w14:textId="6201E848"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797" w:history="1">
        <w:r w:rsidR="009F0B94" w:rsidRPr="00057D56">
          <w:rPr>
            <w:rStyle w:val="afd"/>
            <w:noProof/>
            <w:spacing w:val="1"/>
          </w:rPr>
          <w:t xml:space="preserve">9.1 </w:t>
        </w:r>
        <w:r w:rsidR="009F0B94" w:rsidRPr="00057D56">
          <w:rPr>
            <w:rStyle w:val="afd"/>
            <w:noProof/>
            <w:spacing w:val="1"/>
          </w:rPr>
          <w:t>总体目标</w:t>
        </w:r>
        <w:r w:rsidR="009F0B94">
          <w:rPr>
            <w:noProof/>
            <w:webHidden/>
          </w:rPr>
          <w:tab/>
        </w:r>
        <w:r w:rsidR="009F0B94">
          <w:rPr>
            <w:noProof/>
            <w:webHidden/>
          </w:rPr>
          <w:fldChar w:fldCharType="begin"/>
        </w:r>
        <w:r w:rsidR="009F0B94">
          <w:rPr>
            <w:noProof/>
            <w:webHidden/>
          </w:rPr>
          <w:instrText xml:space="preserve"> PAGEREF _Toc69746797 \h </w:instrText>
        </w:r>
        <w:r w:rsidR="009F0B94">
          <w:rPr>
            <w:noProof/>
            <w:webHidden/>
          </w:rPr>
        </w:r>
        <w:r w:rsidR="009F0B94">
          <w:rPr>
            <w:noProof/>
            <w:webHidden/>
          </w:rPr>
          <w:fldChar w:fldCharType="separate"/>
        </w:r>
        <w:r w:rsidR="009F0B94">
          <w:rPr>
            <w:noProof/>
            <w:webHidden/>
          </w:rPr>
          <w:t>17</w:t>
        </w:r>
        <w:r w:rsidR="009F0B94">
          <w:rPr>
            <w:noProof/>
            <w:webHidden/>
          </w:rPr>
          <w:fldChar w:fldCharType="end"/>
        </w:r>
      </w:hyperlink>
    </w:p>
    <w:p w14:paraId="46531B7A" w14:textId="7D4982E0"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798" w:history="1">
        <w:r w:rsidR="009F0B94" w:rsidRPr="00057D56">
          <w:rPr>
            <w:rStyle w:val="afd"/>
            <w:rFonts w:ascii="Times New Roman" w:eastAsia="Times New Roman" w:hAnsi="Times New Roman"/>
            <w:bCs/>
            <w:noProof/>
          </w:rPr>
          <w:t xml:space="preserve">9.2 </w:t>
        </w:r>
        <w:r w:rsidR="009F0B94" w:rsidRPr="00057D56">
          <w:rPr>
            <w:rStyle w:val="afd"/>
            <w:noProof/>
            <w:spacing w:val="1"/>
          </w:rPr>
          <w:t>分业务目标</w:t>
        </w:r>
        <w:r w:rsidR="009F0B94">
          <w:rPr>
            <w:noProof/>
            <w:webHidden/>
          </w:rPr>
          <w:tab/>
        </w:r>
        <w:r w:rsidR="009F0B94">
          <w:rPr>
            <w:noProof/>
            <w:webHidden/>
          </w:rPr>
          <w:fldChar w:fldCharType="begin"/>
        </w:r>
        <w:r w:rsidR="009F0B94">
          <w:rPr>
            <w:noProof/>
            <w:webHidden/>
          </w:rPr>
          <w:instrText xml:space="preserve"> PAGEREF _Toc69746798 \h </w:instrText>
        </w:r>
        <w:r w:rsidR="009F0B94">
          <w:rPr>
            <w:noProof/>
            <w:webHidden/>
          </w:rPr>
        </w:r>
        <w:r w:rsidR="009F0B94">
          <w:rPr>
            <w:noProof/>
            <w:webHidden/>
          </w:rPr>
          <w:fldChar w:fldCharType="separate"/>
        </w:r>
        <w:r w:rsidR="009F0B94">
          <w:rPr>
            <w:noProof/>
            <w:webHidden/>
          </w:rPr>
          <w:t>17</w:t>
        </w:r>
        <w:r w:rsidR="009F0B94">
          <w:rPr>
            <w:noProof/>
            <w:webHidden/>
          </w:rPr>
          <w:fldChar w:fldCharType="end"/>
        </w:r>
      </w:hyperlink>
    </w:p>
    <w:p w14:paraId="7D51F4C1" w14:textId="4379AAF1"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799" w:history="1">
        <w:r w:rsidR="009F0B94" w:rsidRPr="00057D56">
          <w:rPr>
            <w:rStyle w:val="afd"/>
            <w:rFonts w:asciiTheme="minorEastAsia" w:hAnsiTheme="minorEastAsia" w:cs="宋体"/>
            <w:noProof/>
          </w:rPr>
          <w:t>10 项目范围</w:t>
        </w:r>
        <w:r w:rsidR="009F0B94">
          <w:rPr>
            <w:noProof/>
            <w:webHidden/>
          </w:rPr>
          <w:tab/>
        </w:r>
        <w:r w:rsidR="009F0B94">
          <w:rPr>
            <w:noProof/>
            <w:webHidden/>
          </w:rPr>
          <w:fldChar w:fldCharType="begin"/>
        </w:r>
        <w:r w:rsidR="009F0B94">
          <w:rPr>
            <w:noProof/>
            <w:webHidden/>
          </w:rPr>
          <w:instrText xml:space="preserve"> PAGEREF _Toc69746799 \h </w:instrText>
        </w:r>
        <w:r w:rsidR="009F0B94">
          <w:rPr>
            <w:noProof/>
            <w:webHidden/>
          </w:rPr>
        </w:r>
        <w:r w:rsidR="009F0B94">
          <w:rPr>
            <w:noProof/>
            <w:webHidden/>
          </w:rPr>
          <w:fldChar w:fldCharType="separate"/>
        </w:r>
        <w:r w:rsidR="009F0B94">
          <w:rPr>
            <w:noProof/>
            <w:webHidden/>
          </w:rPr>
          <w:t>19</w:t>
        </w:r>
        <w:r w:rsidR="009F0B94">
          <w:rPr>
            <w:noProof/>
            <w:webHidden/>
          </w:rPr>
          <w:fldChar w:fldCharType="end"/>
        </w:r>
      </w:hyperlink>
    </w:p>
    <w:p w14:paraId="4C277D5C" w14:textId="323D9492"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0" w:history="1">
        <w:r w:rsidR="009F0B94" w:rsidRPr="00057D56">
          <w:rPr>
            <w:rStyle w:val="afd"/>
            <w:rFonts w:ascii="Times New Roman" w:eastAsia="Times New Roman" w:hAnsi="Times New Roman"/>
            <w:bCs/>
            <w:noProof/>
          </w:rPr>
          <w:t xml:space="preserve">10.1 </w:t>
        </w:r>
        <w:r w:rsidR="009F0B94" w:rsidRPr="00057D56">
          <w:rPr>
            <w:rStyle w:val="afd"/>
            <w:noProof/>
            <w:spacing w:val="1"/>
          </w:rPr>
          <w:t>组织范围</w:t>
        </w:r>
        <w:r w:rsidR="009F0B94">
          <w:rPr>
            <w:noProof/>
            <w:webHidden/>
          </w:rPr>
          <w:tab/>
        </w:r>
        <w:r w:rsidR="009F0B94">
          <w:rPr>
            <w:noProof/>
            <w:webHidden/>
          </w:rPr>
          <w:fldChar w:fldCharType="begin"/>
        </w:r>
        <w:r w:rsidR="009F0B94">
          <w:rPr>
            <w:noProof/>
            <w:webHidden/>
          </w:rPr>
          <w:instrText xml:space="preserve"> PAGEREF _Toc69746800 \h </w:instrText>
        </w:r>
        <w:r w:rsidR="009F0B94">
          <w:rPr>
            <w:noProof/>
            <w:webHidden/>
          </w:rPr>
        </w:r>
        <w:r w:rsidR="009F0B94">
          <w:rPr>
            <w:noProof/>
            <w:webHidden/>
          </w:rPr>
          <w:fldChar w:fldCharType="separate"/>
        </w:r>
        <w:r w:rsidR="009F0B94">
          <w:rPr>
            <w:noProof/>
            <w:webHidden/>
          </w:rPr>
          <w:t>19</w:t>
        </w:r>
        <w:r w:rsidR="009F0B94">
          <w:rPr>
            <w:noProof/>
            <w:webHidden/>
          </w:rPr>
          <w:fldChar w:fldCharType="end"/>
        </w:r>
      </w:hyperlink>
    </w:p>
    <w:p w14:paraId="220105F8" w14:textId="6DAAC11E"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1" w:history="1">
        <w:r w:rsidR="009F0B94" w:rsidRPr="00057D56">
          <w:rPr>
            <w:rStyle w:val="afd"/>
            <w:rFonts w:ascii="Times New Roman" w:eastAsia="Times New Roman" w:hAnsi="Times New Roman"/>
            <w:bCs/>
            <w:noProof/>
          </w:rPr>
          <w:t xml:space="preserve">10.2 </w:t>
        </w:r>
        <w:r w:rsidR="009F0B94" w:rsidRPr="00057D56">
          <w:rPr>
            <w:rStyle w:val="afd"/>
            <w:noProof/>
            <w:spacing w:val="1"/>
          </w:rPr>
          <w:t>业务范围</w:t>
        </w:r>
        <w:r w:rsidR="009F0B94">
          <w:rPr>
            <w:noProof/>
            <w:webHidden/>
          </w:rPr>
          <w:tab/>
        </w:r>
        <w:r w:rsidR="009F0B94">
          <w:rPr>
            <w:noProof/>
            <w:webHidden/>
          </w:rPr>
          <w:fldChar w:fldCharType="begin"/>
        </w:r>
        <w:r w:rsidR="009F0B94">
          <w:rPr>
            <w:noProof/>
            <w:webHidden/>
          </w:rPr>
          <w:instrText xml:space="preserve"> PAGEREF _Toc69746801 \h </w:instrText>
        </w:r>
        <w:r w:rsidR="009F0B94">
          <w:rPr>
            <w:noProof/>
            <w:webHidden/>
          </w:rPr>
        </w:r>
        <w:r w:rsidR="009F0B94">
          <w:rPr>
            <w:noProof/>
            <w:webHidden/>
          </w:rPr>
          <w:fldChar w:fldCharType="separate"/>
        </w:r>
        <w:r w:rsidR="009F0B94">
          <w:rPr>
            <w:noProof/>
            <w:webHidden/>
          </w:rPr>
          <w:t>20</w:t>
        </w:r>
        <w:r w:rsidR="009F0B94">
          <w:rPr>
            <w:noProof/>
            <w:webHidden/>
          </w:rPr>
          <w:fldChar w:fldCharType="end"/>
        </w:r>
      </w:hyperlink>
    </w:p>
    <w:p w14:paraId="1C4EC2E1" w14:textId="12B216B9"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2" w:history="1">
        <w:r w:rsidR="009F0B94" w:rsidRPr="00057D56">
          <w:rPr>
            <w:rStyle w:val="afd"/>
            <w:rFonts w:ascii="Times New Roman" w:eastAsia="Times New Roman" w:hAnsi="Times New Roman"/>
            <w:bCs/>
            <w:noProof/>
          </w:rPr>
          <w:t xml:space="preserve">10.3 </w:t>
        </w:r>
        <w:r w:rsidR="009F0B94" w:rsidRPr="00057D56">
          <w:rPr>
            <w:rStyle w:val="afd"/>
            <w:noProof/>
            <w:spacing w:val="1"/>
          </w:rPr>
          <w:t>功能范围</w:t>
        </w:r>
        <w:r w:rsidR="009F0B94">
          <w:rPr>
            <w:noProof/>
            <w:webHidden/>
          </w:rPr>
          <w:tab/>
        </w:r>
        <w:r w:rsidR="009F0B94">
          <w:rPr>
            <w:noProof/>
            <w:webHidden/>
          </w:rPr>
          <w:fldChar w:fldCharType="begin"/>
        </w:r>
        <w:r w:rsidR="009F0B94">
          <w:rPr>
            <w:noProof/>
            <w:webHidden/>
          </w:rPr>
          <w:instrText xml:space="preserve"> PAGEREF _Toc69746802 \h </w:instrText>
        </w:r>
        <w:r w:rsidR="009F0B94">
          <w:rPr>
            <w:noProof/>
            <w:webHidden/>
          </w:rPr>
        </w:r>
        <w:r w:rsidR="009F0B94">
          <w:rPr>
            <w:noProof/>
            <w:webHidden/>
          </w:rPr>
          <w:fldChar w:fldCharType="separate"/>
        </w:r>
        <w:r w:rsidR="009F0B94">
          <w:rPr>
            <w:noProof/>
            <w:webHidden/>
          </w:rPr>
          <w:t>22</w:t>
        </w:r>
        <w:r w:rsidR="009F0B94">
          <w:rPr>
            <w:noProof/>
            <w:webHidden/>
          </w:rPr>
          <w:fldChar w:fldCharType="end"/>
        </w:r>
      </w:hyperlink>
    </w:p>
    <w:p w14:paraId="1496E5AB" w14:textId="1A6ED5CB"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803" w:history="1">
        <w:r w:rsidR="009F0B94" w:rsidRPr="00057D56">
          <w:rPr>
            <w:rStyle w:val="afd"/>
            <w:rFonts w:asciiTheme="minorEastAsia" w:hAnsiTheme="minorEastAsia" w:cs="宋体"/>
            <w:noProof/>
          </w:rPr>
          <w:t>11 项目业务需求</w:t>
        </w:r>
        <w:r w:rsidR="009F0B94">
          <w:rPr>
            <w:noProof/>
            <w:webHidden/>
          </w:rPr>
          <w:tab/>
        </w:r>
        <w:r w:rsidR="009F0B94">
          <w:rPr>
            <w:noProof/>
            <w:webHidden/>
          </w:rPr>
          <w:fldChar w:fldCharType="begin"/>
        </w:r>
        <w:r w:rsidR="009F0B94">
          <w:rPr>
            <w:noProof/>
            <w:webHidden/>
          </w:rPr>
          <w:instrText xml:space="preserve"> PAGEREF _Toc69746803 \h </w:instrText>
        </w:r>
        <w:r w:rsidR="009F0B94">
          <w:rPr>
            <w:noProof/>
            <w:webHidden/>
          </w:rPr>
        </w:r>
        <w:r w:rsidR="009F0B94">
          <w:rPr>
            <w:noProof/>
            <w:webHidden/>
          </w:rPr>
          <w:fldChar w:fldCharType="separate"/>
        </w:r>
        <w:r w:rsidR="009F0B94">
          <w:rPr>
            <w:noProof/>
            <w:webHidden/>
          </w:rPr>
          <w:t>23</w:t>
        </w:r>
        <w:r w:rsidR="009F0B94">
          <w:rPr>
            <w:noProof/>
            <w:webHidden/>
          </w:rPr>
          <w:fldChar w:fldCharType="end"/>
        </w:r>
      </w:hyperlink>
    </w:p>
    <w:p w14:paraId="7BF57FDF" w14:textId="5339C0D8"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4" w:history="1">
        <w:r w:rsidR="009F0B94" w:rsidRPr="00057D56">
          <w:rPr>
            <w:rStyle w:val="afd"/>
            <w:noProof/>
            <w:spacing w:val="1"/>
          </w:rPr>
          <w:t>11.</w:t>
        </w:r>
        <w:r w:rsidR="009F0B94" w:rsidRPr="00057D56">
          <w:rPr>
            <w:rStyle w:val="afd"/>
            <w:noProof/>
          </w:rPr>
          <w:t>1</w:t>
        </w:r>
        <w:r w:rsidR="009F0B94" w:rsidRPr="00057D56">
          <w:rPr>
            <w:rStyle w:val="afd"/>
            <w:noProof/>
            <w:spacing w:val="-63"/>
          </w:rPr>
          <w:t xml:space="preserve"> </w:t>
        </w:r>
        <w:r w:rsidR="009F0B94" w:rsidRPr="00057D56">
          <w:rPr>
            <w:rStyle w:val="afd"/>
            <w:noProof/>
          </w:rPr>
          <w:t>财务板块</w:t>
        </w:r>
        <w:r w:rsidR="009F0B94">
          <w:rPr>
            <w:noProof/>
            <w:webHidden/>
          </w:rPr>
          <w:tab/>
        </w:r>
        <w:r w:rsidR="009F0B94">
          <w:rPr>
            <w:noProof/>
            <w:webHidden/>
          </w:rPr>
          <w:fldChar w:fldCharType="begin"/>
        </w:r>
        <w:r w:rsidR="009F0B94">
          <w:rPr>
            <w:noProof/>
            <w:webHidden/>
          </w:rPr>
          <w:instrText xml:space="preserve"> PAGEREF _Toc69746804 \h </w:instrText>
        </w:r>
        <w:r w:rsidR="009F0B94">
          <w:rPr>
            <w:noProof/>
            <w:webHidden/>
          </w:rPr>
        </w:r>
        <w:r w:rsidR="009F0B94">
          <w:rPr>
            <w:noProof/>
            <w:webHidden/>
          </w:rPr>
          <w:fldChar w:fldCharType="separate"/>
        </w:r>
        <w:r w:rsidR="009F0B94">
          <w:rPr>
            <w:noProof/>
            <w:webHidden/>
          </w:rPr>
          <w:t>23</w:t>
        </w:r>
        <w:r w:rsidR="009F0B94">
          <w:rPr>
            <w:noProof/>
            <w:webHidden/>
          </w:rPr>
          <w:fldChar w:fldCharType="end"/>
        </w:r>
      </w:hyperlink>
    </w:p>
    <w:p w14:paraId="14379B68" w14:textId="70313BA3"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5" w:history="1">
        <w:r w:rsidR="009F0B94" w:rsidRPr="00057D56">
          <w:rPr>
            <w:rStyle w:val="afd"/>
            <w:noProof/>
            <w:spacing w:val="1"/>
          </w:rPr>
          <w:t>11.</w:t>
        </w:r>
        <w:r w:rsidR="009F0B94" w:rsidRPr="00057D56">
          <w:rPr>
            <w:rStyle w:val="afd"/>
            <w:noProof/>
          </w:rPr>
          <w:t xml:space="preserve">2 </w:t>
        </w:r>
        <w:r w:rsidR="009F0B94" w:rsidRPr="00057D56">
          <w:rPr>
            <w:rStyle w:val="afd"/>
            <w:noProof/>
          </w:rPr>
          <w:t>整车</w:t>
        </w:r>
        <w:r w:rsidR="009F0B94">
          <w:rPr>
            <w:noProof/>
            <w:webHidden/>
          </w:rPr>
          <w:tab/>
        </w:r>
        <w:r w:rsidR="009F0B94">
          <w:rPr>
            <w:noProof/>
            <w:webHidden/>
          </w:rPr>
          <w:fldChar w:fldCharType="begin"/>
        </w:r>
        <w:r w:rsidR="009F0B94">
          <w:rPr>
            <w:noProof/>
            <w:webHidden/>
          </w:rPr>
          <w:instrText xml:space="preserve"> PAGEREF _Toc69746805 \h </w:instrText>
        </w:r>
        <w:r w:rsidR="009F0B94">
          <w:rPr>
            <w:noProof/>
            <w:webHidden/>
          </w:rPr>
        </w:r>
        <w:r w:rsidR="009F0B94">
          <w:rPr>
            <w:noProof/>
            <w:webHidden/>
          </w:rPr>
          <w:fldChar w:fldCharType="separate"/>
        </w:r>
        <w:r w:rsidR="009F0B94">
          <w:rPr>
            <w:noProof/>
            <w:webHidden/>
          </w:rPr>
          <w:t>26</w:t>
        </w:r>
        <w:r w:rsidR="009F0B94">
          <w:rPr>
            <w:noProof/>
            <w:webHidden/>
          </w:rPr>
          <w:fldChar w:fldCharType="end"/>
        </w:r>
      </w:hyperlink>
    </w:p>
    <w:p w14:paraId="34518EF8" w14:textId="3166AFB5"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6" w:history="1">
        <w:r w:rsidR="009F0B94" w:rsidRPr="00057D56">
          <w:rPr>
            <w:rStyle w:val="afd"/>
            <w:noProof/>
            <w:spacing w:val="-20"/>
          </w:rPr>
          <w:t>11.2.1</w:t>
        </w:r>
        <w:r w:rsidR="009F0B94" w:rsidRPr="00057D56">
          <w:rPr>
            <w:rStyle w:val="afd"/>
            <w:rFonts w:cs="宋体"/>
            <w:noProof/>
            <w:spacing w:val="1"/>
          </w:rPr>
          <w:t xml:space="preserve"> </w:t>
        </w:r>
        <w:r w:rsidR="009F0B94" w:rsidRPr="00057D56">
          <w:rPr>
            <w:rStyle w:val="afd"/>
            <w:rFonts w:cs="宋体"/>
            <w:noProof/>
            <w:spacing w:val="1"/>
          </w:rPr>
          <w:t>整车</w:t>
        </w:r>
        <w:r w:rsidR="009F0B94" w:rsidRPr="00057D56">
          <w:rPr>
            <w:rStyle w:val="afd"/>
            <w:rFonts w:cs="宋体"/>
            <w:noProof/>
            <w:spacing w:val="1"/>
          </w:rPr>
          <w:t>BOM</w:t>
        </w:r>
        <w:r w:rsidR="009F0B94" w:rsidRPr="00057D56">
          <w:rPr>
            <w:rStyle w:val="afd"/>
            <w:rFonts w:cs="宋体"/>
            <w:noProof/>
            <w:spacing w:val="1"/>
          </w:rPr>
          <w:t>管理</w:t>
        </w:r>
        <w:r w:rsidR="009F0B94">
          <w:rPr>
            <w:noProof/>
            <w:webHidden/>
          </w:rPr>
          <w:tab/>
        </w:r>
        <w:r w:rsidR="009F0B94">
          <w:rPr>
            <w:noProof/>
            <w:webHidden/>
          </w:rPr>
          <w:fldChar w:fldCharType="begin"/>
        </w:r>
        <w:r w:rsidR="009F0B94">
          <w:rPr>
            <w:noProof/>
            <w:webHidden/>
          </w:rPr>
          <w:instrText xml:space="preserve"> PAGEREF _Toc69746806 \h </w:instrText>
        </w:r>
        <w:r w:rsidR="009F0B94">
          <w:rPr>
            <w:noProof/>
            <w:webHidden/>
          </w:rPr>
        </w:r>
        <w:r w:rsidR="009F0B94">
          <w:rPr>
            <w:noProof/>
            <w:webHidden/>
          </w:rPr>
          <w:fldChar w:fldCharType="separate"/>
        </w:r>
        <w:r w:rsidR="009F0B94">
          <w:rPr>
            <w:noProof/>
            <w:webHidden/>
          </w:rPr>
          <w:t>26</w:t>
        </w:r>
        <w:r w:rsidR="009F0B94">
          <w:rPr>
            <w:noProof/>
            <w:webHidden/>
          </w:rPr>
          <w:fldChar w:fldCharType="end"/>
        </w:r>
      </w:hyperlink>
    </w:p>
    <w:p w14:paraId="37E67DB0" w14:textId="1FB2527E"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7" w:history="1">
        <w:r w:rsidR="009F0B94" w:rsidRPr="00057D56">
          <w:rPr>
            <w:rStyle w:val="afd"/>
            <w:rFonts w:cs="宋体"/>
            <w:noProof/>
            <w:spacing w:val="1"/>
          </w:rPr>
          <w:t xml:space="preserve">11.2.2 </w:t>
        </w:r>
        <w:r w:rsidR="009F0B94" w:rsidRPr="00057D56">
          <w:rPr>
            <w:rStyle w:val="afd"/>
            <w:rFonts w:cs="宋体"/>
            <w:noProof/>
            <w:spacing w:val="1"/>
          </w:rPr>
          <w:t>整车</w:t>
        </w:r>
        <w:r w:rsidR="009F0B94" w:rsidRPr="00057D56">
          <w:rPr>
            <w:rStyle w:val="afd"/>
            <w:noProof/>
          </w:rPr>
          <w:t>销售管理</w:t>
        </w:r>
        <w:r w:rsidR="009F0B94">
          <w:rPr>
            <w:noProof/>
            <w:webHidden/>
          </w:rPr>
          <w:tab/>
        </w:r>
        <w:r w:rsidR="009F0B94">
          <w:rPr>
            <w:noProof/>
            <w:webHidden/>
          </w:rPr>
          <w:fldChar w:fldCharType="begin"/>
        </w:r>
        <w:r w:rsidR="009F0B94">
          <w:rPr>
            <w:noProof/>
            <w:webHidden/>
          </w:rPr>
          <w:instrText xml:space="preserve"> PAGEREF _Toc69746807 \h </w:instrText>
        </w:r>
        <w:r w:rsidR="009F0B94">
          <w:rPr>
            <w:noProof/>
            <w:webHidden/>
          </w:rPr>
        </w:r>
        <w:r w:rsidR="009F0B94">
          <w:rPr>
            <w:noProof/>
            <w:webHidden/>
          </w:rPr>
          <w:fldChar w:fldCharType="separate"/>
        </w:r>
        <w:r w:rsidR="009F0B94">
          <w:rPr>
            <w:noProof/>
            <w:webHidden/>
          </w:rPr>
          <w:t>26</w:t>
        </w:r>
        <w:r w:rsidR="009F0B94">
          <w:rPr>
            <w:noProof/>
            <w:webHidden/>
          </w:rPr>
          <w:fldChar w:fldCharType="end"/>
        </w:r>
      </w:hyperlink>
    </w:p>
    <w:p w14:paraId="20708841" w14:textId="7890DF25"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8" w:history="1">
        <w:r w:rsidR="009F0B94" w:rsidRPr="00057D56">
          <w:rPr>
            <w:rStyle w:val="afd"/>
            <w:noProof/>
          </w:rPr>
          <w:t>11.2.3</w:t>
        </w:r>
        <w:r w:rsidR="009F0B94" w:rsidRPr="00057D56">
          <w:rPr>
            <w:rStyle w:val="afd"/>
            <w:noProof/>
          </w:rPr>
          <w:t>生产计划及执行管理</w:t>
        </w:r>
        <w:r w:rsidR="009F0B94">
          <w:rPr>
            <w:noProof/>
            <w:webHidden/>
          </w:rPr>
          <w:tab/>
        </w:r>
        <w:r w:rsidR="009F0B94">
          <w:rPr>
            <w:noProof/>
            <w:webHidden/>
          </w:rPr>
          <w:fldChar w:fldCharType="begin"/>
        </w:r>
        <w:r w:rsidR="009F0B94">
          <w:rPr>
            <w:noProof/>
            <w:webHidden/>
          </w:rPr>
          <w:instrText xml:space="preserve"> PAGEREF _Toc69746808 \h </w:instrText>
        </w:r>
        <w:r w:rsidR="009F0B94">
          <w:rPr>
            <w:noProof/>
            <w:webHidden/>
          </w:rPr>
        </w:r>
        <w:r w:rsidR="009F0B94">
          <w:rPr>
            <w:noProof/>
            <w:webHidden/>
          </w:rPr>
          <w:fldChar w:fldCharType="separate"/>
        </w:r>
        <w:r w:rsidR="009F0B94">
          <w:rPr>
            <w:noProof/>
            <w:webHidden/>
          </w:rPr>
          <w:t>28</w:t>
        </w:r>
        <w:r w:rsidR="009F0B94">
          <w:rPr>
            <w:noProof/>
            <w:webHidden/>
          </w:rPr>
          <w:fldChar w:fldCharType="end"/>
        </w:r>
      </w:hyperlink>
    </w:p>
    <w:p w14:paraId="1827EBC0" w14:textId="5E65E995"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09" w:history="1">
        <w:r w:rsidR="009F0B94" w:rsidRPr="00057D56">
          <w:rPr>
            <w:rStyle w:val="afd"/>
            <w:noProof/>
          </w:rPr>
          <w:t xml:space="preserve">11.2.4 </w:t>
        </w:r>
        <w:r w:rsidR="009F0B94" w:rsidRPr="00057D56">
          <w:rPr>
            <w:rStyle w:val="afd"/>
            <w:noProof/>
          </w:rPr>
          <w:t>采购管理</w:t>
        </w:r>
        <w:r w:rsidR="009F0B94">
          <w:rPr>
            <w:noProof/>
            <w:webHidden/>
          </w:rPr>
          <w:tab/>
        </w:r>
        <w:r w:rsidR="009F0B94">
          <w:rPr>
            <w:noProof/>
            <w:webHidden/>
          </w:rPr>
          <w:fldChar w:fldCharType="begin"/>
        </w:r>
        <w:r w:rsidR="009F0B94">
          <w:rPr>
            <w:noProof/>
            <w:webHidden/>
          </w:rPr>
          <w:instrText xml:space="preserve"> PAGEREF _Toc69746809 \h </w:instrText>
        </w:r>
        <w:r w:rsidR="009F0B94">
          <w:rPr>
            <w:noProof/>
            <w:webHidden/>
          </w:rPr>
        </w:r>
        <w:r w:rsidR="009F0B94">
          <w:rPr>
            <w:noProof/>
            <w:webHidden/>
          </w:rPr>
          <w:fldChar w:fldCharType="separate"/>
        </w:r>
        <w:r w:rsidR="009F0B94">
          <w:rPr>
            <w:noProof/>
            <w:webHidden/>
          </w:rPr>
          <w:t>30</w:t>
        </w:r>
        <w:r w:rsidR="009F0B94">
          <w:rPr>
            <w:noProof/>
            <w:webHidden/>
          </w:rPr>
          <w:fldChar w:fldCharType="end"/>
        </w:r>
      </w:hyperlink>
    </w:p>
    <w:p w14:paraId="4E8BD8D3" w14:textId="605B4EEE"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0" w:history="1">
        <w:r w:rsidR="009F0B94" w:rsidRPr="00057D56">
          <w:rPr>
            <w:rStyle w:val="afd"/>
            <w:noProof/>
          </w:rPr>
          <w:t xml:space="preserve">11.2.5 </w:t>
        </w:r>
        <w:r w:rsidR="009F0B94" w:rsidRPr="00057D56">
          <w:rPr>
            <w:rStyle w:val="afd"/>
            <w:noProof/>
          </w:rPr>
          <w:t>库存管理</w:t>
        </w:r>
        <w:r w:rsidR="009F0B94">
          <w:rPr>
            <w:noProof/>
            <w:webHidden/>
          </w:rPr>
          <w:tab/>
        </w:r>
        <w:r w:rsidR="009F0B94">
          <w:rPr>
            <w:noProof/>
            <w:webHidden/>
          </w:rPr>
          <w:fldChar w:fldCharType="begin"/>
        </w:r>
        <w:r w:rsidR="009F0B94">
          <w:rPr>
            <w:noProof/>
            <w:webHidden/>
          </w:rPr>
          <w:instrText xml:space="preserve"> PAGEREF _Toc69746810 \h </w:instrText>
        </w:r>
        <w:r w:rsidR="009F0B94">
          <w:rPr>
            <w:noProof/>
            <w:webHidden/>
          </w:rPr>
        </w:r>
        <w:r w:rsidR="009F0B94">
          <w:rPr>
            <w:noProof/>
            <w:webHidden/>
          </w:rPr>
          <w:fldChar w:fldCharType="separate"/>
        </w:r>
        <w:r w:rsidR="009F0B94">
          <w:rPr>
            <w:noProof/>
            <w:webHidden/>
          </w:rPr>
          <w:t>33</w:t>
        </w:r>
        <w:r w:rsidR="009F0B94">
          <w:rPr>
            <w:noProof/>
            <w:webHidden/>
          </w:rPr>
          <w:fldChar w:fldCharType="end"/>
        </w:r>
      </w:hyperlink>
    </w:p>
    <w:p w14:paraId="6609F9B5" w14:textId="26132A18"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1" w:history="1">
        <w:r w:rsidR="009F0B94" w:rsidRPr="00057D56">
          <w:rPr>
            <w:rStyle w:val="afd"/>
            <w:noProof/>
          </w:rPr>
          <w:t xml:space="preserve">11.2.6 </w:t>
        </w:r>
        <w:r w:rsidR="009F0B94" w:rsidRPr="00057D56">
          <w:rPr>
            <w:rStyle w:val="afd"/>
            <w:noProof/>
          </w:rPr>
          <w:t>质量管理</w:t>
        </w:r>
        <w:r w:rsidR="009F0B94">
          <w:rPr>
            <w:noProof/>
            <w:webHidden/>
          </w:rPr>
          <w:tab/>
        </w:r>
        <w:r w:rsidR="009F0B94">
          <w:rPr>
            <w:noProof/>
            <w:webHidden/>
          </w:rPr>
          <w:fldChar w:fldCharType="begin"/>
        </w:r>
        <w:r w:rsidR="009F0B94">
          <w:rPr>
            <w:noProof/>
            <w:webHidden/>
          </w:rPr>
          <w:instrText xml:space="preserve"> PAGEREF _Toc69746811 \h </w:instrText>
        </w:r>
        <w:r w:rsidR="009F0B94">
          <w:rPr>
            <w:noProof/>
            <w:webHidden/>
          </w:rPr>
        </w:r>
        <w:r w:rsidR="009F0B94">
          <w:rPr>
            <w:noProof/>
            <w:webHidden/>
          </w:rPr>
          <w:fldChar w:fldCharType="separate"/>
        </w:r>
        <w:r w:rsidR="009F0B94">
          <w:rPr>
            <w:noProof/>
            <w:webHidden/>
          </w:rPr>
          <w:t>35</w:t>
        </w:r>
        <w:r w:rsidR="009F0B94">
          <w:rPr>
            <w:noProof/>
            <w:webHidden/>
          </w:rPr>
          <w:fldChar w:fldCharType="end"/>
        </w:r>
      </w:hyperlink>
    </w:p>
    <w:p w14:paraId="27BD738A" w14:textId="693136FC"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2" w:history="1">
        <w:r w:rsidR="009F0B94" w:rsidRPr="00057D56">
          <w:rPr>
            <w:rStyle w:val="afd"/>
            <w:noProof/>
          </w:rPr>
          <w:t xml:space="preserve">11.2.7 </w:t>
        </w:r>
        <w:r w:rsidR="009F0B94" w:rsidRPr="00057D56">
          <w:rPr>
            <w:rStyle w:val="afd"/>
            <w:noProof/>
          </w:rPr>
          <w:t>财务管理</w:t>
        </w:r>
        <w:r w:rsidR="009F0B94">
          <w:rPr>
            <w:noProof/>
            <w:webHidden/>
          </w:rPr>
          <w:tab/>
        </w:r>
        <w:r w:rsidR="009F0B94">
          <w:rPr>
            <w:noProof/>
            <w:webHidden/>
          </w:rPr>
          <w:fldChar w:fldCharType="begin"/>
        </w:r>
        <w:r w:rsidR="009F0B94">
          <w:rPr>
            <w:noProof/>
            <w:webHidden/>
          </w:rPr>
          <w:instrText xml:space="preserve"> PAGEREF _Toc69746812 \h </w:instrText>
        </w:r>
        <w:r w:rsidR="009F0B94">
          <w:rPr>
            <w:noProof/>
            <w:webHidden/>
          </w:rPr>
        </w:r>
        <w:r w:rsidR="009F0B94">
          <w:rPr>
            <w:noProof/>
            <w:webHidden/>
          </w:rPr>
          <w:fldChar w:fldCharType="separate"/>
        </w:r>
        <w:r w:rsidR="009F0B94">
          <w:rPr>
            <w:noProof/>
            <w:webHidden/>
          </w:rPr>
          <w:t>35</w:t>
        </w:r>
        <w:r w:rsidR="009F0B94">
          <w:rPr>
            <w:noProof/>
            <w:webHidden/>
          </w:rPr>
          <w:fldChar w:fldCharType="end"/>
        </w:r>
      </w:hyperlink>
    </w:p>
    <w:p w14:paraId="2A06465B" w14:textId="6EFAC3E2"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3" w:history="1">
        <w:r w:rsidR="009F0B94" w:rsidRPr="00057D56">
          <w:rPr>
            <w:rStyle w:val="afd"/>
            <w:noProof/>
          </w:rPr>
          <w:t xml:space="preserve">11.2.8 </w:t>
        </w:r>
        <w:r w:rsidR="009F0B94" w:rsidRPr="00057D56">
          <w:rPr>
            <w:rStyle w:val="afd"/>
            <w:noProof/>
          </w:rPr>
          <w:t>成本管理</w:t>
        </w:r>
        <w:r w:rsidR="009F0B94">
          <w:rPr>
            <w:noProof/>
            <w:webHidden/>
          </w:rPr>
          <w:tab/>
        </w:r>
        <w:r w:rsidR="009F0B94">
          <w:rPr>
            <w:noProof/>
            <w:webHidden/>
          </w:rPr>
          <w:fldChar w:fldCharType="begin"/>
        </w:r>
        <w:r w:rsidR="009F0B94">
          <w:rPr>
            <w:noProof/>
            <w:webHidden/>
          </w:rPr>
          <w:instrText xml:space="preserve"> PAGEREF _Toc69746813 \h </w:instrText>
        </w:r>
        <w:r w:rsidR="009F0B94">
          <w:rPr>
            <w:noProof/>
            <w:webHidden/>
          </w:rPr>
        </w:r>
        <w:r w:rsidR="009F0B94">
          <w:rPr>
            <w:noProof/>
            <w:webHidden/>
          </w:rPr>
          <w:fldChar w:fldCharType="separate"/>
        </w:r>
        <w:r w:rsidR="009F0B94">
          <w:rPr>
            <w:noProof/>
            <w:webHidden/>
          </w:rPr>
          <w:t>38</w:t>
        </w:r>
        <w:r w:rsidR="009F0B94">
          <w:rPr>
            <w:noProof/>
            <w:webHidden/>
          </w:rPr>
          <w:fldChar w:fldCharType="end"/>
        </w:r>
      </w:hyperlink>
    </w:p>
    <w:p w14:paraId="4DC5E700" w14:textId="36D1B5C5"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4" w:history="1">
        <w:r w:rsidR="009F0B94" w:rsidRPr="00057D56">
          <w:rPr>
            <w:rStyle w:val="afd"/>
            <w:noProof/>
            <w:spacing w:val="1"/>
          </w:rPr>
          <w:t>11.</w:t>
        </w:r>
        <w:r w:rsidR="009F0B94" w:rsidRPr="00057D56">
          <w:rPr>
            <w:rStyle w:val="afd"/>
            <w:noProof/>
          </w:rPr>
          <w:t>3</w:t>
        </w:r>
        <w:r w:rsidR="009F0B94" w:rsidRPr="00057D56">
          <w:rPr>
            <w:rStyle w:val="afd"/>
            <w:noProof/>
            <w:spacing w:val="-63"/>
          </w:rPr>
          <w:t xml:space="preserve"> </w:t>
        </w:r>
        <w:r w:rsidR="009F0B94" w:rsidRPr="00057D56">
          <w:rPr>
            <w:rStyle w:val="afd"/>
            <w:noProof/>
          </w:rPr>
          <w:t>总成公司</w:t>
        </w:r>
        <w:r w:rsidR="009F0B94">
          <w:rPr>
            <w:noProof/>
            <w:webHidden/>
          </w:rPr>
          <w:tab/>
        </w:r>
        <w:r w:rsidR="009F0B94">
          <w:rPr>
            <w:noProof/>
            <w:webHidden/>
          </w:rPr>
          <w:fldChar w:fldCharType="begin"/>
        </w:r>
        <w:r w:rsidR="009F0B94">
          <w:rPr>
            <w:noProof/>
            <w:webHidden/>
          </w:rPr>
          <w:instrText xml:space="preserve"> PAGEREF _Toc69746814 \h </w:instrText>
        </w:r>
        <w:r w:rsidR="009F0B94">
          <w:rPr>
            <w:noProof/>
            <w:webHidden/>
          </w:rPr>
        </w:r>
        <w:r w:rsidR="009F0B94">
          <w:rPr>
            <w:noProof/>
            <w:webHidden/>
          </w:rPr>
          <w:fldChar w:fldCharType="separate"/>
        </w:r>
        <w:r w:rsidR="009F0B94">
          <w:rPr>
            <w:noProof/>
            <w:webHidden/>
          </w:rPr>
          <w:t>40</w:t>
        </w:r>
        <w:r w:rsidR="009F0B94">
          <w:rPr>
            <w:noProof/>
            <w:webHidden/>
          </w:rPr>
          <w:fldChar w:fldCharType="end"/>
        </w:r>
      </w:hyperlink>
    </w:p>
    <w:p w14:paraId="3C3BD1F4" w14:textId="66191085"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5" w:history="1">
        <w:r w:rsidR="009F0B94" w:rsidRPr="00057D56">
          <w:rPr>
            <w:rStyle w:val="afd"/>
            <w:noProof/>
          </w:rPr>
          <w:t xml:space="preserve">11.3.1 </w:t>
        </w:r>
        <w:r w:rsidR="009F0B94" w:rsidRPr="00057D56">
          <w:rPr>
            <w:rStyle w:val="afd"/>
            <w:noProof/>
          </w:rPr>
          <w:t>总成</w:t>
        </w:r>
        <w:r w:rsidR="009F0B94" w:rsidRPr="00057D56">
          <w:rPr>
            <w:rStyle w:val="afd"/>
            <w:noProof/>
          </w:rPr>
          <w:t>BOM</w:t>
        </w:r>
        <w:r w:rsidR="009F0B94" w:rsidRPr="00057D56">
          <w:rPr>
            <w:rStyle w:val="afd"/>
            <w:noProof/>
          </w:rPr>
          <w:t>管理</w:t>
        </w:r>
        <w:r w:rsidR="009F0B94">
          <w:rPr>
            <w:noProof/>
            <w:webHidden/>
          </w:rPr>
          <w:tab/>
        </w:r>
        <w:r w:rsidR="009F0B94">
          <w:rPr>
            <w:noProof/>
            <w:webHidden/>
          </w:rPr>
          <w:fldChar w:fldCharType="begin"/>
        </w:r>
        <w:r w:rsidR="009F0B94">
          <w:rPr>
            <w:noProof/>
            <w:webHidden/>
          </w:rPr>
          <w:instrText xml:space="preserve"> PAGEREF _Toc69746815 \h </w:instrText>
        </w:r>
        <w:r w:rsidR="009F0B94">
          <w:rPr>
            <w:noProof/>
            <w:webHidden/>
          </w:rPr>
        </w:r>
        <w:r w:rsidR="009F0B94">
          <w:rPr>
            <w:noProof/>
            <w:webHidden/>
          </w:rPr>
          <w:fldChar w:fldCharType="separate"/>
        </w:r>
        <w:r w:rsidR="009F0B94">
          <w:rPr>
            <w:noProof/>
            <w:webHidden/>
          </w:rPr>
          <w:t>40</w:t>
        </w:r>
        <w:r w:rsidR="009F0B94">
          <w:rPr>
            <w:noProof/>
            <w:webHidden/>
          </w:rPr>
          <w:fldChar w:fldCharType="end"/>
        </w:r>
      </w:hyperlink>
    </w:p>
    <w:p w14:paraId="5DF24725" w14:textId="5E1E6742"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6" w:history="1">
        <w:r w:rsidR="009F0B94" w:rsidRPr="00057D56">
          <w:rPr>
            <w:rStyle w:val="afd"/>
            <w:noProof/>
          </w:rPr>
          <w:t xml:space="preserve">11.3.2 </w:t>
        </w:r>
        <w:r w:rsidR="009F0B94" w:rsidRPr="00057D56">
          <w:rPr>
            <w:rStyle w:val="afd"/>
            <w:noProof/>
          </w:rPr>
          <w:t>销售管理</w:t>
        </w:r>
        <w:r w:rsidR="009F0B94">
          <w:rPr>
            <w:noProof/>
            <w:webHidden/>
          </w:rPr>
          <w:tab/>
        </w:r>
        <w:r w:rsidR="009F0B94">
          <w:rPr>
            <w:noProof/>
            <w:webHidden/>
          </w:rPr>
          <w:fldChar w:fldCharType="begin"/>
        </w:r>
        <w:r w:rsidR="009F0B94">
          <w:rPr>
            <w:noProof/>
            <w:webHidden/>
          </w:rPr>
          <w:instrText xml:space="preserve"> PAGEREF _Toc69746816 \h </w:instrText>
        </w:r>
        <w:r w:rsidR="009F0B94">
          <w:rPr>
            <w:noProof/>
            <w:webHidden/>
          </w:rPr>
        </w:r>
        <w:r w:rsidR="009F0B94">
          <w:rPr>
            <w:noProof/>
            <w:webHidden/>
          </w:rPr>
          <w:fldChar w:fldCharType="separate"/>
        </w:r>
        <w:r w:rsidR="009F0B94">
          <w:rPr>
            <w:noProof/>
            <w:webHidden/>
          </w:rPr>
          <w:t>41</w:t>
        </w:r>
        <w:r w:rsidR="009F0B94">
          <w:rPr>
            <w:noProof/>
            <w:webHidden/>
          </w:rPr>
          <w:fldChar w:fldCharType="end"/>
        </w:r>
      </w:hyperlink>
    </w:p>
    <w:p w14:paraId="32A0378D" w14:textId="1D7284B8"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7" w:history="1">
        <w:r w:rsidR="009F0B94" w:rsidRPr="00057D56">
          <w:rPr>
            <w:rStyle w:val="afd"/>
            <w:noProof/>
            <w:spacing w:val="-20"/>
          </w:rPr>
          <w:t>11.3.2</w:t>
        </w:r>
        <w:r w:rsidR="009F0B94" w:rsidRPr="00057D56">
          <w:rPr>
            <w:rStyle w:val="afd"/>
            <w:noProof/>
          </w:rPr>
          <w:t xml:space="preserve"> </w:t>
        </w:r>
        <w:r w:rsidR="009F0B94" w:rsidRPr="00057D56">
          <w:rPr>
            <w:rStyle w:val="afd"/>
            <w:noProof/>
          </w:rPr>
          <w:t>生产计划及执行管理</w:t>
        </w:r>
        <w:r w:rsidR="009F0B94">
          <w:rPr>
            <w:noProof/>
            <w:webHidden/>
          </w:rPr>
          <w:tab/>
        </w:r>
        <w:r w:rsidR="009F0B94">
          <w:rPr>
            <w:noProof/>
            <w:webHidden/>
          </w:rPr>
          <w:fldChar w:fldCharType="begin"/>
        </w:r>
        <w:r w:rsidR="009F0B94">
          <w:rPr>
            <w:noProof/>
            <w:webHidden/>
          </w:rPr>
          <w:instrText xml:space="preserve"> PAGEREF _Toc69746817 \h </w:instrText>
        </w:r>
        <w:r w:rsidR="009F0B94">
          <w:rPr>
            <w:noProof/>
            <w:webHidden/>
          </w:rPr>
        </w:r>
        <w:r w:rsidR="009F0B94">
          <w:rPr>
            <w:noProof/>
            <w:webHidden/>
          </w:rPr>
          <w:fldChar w:fldCharType="separate"/>
        </w:r>
        <w:r w:rsidR="009F0B94">
          <w:rPr>
            <w:noProof/>
            <w:webHidden/>
          </w:rPr>
          <w:t>42</w:t>
        </w:r>
        <w:r w:rsidR="009F0B94">
          <w:rPr>
            <w:noProof/>
            <w:webHidden/>
          </w:rPr>
          <w:fldChar w:fldCharType="end"/>
        </w:r>
      </w:hyperlink>
    </w:p>
    <w:p w14:paraId="477FDF49" w14:textId="010EF61C"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8" w:history="1">
        <w:r w:rsidR="009F0B94" w:rsidRPr="00057D56">
          <w:rPr>
            <w:rStyle w:val="afd"/>
            <w:noProof/>
            <w:spacing w:val="1"/>
          </w:rPr>
          <w:t xml:space="preserve">11.3.2.1 </w:t>
        </w:r>
        <w:r w:rsidR="009F0B94" w:rsidRPr="00057D56">
          <w:rPr>
            <w:rStyle w:val="afd"/>
            <w:noProof/>
            <w:spacing w:val="1"/>
          </w:rPr>
          <w:t>生产计划管理</w:t>
        </w:r>
        <w:r w:rsidR="009F0B94">
          <w:rPr>
            <w:noProof/>
            <w:webHidden/>
          </w:rPr>
          <w:tab/>
        </w:r>
        <w:r w:rsidR="009F0B94">
          <w:rPr>
            <w:noProof/>
            <w:webHidden/>
          </w:rPr>
          <w:fldChar w:fldCharType="begin"/>
        </w:r>
        <w:r w:rsidR="009F0B94">
          <w:rPr>
            <w:noProof/>
            <w:webHidden/>
          </w:rPr>
          <w:instrText xml:space="preserve"> PAGEREF _Toc69746818 \h </w:instrText>
        </w:r>
        <w:r w:rsidR="009F0B94">
          <w:rPr>
            <w:noProof/>
            <w:webHidden/>
          </w:rPr>
        </w:r>
        <w:r w:rsidR="009F0B94">
          <w:rPr>
            <w:noProof/>
            <w:webHidden/>
          </w:rPr>
          <w:fldChar w:fldCharType="separate"/>
        </w:r>
        <w:r w:rsidR="009F0B94">
          <w:rPr>
            <w:noProof/>
            <w:webHidden/>
          </w:rPr>
          <w:t>42</w:t>
        </w:r>
        <w:r w:rsidR="009F0B94">
          <w:rPr>
            <w:noProof/>
            <w:webHidden/>
          </w:rPr>
          <w:fldChar w:fldCharType="end"/>
        </w:r>
      </w:hyperlink>
    </w:p>
    <w:p w14:paraId="0FA5BCCD" w14:textId="1926E4CB"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19" w:history="1">
        <w:r w:rsidR="009F0B94" w:rsidRPr="00057D56">
          <w:rPr>
            <w:rStyle w:val="afd"/>
            <w:noProof/>
            <w:spacing w:val="1"/>
          </w:rPr>
          <w:t xml:space="preserve">11.3.2.2 </w:t>
        </w:r>
        <w:r w:rsidR="009F0B94" w:rsidRPr="00057D56">
          <w:rPr>
            <w:rStyle w:val="afd"/>
            <w:noProof/>
            <w:spacing w:val="1"/>
          </w:rPr>
          <w:t>生产执行管理</w:t>
        </w:r>
        <w:r w:rsidR="009F0B94">
          <w:rPr>
            <w:noProof/>
            <w:webHidden/>
          </w:rPr>
          <w:tab/>
        </w:r>
        <w:r w:rsidR="009F0B94">
          <w:rPr>
            <w:noProof/>
            <w:webHidden/>
          </w:rPr>
          <w:fldChar w:fldCharType="begin"/>
        </w:r>
        <w:r w:rsidR="009F0B94">
          <w:rPr>
            <w:noProof/>
            <w:webHidden/>
          </w:rPr>
          <w:instrText xml:space="preserve"> PAGEREF _Toc69746819 \h </w:instrText>
        </w:r>
        <w:r w:rsidR="009F0B94">
          <w:rPr>
            <w:noProof/>
            <w:webHidden/>
          </w:rPr>
        </w:r>
        <w:r w:rsidR="009F0B94">
          <w:rPr>
            <w:noProof/>
            <w:webHidden/>
          </w:rPr>
          <w:fldChar w:fldCharType="separate"/>
        </w:r>
        <w:r w:rsidR="009F0B94">
          <w:rPr>
            <w:noProof/>
            <w:webHidden/>
          </w:rPr>
          <w:t>43</w:t>
        </w:r>
        <w:r w:rsidR="009F0B94">
          <w:rPr>
            <w:noProof/>
            <w:webHidden/>
          </w:rPr>
          <w:fldChar w:fldCharType="end"/>
        </w:r>
      </w:hyperlink>
    </w:p>
    <w:p w14:paraId="6448D0AC" w14:textId="4BEC9F39"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0" w:history="1">
        <w:r w:rsidR="009F0B94" w:rsidRPr="00057D56">
          <w:rPr>
            <w:rStyle w:val="afd"/>
            <w:noProof/>
          </w:rPr>
          <w:t xml:space="preserve">11.3.3 </w:t>
        </w:r>
        <w:r w:rsidR="009F0B94" w:rsidRPr="00057D56">
          <w:rPr>
            <w:rStyle w:val="afd"/>
            <w:noProof/>
          </w:rPr>
          <w:t>采购管理</w:t>
        </w:r>
        <w:r w:rsidR="009F0B94">
          <w:rPr>
            <w:noProof/>
            <w:webHidden/>
          </w:rPr>
          <w:tab/>
        </w:r>
        <w:r w:rsidR="009F0B94">
          <w:rPr>
            <w:noProof/>
            <w:webHidden/>
          </w:rPr>
          <w:fldChar w:fldCharType="begin"/>
        </w:r>
        <w:r w:rsidR="009F0B94">
          <w:rPr>
            <w:noProof/>
            <w:webHidden/>
          </w:rPr>
          <w:instrText xml:space="preserve"> PAGEREF _Toc69746820 \h </w:instrText>
        </w:r>
        <w:r w:rsidR="009F0B94">
          <w:rPr>
            <w:noProof/>
            <w:webHidden/>
          </w:rPr>
        </w:r>
        <w:r w:rsidR="009F0B94">
          <w:rPr>
            <w:noProof/>
            <w:webHidden/>
          </w:rPr>
          <w:fldChar w:fldCharType="separate"/>
        </w:r>
        <w:r w:rsidR="009F0B94">
          <w:rPr>
            <w:noProof/>
            <w:webHidden/>
          </w:rPr>
          <w:t>43</w:t>
        </w:r>
        <w:r w:rsidR="009F0B94">
          <w:rPr>
            <w:noProof/>
            <w:webHidden/>
          </w:rPr>
          <w:fldChar w:fldCharType="end"/>
        </w:r>
      </w:hyperlink>
    </w:p>
    <w:p w14:paraId="587A4C45" w14:textId="0404A6B4"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1" w:history="1">
        <w:r w:rsidR="009F0B94" w:rsidRPr="00057D56">
          <w:rPr>
            <w:rStyle w:val="afd"/>
            <w:noProof/>
          </w:rPr>
          <w:t xml:space="preserve">11.3.4 </w:t>
        </w:r>
        <w:r w:rsidR="009F0B94" w:rsidRPr="00057D56">
          <w:rPr>
            <w:rStyle w:val="afd"/>
            <w:noProof/>
          </w:rPr>
          <w:t>库存管理</w:t>
        </w:r>
        <w:r w:rsidR="009F0B94">
          <w:rPr>
            <w:noProof/>
            <w:webHidden/>
          </w:rPr>
          <w:tab/>
        </w:r>
        <w:r w:rsidR="009F0B94">
          <w:rPr>
            <w:noProof/>
            <w:webHidden/>
          </w:rPr>
          <w:fldChar w:fldCharType="begin"/>
        </w:r>
        <w:r w:rsidR="009F0B94">
          <w:rPr>
            <w:noProof/>
            <w:webHidden/>
          </w:rPr>
          <w:instrText xml:space="preserve"> PAGEREF _Toc69746821 \h </w:instrText>
        </w:r>
        <w:r w:rsidR="009F0B94">
          <w:rPr>
            <w:noProof/>
            <w:webHidden/>
          </w:rPr>
        </w:r>
        <w:r w:rsidR="009F0B94">
          <w:rPr>
            <w:noProof/>
            <w:webHidden/>
          </w:rPr>
          <w:fldChar w:fldCharType="separate"/>
        </w:r>
        <w:r w:rsidR="009F0B94">
          <w:rPr>
            <w:noProof/>
            <w:webHidden/>
          </w:rPr>
          <w:t>46</w:t>
        </w:r>
        <w:r w:rsidR="009F0B94">
          <w:rPr>
            <w:noProof/>
            <w:webHidden/>
          </w:rPr>
          <w:fldChar w:fldCharType="end"/>
        </w:r>
      </w:hyperlink>
    </w:p>
    <w:p w14:paraId="66CCE195" w14:textId="7508D5E2"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2" w:history="1">
        <w:r w:rsidR="009F0B94" w:rsidRPr="00057D56">
          <w:rPr>
            <w:rStyle w:val="afd"/>
            <w:noProof/>
          </w:rPr>
          <w:t xml:space="preserve">11.3.5 </w:t>
        </w:r>
        <w:r w:rsidR="009F0B94" w:rsidRPr="00057D56">
          <w:rPr>
            <w:rStyle w:val="afd"/>
            <w:noProof/>
          </w:rPr>
          <w:t>质量管理</w:t>
        </w:r>
        <w:r w:rsidR="009F0B94">
          <w:rPr>
            <w:noProof/>
            <w:webHidden/>
          </w:rPr>
          <w:tab/>
        </w:r>
        <w:r w:rsidR="009F0B94">
          <w:rPr>
            <w:noProof/>
            <w:webHidden/>
          </w:rPr>
          <w:fldChar w:fldCharType="begin"/>
        </w:r>
        <w:r w:rsidR="009F0B94">
          <w:rPr>
            <w:noProof/>
            <w:webHidden/>
          </w:rPr>
          <w:instrText xml:space="preserve"> PAGEREF _Toc69746822 \h </w:instrText>
        </w:r>
        <w:r w:rsidR="009F0B94">
          <w:rPr>
            <w:noProof/>
            <w:webHidden/>
          </w:rPr>
        </w:r>
        <w:r w:rsidR="009F0B94">
          <w:rPr>
            <w:noProof/>
            <w:webHidden/>
          </w:rPr>
          <w:fldChar w:fldCharType="separate"/>
        </w:r>
        <w:r w:rsidR="009F0B94">
          <w:rPr>
            <w:noProof/>
            <w:webHidden/>
          </w:rPr>
          <w:t>47</w:t>
        </w:r>
        <w:r w:rsidR="009F0B94">
          <w:rPr>
            <w:noProof/>
            <w:webHidden/>
          </w:rPr>
          <w:fldChar w:fldCharType="end"/>
        </w:r>
      </w:hyperlink>
    </w:p>
    <w:p w14:paraId="5CF70E42" w14:textId="78822941"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3" w:history="1">
        <w:r w:rsidR="009F0B94" w:rsidRPr="00057D56">
          <w:rPr>
            <w:rStyle w:val="afd"/>
            <w:noProof/>
          </w:rPr>
          <w:t xml:space="preserve">11.3.6 </w:t>
        </w:r>
        <w:r w:rsidR="009F0B94" w:rsidRPr="00057D56">
          <w:rPr>
            <w:rStyle w:val="afd"/>
            <w:noProof/>
          </w:rPr>
          <w:t>财务管理</w:t>
        </w:r>
        <w:r w:rsidR="009F0B94">
          <w:rPr>
            <w:noProof/>
            <w:webHidden/>
          </w:rPr>
          <w:tab/>
        </w:r>
        <w:r w:rsidR="009F0B94">
          <w:rPr>
            <w:noProof/>
            <w:webHidden/>
          </w:rPr>
          <w:fldChar w:fldCharType="begin"/>
        </w:r>
        <w:r w:rsidR="009F0B94">
          <w:rPr>
            <w:noProof/>
            <w:webHidden/>
          </w:rPr>
          <w:instrText xml:space="preserve"> PAGEREF _Toc69746823 \h </w:instrText>
        </w:r>
        <w:r w:rsidR="009F0B94">
          <w:rPr>
            <w:noProof/>
            <w:webHidden/>
          </w:rPr>
        </w:r>
        <w:r w:rsidR="009F0B94">
          <w:rPr>
            <w:noProof/>
            <w:webHidden/>
          </w:rPr>
          <w:fldChar w:fldCharType="separate"/>
        </w:r>
        <w:r w:rsidR="009F0B94">
          <w:rPr>
            <w:noProof/>
            <w:webHidden/>
          </w:rPr>
          <w:t>47</w:t>
        </w:r>
        <w:r w:rsidR="009F0B94">
          <w:rPr>
            <w:noProof/>
            <w:webHidden/>
          </w:rPr>
          <w:fldChar w:fldCharType="end"/>
        </w:r>
      </w:hyperlink>
    </w:p>
    <w:p w14:paraId="0CEAE0DB" w14:textId="7AE78E56"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4" w:history="1">
        <w:r w:rsidR="009F0B94" w:rsidRPr="00057D56">
          <w:rPr>
            <w:rStyle w:val="afd"/>
            <w:noProof/>
          </w:rPr>
          <w:t xml:space="preserve">11.3.7 </w:t>
        </w:r>
        <w:r w:rsidR="009F0B94" w:rsidRPr="00057D56">
          <w:rPr>
            <w:rStyle w:val="afd"/>
            <w:noProof/>
          </w:rPr>
          <w:t>成本管理</w:t>
        </w:r>
        <w:r w:rsidR="009F0B94">
          <w:rPr>
            <w:noProof/>
            <w:webHidden/>
          </w:rPr>
          <w:tab/>
        </w:r>
        <w:r w:rsidR="009F0B94">
          <w:rPr>
            <w:noProof/>
            <w:webHidden/>
          </w:rPr>
          <w:fldChar w:fldCharType="begin"/>
        </w:r>
        <w:r w:rsidR="009F0B94">
          <w:rPr>
            <w:noProof/>
            <w:webHidden/>
          </w:rPr>
          <w:instrText xml:space="preserve"> PAGEREF _Toc69746824 \h </w:instrText>
        </w:r>
        <w:r w:rsidR="009F0B94">
          <w:rPr>
            <w:noProof/>
            <w:webHidden/>
          </w:rPr>
        </w:r>
        <w:r w:rsidR="009F0B94">
          <w:rPr>
            <w:noProof/>
            <w:webHidden/>
          </w:rPr>
          <w:fldChar w:fldCharType="separate"/>
        </w:r>
        <w:r w:rsidR="009F0B94">
          <w:rPr>
            <w:noProof/>
            <w:webHidden/>
          </w:rPr>
          <w:t>50</w:t>
        </w:r>
        <w:r w:rsidR="009F0B94">
          <w:rPr>
            <w:noProof/>
            <w:webHidden/>
          </w:rPr>
          <w:fldChar w:fldCharType="end"/>
        </w:r>
      </w:hyperlink>
    </w:p>
    <w:p w14:paraId="29C0F419" w14:textId="6018B1F0"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825" w:history="1">
        <w:r w:rsidR="009F0B94" w:rsidRPr="00057D56">
          <w:rPr>
            <w:rStyle w:val="afd"/>
            <w:rFonts w:asciiTheme="minorEastAsia" w:hAnsiTheme="minorEastAsia" w:cs="宋体"/>
            <w:noProof/>
          </w:rPr>
          <w:t>12 项目技术要求及其他</w:t>
        </w:r>
        <w:r w:rsidR="009F0B94">
          <w:rPr>
            <w:noProof/>
            <w:webHidden/>
          </w:rPr>
          <w:tab/>
        </w:r>
        <w:r w:rsidR="009F0B94">
          <w:rPr>
            <w:noProof/>
            <w:webHidden/>
          </w:rPr>
          <w:fldChar w:fldCharType="begin"/>
        </w:r>
        <w:r w:rsidR="009F0B94">
          <w:rPr>
            <w:noProof/>
            <w:webHidden/>
          </w:rPr>
          <w:instrText xml:space="preserve"> PAGEREF _Toc69746825 \h </w:instrText>
        </w:r>
        <w:r w:rsidR="009F0B94">
          <w:rPr>
            <w:noProof/>
            <w:webHidden/>
          </w:rPr>
        </w:r>
        <w:r w:rsidR="009F0B94">
          <w:rPr>
            <w:noProof/>
            <w:webHidden/>
          </w:rPr>
          <w:fldChar w:fldCharType="separate"/>
        </w:r>
        <w:r w:rsidR="009F0B94">
          <w:rPr>
            <w:noProof/>
            <w:webHidden/>
          </w:rPr>
          <w:t>53</w:t>
        </w:r>
        <w:r w:rsidR="009F0B94">
          <w:rPr>
            <w:noProof/>
            <w:webHidden/>
          </w:rPr>
          <w:fldChar w:fldCharType="end"/>
        </w:r>
      </w:hyperlink>
    </w:p>
    <w:p w14:paraId="6A6121F2" w14:textId="31B91B13"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6" w:history="1">
        <w:r w:rsidR="009F0B94" w:rsidRPr="00057D56">
          <w:rPr>
            <w:rStyle w:val="afd"/>
            <w:noProof/>
            <w:spacing w:val="1"/>
          </w:rPr>
          <w:t>12.</w:t>
        </w:r>
        <w:r w:rsidR="009F0B94" w:rsidRPr="00057D56">
          <w:rPr>
            <w:rStyle w:val="afd"/>
            <w:noProof/>
          </w:rPr>
          <w:t>1</w:t>
        </w:r>
        <w:r w:rsidR="009F0B94" w:rsidRPr="00057D56">
          <w:rPr>
            <w:rStyle w:val="afd"/>
            <w:noProof/>
            <w:spacing w:val="-63"/>
          </w:rPr>
          <w:t xml:space="preserve"> </w:t>
        </w:r>
        <w:r w:rsidR="009F0B94" w:rsidRPr="00057D56">
          <w:rPr>
            <w:rStyle w:val="afd"/>
            <w:noProof/>
            <w:spacing w:val="1"/>
          </w:rPr>
          <w:t>系统集成需求</w:t>
        </w:r>
        <w:r w:rsidR="009F0B94">
          <w:rPr>
            <w:noProof/>
            <w:webHidden/>
          </w:rPr>
          <w:tab/>
        </w:r>
        <w:r w:rsidR="009F0B94">
          <w:rPr>
            <w:noProof/>
            <w:webHidden/>
          </w:rPr>
          <w:fldChar w:fldCharType="begin"/>
        </w:r>
        <w:r w:rsidR="009F0B94">
          <w:rPr>
            <w:noProof/>
            <w:webHidden/>
          </w:rPr>
          <w:instrText xml:space="preserve"> PAGEREF _Toc69746826 \h </w:instrText>
        </w:r>
        <w:r w:rsidR="009F0B94">
          <w:rPr>
            <w:noProof/>
            <w:webHidden/>
          </w:rPr>
        </w:r>
        <w:r w:rsidR="009F0B94">
          <w:rPr>
            <w:noProof/>
            <w:webHidden/>
          </w:rPr>
          <w:fldChar w:fldCharType="separate"/>
        </w:r>
        <w:r w:rsidR="009F0B94">
          <w:rPr>
            <w:noProof/>
            <w:webHidden/>
          </w:rPr>
          <w:t>53</w:t>
        </w:r>
        <w:r w:rsidR="009F0B94">
          <w:rPr>
            <w:noProof/>
            <w:webHidden/>
          </w:rPr>
          <w:fldChar w:fldCharType="end"/>
        </w:r>
      </w:hyperlink>
    </w:p>
    <w:p w14:paraId="2B6029F7" w14:textId="39CBD534"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7" w:history="1">
        <w:r w:rsidR="009F0B94" w:rsidRPr="00057D56">
          <w:rPr>
            <w:rStyle w:val="afd"/>
            <w:noProof/>
            <w:spacing w:val="1"/>
          </w:rPr>
          <w:t>12.</w:t>
        </w:r>
        <w:r w:rsidR="009F0B94" w:rsidRPr="00057D56">
          <w:rPr>
            <w:rStyle w:val="afd"/>
            <w:noProof/>
          </w:rPr>
          <w:t>2</w:t>
        </w:r>
        <w:r w:rsidR="009F0B94" w:rsidRPr="00057D56">
          <w:rPr>
            <w:rStyle w:val="afd"/>
            <w:noProof/>
            <w:spacing w:val="-63"/>
          </w:rPr>
          <w:t xml:space="preserve"> </w:t>
        </w:r>
        <w:r w:rsidR="009F0B94" w:rsidRPr="00057D56">
          <w:rPr>
            <w:rStyle w:val="afd"/>
            <w:noProof/>
            <w:spacing w:val="1"/>
          </w:rPr>
          <w:t>集成技术要求</w:t>
        </w:r>
        <w:r w:rsidR="009F0B94">
          <w:rPr>
            <w:noProof/>
            <w:webHidden/>
          </w:rPr>
          <w:tab/>
        </w:r>
        <w:r w:rsidR="009F0B94">
          <w:rPr>
            <w:noProof/>
            <w:webHidden/>
          </w:rPr>
          <w:fldChar w:fldCharType="begin"/>
        </w:r>
        <w:r w:rsidR="009F0B94">
          <w:rPr>
            <w:noProof/>
            <w:webHidden/>
          </w:rPr>
          <w:instrText xml:space="preserve"> PAGEREF _Toc69746827 \h </w:instrText>
        </w:r>
        <w:r w:rsidR="009F0B94">
          <w:rPr>
            <w:noProof/>
            <w:webHidden/>
          </w:rPr>
        </w:r>
        <w:r w:rsidR="009F0B94">
          <w:rPr>
            <w:noProof/>
            <w:webHidden/>
          </w:rPr>
          <w:fldChar w:fldCharType="separate"/>
        </w:r>
        <w:r w:rsidR="009F0B94">
          <w:rPr>
            <w:noProof/>
            <w:webHidden/>
          </w:rPr>
          <w:t>53</w:t>
        </w:r>
        <w:r w:rsidR="009F0B94">
          <w:rPr>
            <w:noProof/>
            <w:webHidden/>
          </w:rPr>
          <w:fldChar w:fldCharType="end"/>
        </w:r>
      </w:hyperlink>
    </w:p>
    <w:p w14:paraId="2336B589" w14:textId="5F0FA64E"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8" w:history="1">
        <w:r w:rsidR="009F0B94" w:rsidRPr="00057D56">
          <w:rPr>
            <w:rStyle w:val="afd"/>
            <w:noProof/>
            <w:spacing w:val="1"/>
          </w:rPr>
          <w:t>12.</w:t>
        </w:r>
        <w:r w:rsidR="009F0B94" w:rsidRPr="00057D56">
          <w:rPr>
            <w:rStyle w:val="afd"/>
            <w:noProof/>
          </w:rPr>
          <w:t>3</w:t>
        </w:r>
        <w:r w:rsidR="009F0B94" w:rsidRPr="00057D56">
          <w:rPr>
            <w:rStyle w:val="afd"/>
            <w:noProof/>
            <w:spacing w:val="-63"/>
          </w:rPr>
          <w:t xml:space="preserve"> </w:t>
        </w:r>
        <w:r w:rsidR="009F0B94" w:rsidRPr="00057D56">
          <w:rPr>
            <w:rStyle w:val="afd"/>
            <w:noProof/>
            <w:spacing w:val="1"/>
          </w:rPr>
          <w:t>技术架构要求</w:t>
        </w:r>
        <w:r w:rsidR="009F0B94">
          <w:rPr>
            <w:noProof/>
            <w:webHidden/>
          </w:rPr>
          <w:tab/>
        </w:r>
        <w:r w:rsidR="009F0B94">
          <w:rPr>
            <w:noProof/>
            <w:webHidden/>
          </w:rPr>
          <w:fldChar w:fldCharType="begin"/>
        </w:r>
        <w:r w:rsidR="009F0B94">
          <w:rPr>
            <w:noProof/>
            <w:webHidden/>
          </w:rPr>
          <w:instrText xml:space="preserve"> PAGEREF _Toc69746828 \h </w:instrText>
        </w:r>
        <w:r w:rsidR="009F0B94">
          <w:rPr>
            <w:noProof/>
            <w:webHidden/>
          </w:rPr>
        </w:r>
        <w:r w:rsidR="009F0B94">
          <w:rPr>
            <w:noProof/>
            <w:webHidden/>
          </w:rPr>
          <w:fldChar w:fldCharType="separate"/>
        </w:r>
        <w:r w:rsidR="009F0B94">
          <w:rPr>
            <w:noProof/>
            <w:webHidden/>
          </w:rPr>
          <w:t>54</w:t>
        </w:r>
        <w:r w:rsidR="009F0B94">
          <w:rPr>
            <w:noProof/>
            <w:webHidden/>
          </w:rPr>
          <w:fldChar w:fldCharType="end"/>
        </w:r>
      </w:hyperlink>
    </w:p>
    <w:p w14:paraId="04DF0338" w14:textId="465A6CBE"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29" w:history="1">
        <w:r w:rsidR="009F0B94" w:rsidRPr="00057D56">
          <w:rPr>
            <w:rStyle w:val="afd"/>
            <w:noProof/>
            <w:spacing w:val="1"/>
          </w:rPr>
          <w:t>12.</w:t>
        </w:r>
        <w:r w:rsidR="009F0B94" w:rsidRPr="00057D56">
          <w:rPr>
            <w:rStyle w:val="afd"/>
            <w:noProof/>
          </w:rPr>
          <w:t>4</w:t>
        </w:r>
        <w:r w:rsidR="009F0B94" w:rsidRPr="00057D56">
          <w:rPr>
            <w:rStyle w:val="afd"/>
            <w:noProof/>
            <w:spacing w:val="-63"/>
          </w:rPr>
          <w:t xml:space="preserve"> </w:t>
        </w:r>
        <w:r w:rsidR="009F0B94" w:rsidRPr="00057D56">
          <w:rPr>
            <w:rStyle w:val="afd"/>
            <w:noProof/>
            <w:spacing w:val="1"/>
          </w:rPr>
          <w:t>独立部署</w:t>
        </w:r>
        <w:r w:rsidR="009F0B94">
          <w:rPr>
            <w:noProof/>
            <w:webHidden/>
          </w:rPr>
          <w:tab/>
        </w:r>
        <w:r w:rsidR="009F0B94">
          <w:rPr>
            <w:noProof/>
            <w:webHidden/>
          </w:rPr>
          <w:fldChar w:fldCharType="begin"/>
        </w:r>
        <w:r w:rsidR="009F0B94">
          <w:rPr>
            <w:noProof/>
            <w:webHidden/>
          </w:rPr>
          <w:instrText xml:space="preserve"> PAGEREF _Toc69746829 \h </w:instrText>
        </w:r>
        <w:r w:rsidR="009F0B94">
          <w:rPr>
            <w:noProof/>
            <w:webHidden/>
          </w:rPr>
        </w:r>
        <w:r w:rsidR="009F0B94">
          <w:rPr>
            <w:noProof/>
            <w:webHidden/>
          </w:rPr>
          <w:fldChar w:fldCharType="separate"/>
        </w:r>
        <w:r w:rsidR="009F0B94">
          <w:rPr>
            <w:noProof/>
            <w:webHidden/>
          </w:rPr>
          <w:t>54</w:t>
        </w:r>
        <w:r w:rsidR="009F0B94">
          <w:rPr>
            <w:noProof/>
            <w:webHidden/>
          </w:rPr>
          <w:fldChar w:fldCharType="end"/>
        </w:r>
      </w:hyperlink>
    </w:p>
    <w:p w14:paraId="7A8B2287" w14:textId="49DDB03E" w:rsidR="009F0B94" w:rsidRDefault="00A13FA1">
      <w:pPr>
        <w:pStyle w:val="TOC3"/>
        <w:tabs>
          <w:tab w:val="right" w:leader="dot" w:pos="8705"/>
        </w:tabs>
        <w:rPr>
          <w:rFonts w:asciiTheme="minorHAnsi" w:eastAsiaTheme="minorEastAsia" w:hAnsiTheme="minorHAnsi" w:cstheme="minorBidi"/>
          <w:i w:val="0"/>
          <w:noProof/>
          <w:sz w:val="21"/>
          <w:szCs w:val="22"/>
        </w:rPr>
      </w:pPr>
      <w:hyperlink w:anchor="_Toc69746830" w:history="1">
        <w:r w:rsidR="009F0B94" w:rsidRPr="00057D56">
          <w:rPr>
            <w:rStyle w:val="afd"/>
            <w:noProof/>
            <w:spacing w:val="1"/>
          </w:rPr>
          <w:t>12.</w:t>
        </w:r>
        <w:r w:rsidR="009F0B94" w:rsidRPr="00057D56">
          <w:rPr>
            <w:rStyle w:val="afd"/>
            <w:noProof/>
          </w:rPr>
          <w:t>5</w:t>
        </w:r>
        <w:r w:rsidR="009F0B94" w:rsidRPr="00057D56">
          <w:rPr>
            <w:rStyle w:val="afd"/>
            <w:noProof/>
            <w:spacing w:val="-63"/>
          </w:rPr>
          <w:t xml:space="preserve"> </w:t>
        </w:r>
        <w:r w:rsidR="009F0B94" w:rsidRPr="00057D56">
          <w:rPr>
            <w:rStyle w:val="afd"/>
            <w:noProof/>
            <w:spacing w:val="1"/>
          </w:rPr>
          <w:t>非功能性需求</w:t>
        </w:r>
        <w:r w:rsidR="009F0B94">
          <w:rPr>
            <w:noProof/>
            <w:webHidden/>
          </w:rPr>
          <w:tab/>
        </w:r>
        <w:r w:rsidR="009F0B94">
          <w:rPr>
            <w:noProof/>
            <w:webHidden/>
          </w:rPr>
          <w:fldChar w:fldCharType="begin"/>
        </w:r>
        <w:r w:rsidR="009F0B94">
          <w:rPr>
            <w:noProof/>
            <w:webHidden/>
          </w:rPr>
          <w:instrText xml:space="preserve"> PAGEREF _Toc69746830 \h </w:instrText>
        </w:r>
        <w:r w:rsidR="009F0B94">
          <w:rPr>
            <w:noProof/>
            <w:webHidden/>
          </w:rPr>
        </w:r>
        <w:r w:rsidR="009F0B94">
          <w:rPr>
            <w:noProof/>
            <w:webHidden/>
          </w:rPr>
          <w:fldChar w:fldCharType="separate"/>
        </w:r>
        <w:r w:rsidR="009F0B94">
          <w:rPr>
            <w:noProof/>
            <w:webHidden/>
          </w:rPr>
          <w:t>54</w:t>
        </w:r>
        <w:r w:rsidR="009F0B94">
          <w:rPr>
            <w:noProof/>
            <w:webHidden/>
          </w:rPr>
          <w:fldChar w:fldCharType="end"/>
        </w:r>
      </w:hyperlink>
    </w:p>
    <w:p w14:paraId="46B8952C" w14:textId="7ACA3DF2"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831" w:history="1">
        <w:r w:rsidR="009F0B94" w:rsidRPr="00057D56">
          <w:rPr>
            <w:rStyle w:val="afd"/>
            <w:rFonts w:asciiTheme="minorEastAsia" w:hAnsiTheme="minorEastAsia" w:cs="宋体"/>
            <w:noProof/>
          </w:rPr>
          <w:t>13 项目建设计划</w:t>
        </w:r>
        <w:r w:rsidR="009F0B94">
          <w:rPr>
            <w:noProof/>
            <w:webHidden/>
          </w:rPr>
          <w:tab/>
        </w:r>
        <w:r w:rsidR="009F0B94">
          <w:rPr>
            <w:noProof/>
            <w:webHidden/>
          </w:rPr>
          <w:fldChar w:fldCharType="begin"/>
        </w:r>
        <w:r w:rsidR="009F0B94">
          <w:rPr>
            <w:noProof/>
            <w:webHidden/>
          </w:rPr>
          <w:instrText xml:space="preserve"> PAGEREF _Toc69746831 \h </w:instrText>
        </w:r>
        <w:r w:rsidR="009F0B94">
          <w:rPr>
            <w:noProof/>
            <w:webHidden/>
          </w:rPr>
        </w:r>
        <w:r w:rsidR="009F0B94">
          <w:rPr>
            <w:noProof/>
            <w:webHidden/>
          </w:rPr>
          <w:fldChar w:fldCharType="separate"/>
        </w:r>
        <w:r w:rsidR="009F0B94">
          <w:rPr>
            <w:noProof/>
            <w:webHidden/>
          </w:rPr>
          <w:t>56</w:t>
        </w:r>
        <w:r w:rsidR="009F0B94">
          <w:rPr>
            <w:noProof/>
            <w:webHidden/>
          </w:rPr>
          <w:fldChar w:fldCharType="end"/>
        </w:r>
      </w:hyperlink>
    </w:p>
    <w:p w14:paraId="323F83D7" w14:textId="4D22C2AD" w:rsidR="009F0B94" w:rsidRDefault="00A13FA1">
      <w:pPr>
        <w:pStyle w:val="TOC1"/>
        <w:tabs>
          <w:tab w:val="right" w:leader="dot" w:pos="8705"/>
        </w:tabs>
        <w:rPr>
          <w:rFonts w:asciiTheme="minorHAnsi" w:eastAsiaTheme="minorEastAsia" w:hAnsiTheme="minorHAnsi" w:cstheme="minorBidi"/>
          <w:b w:val="0"/>
          <w:caps w:val="0"/>
          <w:noProof/>
          <w:sz w:val="21"/>
          <w:szCs w:val="22"/>
        </w:rPr>
      </w:pPr>
      <w:hyperlink w:anchor="_Toc69746832" w:history="1">
        <w:r w:rsidR="009F0B94" w:rsidRPr="00057D56">
          <w:rPr>
            <w:rStyle w:val="afd"/>
            <w:rFonts w:asciiTheme="minorEastAsia" w:hAnsiTheme="minorEastAsia" w:cs="宋体"/>
            <w:noProof/>
          </w:rPr>
          <w:t>14 投标文件格式</w:t>
        </w:r>
        <w:r w:rsidR="009F0B94">
          <w:rPr>
            <w:noProof/>
            <w:webHidden/>
          </w:rPr>
          <w:tab/>
        </w:r>
        <w:r w:rsidR="009F0B94">
          <w:rPr>
            <w:noProof/>
            <w:webHidden/>
          </w:rPr>
          <w:fldChar w:fldCharType="begin"/>
        </w:r>
        <w:r w:rsidR="009F0B94">
          <w:rPr>
            <w:noProof/>
            <w:webHidden/>
          </w:rPr>
          <w:instrText xml:space="preserve"> PAGEREF _Toc69746832 \h </w:instrText>
        </w:r>
        <w:r w:rsidR="009F0B94">
          <w:rPr>
            <w:noProof/>
            <w:webHidden/>
          </w:rPr>
        </w:r>
        <w:r w:rsidR="009F0B94">
          <w:rPr>
            <w:noProof/>
            <w:webHidden/>
          </w:rPr>
          <w:fldChar w:fldCharType="separate"/>
        </w:r>
        <w:r w:rsidR="009F0B94">
          <w:rPr>
            <w:noProof/>
            <w:webHidden/>
          </w:rPr>
          <w:t>57</w:t>
        </w:r>
        <w:r w:rsidR="009F0B94">
          <w:rPr>
            <w:noProof/>
            <w:webHidden/>
          </w:rPr>
          <w:fldChar w:fldCharType="end"/>
        </w:r>
      </w:hyperlink>
    </w:p>
    <w:p w14:paraId="1C5E39B8" w14:textId="49B19430" w:rsidR="00015E8A" w:rsidRDefault="00A33D19">
      <w:pPr>
        <w:pStyle w:val="-1"/>
        <w:widowControl/>
        <w:ind w:firstLine="480"/>
        <w:sectPr w:rsidR="00015E8A">
          <w:pgSz w:w="12242" w:h="15842"/>
          <w:pgMar w:top="1418" w:right="1752" w:bottom="1135" w:left="1418" w:header="737" w:footer="431" w:gutter="357"/>
          <w:pgNumType w:fmt="upperRoman" w:start="1"/>
          <w:cols w:space="425"/>
          <w:docGrid w:type="lines" w:linePitch="312"/>
        </w:sectPr>
      </w:pPr>
      <w:r>
        <w:fldChar w:fldCharType="end"/>
      </w:r>
    </w:p>
    <w:p w14:paraId="65D903B6" w14:textId="77777777" w:rsidR="00015E8A" w:rsidRDefault="00A33D19">
      <w:pPr>
        <w:pStyle w:val="1"/>
        <w:keepNext w:val="0"/>
        <w:widowControl/>
      </w:pPr>
      <w:bookmarkStart w:id="3" w:name="_Toc50742878"/>
      <w:bookmarkStart w:id="4" w:name="_Toc69746764"/>
      <w:bookmarkStart w:id="5" w:name="_Toc234922353"/>
      <w:bookmarkStart w:id="6" w:name="_Toc264881858"/>
      <w:bookmarkStart w:id="7" w:name="_Toc265850578"/>
      <w:r>
        <w:rPr>
          <w:rFonts w:cs="宋体" w:hint="eastAsia"/>
        </w:rPr>
        <w:lastRenderedPageBreak/>
        <w:t>项目名称</w:t>
      </w:r>
      <w:bookmarkEnd w:id="3"/>
      <w:bookmarkEnd w:id="4"/>
    </w:p>
    <w:p w14:paraId="529DC3E4" w14:textId="77777777" w:rsidR="00FD6BF3" w:rsidRDefault="00A33D19" w:rsidP="00FD6BF3">
      <w:pPr>
        <w:pStyle w:val="-1"/>
        <w:widowControl/>
        <w:ind w:firstLine="480"/>
        <w:rPr>
          <w:rFonts w:cs="宋体"/>
        </w:rPr>
      </w:pPr>
      <w:r>
        <w:rPr>
          <w:rFonts w:cs="宋体" w:hint="eastAsia"/>
        </w:rPr>
        <w:t>项目名称：</w:t>
      </w:r>
      <w:r w:rsidR="00FD6BF3" w:rsidRPr="00D347EB">
        <w:rPr>
          <w:rFonts w:cs="宋体" w:hint="eastAsia"/>
          <w:b/>
        </w:rPr>
        <w:t>中国重汽</w:t>
      </w:r>
      <w:r w:rsidR="00FD6BF3" w:rsidRPr="00D347EB">
        <w:rPr>
          <w:rFonts w:cs="宋体" w:hint="eastAsia"/>
          <w:b/>
        </w:rPr>
        <w:t>ERP</w:t>
      </w:r>
      <w:r w:rsidR="00FD6BF3" w:rsidRPr="00D347EB">
        <w:rPr>
          <w:rFonts w:cs="宋体" w:hint="eastAsia"/>
          <w:b/>
        </w:rPr>
        <w:t>升级二期（财务、济南特种车、杭发）实施项目</w:t>
      </w:r>
      <w:r w:rsidR="00FD6BF3">
        <w:rPr>
          <w:rFonts w:cs="宋体" w:hint="eastAsia"/>
        </w:rPr>
        <w:t>。</w:t>
      </w:r>
    </w:p>
    <w:p w14:paraId="59B9BE02" w14:textId="144DA466" w:rsidR="00015E8A" w:rsidRDefault="00A33D19">
      <w:pPr>
        <w:pStyle w:val="-1"/>
        <w:widowControl/>
        <w:ind w:firstLine="480"/>
        <w:rPr>
          <w:rFonts w:cs="宋体"/>
        </w:rPr>
      </w:pPr>
      <w:r>
        <w:rPr>
          <w:rFonts w:cs="宋体" w:hint="eastAsia"/>
        </w:rPr>
        <w:t>中国重汽集团济南动力有限公司（以下简称招标人）就</w:t>
      </w:r>
      <w:r w:rsidR="00A75EB5" w:rsidRPr="00A75EB5">
        <w:rPr>
          <w:rFonts w:cs="宋体" w:hint="eastAsia"/>
        </w:rPr>
        <w:t>中国重汽</w:t>
      </w:r>
      <w:r w:rsidR="00A75EB5" w:rsidRPr="00A75EB5">
        <w:rPr>
          <w:rFonts w:cs="宋体" w:hint="eastAsia"/>
        </w:rPr>
        <w:t>ERP</w:t>
      </w:r>
      <w:r w:rsidR="00A75EB5" w:rsidRPr="00A75EB5">
        <w:rPr>
          <w:rFonts w:cs="宋体" w:hint="eastAsia"/>
        </w:rPr>
        <w:t>升级二期（财务、济南特种车、杭发）实施项目</w:t>
      </w:r>
      <w:r>
        <w:rPr>
          <w:rFonts w:cs="宋体" w:hint="eastAsia"/>
        </w:rPr>
        <w:t>实施厂商进行招标，特邀请具有项目资质及承担能力的供应商进行投标。</w:t>
      </w:r>
    </w:p>
    <w:p w14:paraId="45BB4AE9" w14:textId="77777777" w:rsidR="00015E8A" w:rsidRDefault="00A33D19">
      <w:pPr>
        <w:pStyle w:val="1"/>
        <w:keepNext w:val="0"/>
        <w:widowControl/>
        <w:pBdr>
          <w:top w:val="single" w:sz="48" w:space="0" w:color="auto"/>
        </w:pBdr>
        <w:rPr>
          <w:rFonts w:cs="宋体"/>
        </w:rPr>
      </w:pPr>
      <w:bookmarkStart w:id="8" w:name="_Toc50742879"/>
      <w:bookmarkStart w:id="9" w:name="_Toc69746765"/>
      <w:r>
        <w:rPr>
          <w:rFonts w:cs="宋体" w:hint="eastAsia"/>
        </w:rPr>
        <w:lastRenderedPageBreak/>
        <w:t>招标内容及形式</w:t>
      </w:r>
      <w:bookmarkEnd w:id="8"/>
      <w:bookmarkEnd w:id="9"/>
    </w:p>
    <w:p w14:paraId="3A646716" w14:textId="77777777" w:rsidR="00A75EB5" w:rsidRDefault="00A33D19" w:rsidP="00A75EB5">
      <w:pPr>
        <w:pStyle w:val="-1"/>
        <w:widowControl/>
        <w:ind w:firstLine="562"/>
        <w:rPr>
          <w:rFonts w:cs="宋体"/>
        </w:rPr>
      </w:pPr>
      <w:bookmarkStart w:id="10" w:name="_Toc50742880"/>
      <w:bookmarkStart w:id="11" w:name="_Toc69746766"/>
      <w:r>
        <w:rPr>
          <w:rStyle w:val="2Char"/>
          <w:rFonts w:ascii="Calibri" w:hAnsi="Calibri"/>
          <w:bCs/>
        </w:rPr>
        <w:t>2.1</w:t>
      </w:r>
      <w:r>
        <w:rPr>
          <w:rStyle w:val="2Char"/>
          <w:rFonts w:ascii="Calibri" w:hAnsi="Calibri" w:cs="宋体" w:hint="eastAsia"/>
          <w:bCs/>
        </w:rPr>
        <w:t>招标内容</w:t>
      </w:r>
      <w:bookmarkEnd w:id="10"/>
      <w:bookmarkEnd w:id="11"/>
      <w:r>
        <w:rPr>
          <w:rFonts w:ascii="Calibri Light" w:eastAsia="Calibri Light" w:hAnsi="Calibri Light"/>
        </w:rPr>
        <w:t>-</w:t>
      </w:r>
      <w:r w:rsidR="00A75EB5" w:rsidRPr="00D347EB">
        <w:rPr>
          <w:rFonts w:cs="宋体" w:hint="eastAsia"/>
          <w:b/>
        </w:rPr>
        <w:t>中国重汽</w:t>
      </w:r>
      <w:r w:rsidR="00A75EB5" w:rsidRPr="00D347EB">
        <w:rPr>
          <w:rFonts w:cs="宋体" w:hint="eastAsia"/>
          <w:b/>
        </w:rPr>
        <w:t>ERP</w:t>
      </w:r>
      <w:r w:rsidR="00A75EB5" w:rsidRPr="00D347EB">
        <w:rPr>
          <w:rFonts w:cs="宋体" w:hint="eastAsia"/>
          <w:b/>
        </w:rPr>
        <w:t>升级二期（财务、济南特种车、杭发）实施项目</w:t>
      </w:r>
      <w:r w:rsidR="00A75EB5">
        <w:rPr>
          <w:rFonts w:cs="宋体" w:hint="eastAsia"/>
        </w:rPr>
        <w:t>。</w:t>
      </w:r>
    </w:p>
    <w:p w14:paraId="50461D70" w14:textId="77777777" w:rsidR="00015E8A" w:rsidRDefault="00A33D19">
      <w:pPr>
        <w:spacing w:line="360" w:lineRule="auto"/>
        <w:ind w:firstLineChars="200" w:firstLine="562"/>
        <w:rPr>
          <w:rFonts w:ascii="宋体" w:eastAsia="宋体" w:hAnsi="宋体" w:cs="宋体"/>
          <w:kern w:val="0"/>
          <w:sz w:val="24"/>
        </w:rPr>
      </w:pPr>
      <w:bookmarkStart w:id="12" w:name="_Toc50742881"/>
      <w:bookmarkStart w:id="13" w:name="_Toc69746767"/>
      <w:r>
        <w:rPr>
          <w:rStyle w:val="2Char"/>
          <w:rFonts w:ascii="Calibri" w:eastAsia="宋体" w:hAnsi="Calibri" w:cs="Times New Roman"/>
          <w:bCs/>
        </w:rPr>
        <w:t>2.2</w:t>
      </w:r>
      <w:r>
        <w:rPr>
          <w:rStyle w:val="2Char"/>
          <w:rFonts w:ascii="Calibri" w:eastAsia="宋体" w:hAnsi="Calibri" w:cs="宋体" w:hint="eastAsia"/>
          <w:bCs/>
        </w:rPr>
        <w:t>招标形式</w:t>
      </w:r>
      <w:bookmarkEnd w:id="12"/>
      <w:bookmarkEnd w:id="13"/>
      <w:r>
        <w:rPr>
          <w:rFonts w:ascii="宋体" w:eastAsia="宋体" w:hAnsi="宋体" w:cs="宋体" w:hint="eastAsia"/>
          <w:kern w:val="0"/>
          <w:sz w:val="24"/>
        </w:rPr>
        <w:t>-</w:t>
      </w:r>
      <w:r>
        <w:rPr>
          <w:rFonts w:ascii="宋体" w:eastAsia="宋体" w:hAnsi="宋体" w:cs="宋体" w:hint="eastAsia"/>
          <w:b/>
          <w:kern w:val="0"/>
          <w:sz w:val="24"/>
        </w:rPr>
        <w:t>公开招标</w:t>
      </w:r>
      <w:r>
        <w:rPr>
          <w:rFonts w:ascii="宋体" w:eastAsia="宋体" w:hAnsi="宋体" w:cs="宋体" w:hint="eastAsia"/>
          <w:kern w:val="0"/>
          <w:sz w:val="24"/>
        </w:rPr>
        <w:t>。</w:t>
      </w:r>
    </w:p>
    <w:p w14:paraId="2CE4448E" w14:textId="77777777" w:rsidR="00015E8A" w:rsidRDefault="00A33D19">
      <w:pPr>
        <w:pStyle w:val="2"/>
        <w:keepNext w:val="0"/>
        <w:widowControl/>
        <w:numPr>
          <w:ilvl w:val="1"/>
          <w:numId w:val="0"/>
        </w:numPr>
        <w:ind w:firstLineChars="200" w:firstLine="562"/>
      </w:pPr>
      <w:bookmarkStart w:id="14" w:name="_Toc50742882"/>
      <w:bookmarkStart w:id="15" w:name="_Toc69746768"/>
      <w:r>
        <w:t>2.3</w:t>
      </w:r>
      <w:r>
        <w:rPr>
          <w:rFonts w:cs="宋体" w:hint="eastAsia"/>
        </w:rPr>
        <w:t>议程安排</w:t>
      </w:r>
      <w:bookmarkEnd w:id="14"/>
      <w:bookmarkEnd w:id="15"/>
    </w:p>
    <w:p w14:paraId="4C26C085" w14:textId="6D0617FC" w:rsidR="00015E8A" w:rsidRPr="00B87107" w:rsidRDefault="00A33D19">
      <w:pPr>
        <w:spacing w:line="360" w:lineRule="auto"/>
        <w:ind w:firstLineChars="200" w:firstLine="480"/>
        <w:rPr>
          <w:rFonts w:ascii="Times New Roman" w:eastAsia="宋体" w:hAnsi="Times New Roman" w:cs="宋体"/>
          <w:sz w:val="24"/>
          <w:szCs w:val="22"/>
        </w:rPr>
      </w:pPr>
      <w:r w:rsidRPr="00436D8F">
        <w:rPr>
          <w:rFonts w:ascii="Times New Roman" w:eastAsia="宋体" w:hAnsi="Times New Roman" w:cs="宋体" w:hint="eastAsia"/>
          <w:sz w:val="24"/>
          <w:szCs w:val="22"/>
        </w:rPr>
        <w:t>1</w:t>
      </w:r>
      <w:r w:rsidRPr="00436D8F">
        <w:rPr>
          <w:rFonts w:ascii="Times New Roman" w:eastAsia="宋体" w:hAnsi="Times New Roman" w:cs="宋体" w:hint="eastAsia"/>
          <w:sz w:val="24"/>
          <w:szCs w:val="22"/>
        </w:rPr>
        <w:t>、</w:t>
      </w:r>
      <w:r w:rsidRPr="00B87107">
        <w:rPr>
          <w:rFonts w:ascii="Times New Roman" w:eastAsia="宋体" w:hAnsi="Times New Roman" w:cs="宋体" w:hint="eastAsia"/>
          <w:sz w:val="24"/>
          <w:szCs w:val="22"/>
        </w:rPr>
        <w:t>发标时间：</w:t>
      </w:r>
      <w:r w:rsidRPr="00B87107">
        <w:rPr>
          <w:rFonts w:ascii="Times New Roman" w:eastAsia="宋体" w:hAnsi="Times New Roman" w:cs="宋体" w:hint="eastAsia"/>
          <w:sz w:val="24"/>
          <w:szCs w:val="22"/>
        </w:rPr>
        <w:t>2021</w:t>
      </w:r>
      <w:r w:rsidRPr="00B87107">
        <w:rPr>
          <w:rFonts w:ascii="Times New Roman" w:eastAsia="宋体" w:hAnsi="Times New Roman" w:cs="宋体" w:hint="eastAsia"/>
          <w:sz w:val="24"/>
          <w:szCs w:val="22"/>
        </w:rPr>
        <w:t>年</w:t>
      </w:r>
      <w:r w:rsidR="00A75EB5" w:rsidRPr="00B87107">
        <w:rPr>
          <w:rFonts w:ascii="Times New Roman" w:eastAsia="宋体" w:hAnsi="Times New Roman" w:cs="宋体"/>
          <w:sz w:val="24"/>
          <w:szCs w:val="22"/>
        </w:rPr>
        <w:t>4</w:t>
      </w:r>
      <w:r w:rsidRPr="00B87107">
        <w:rPr>
          <w:rFonts w:ascii="Times New Roman" w:eastAsia="宋体" w:hAnsi="Times New Roman" w:cs="宋体" w:hint="eastAsia"/>
          <w:sz w:val="24"/>
          <w:szCs w:val="22"/>
        </w:rPr>
        <w:t>月</w:t>
      </w:r>
      <w:r w:rsidR="00574DBF">
        <w:rPr>
          <w:rFonts w:ascii="Times New Roman" w:eastAsia="宋体" w:hAnsi="Times New Roman" w:cs="宋体"/>
          <w:sz w:val="24"/>
          <w:szCs w:val="22"/>
        </w:rPr>
        <w:t>20</w:t>
      </w:r>
      <w:r w:rsidRPr="00B87107">
        <w:rPr>
          <w:rFonts w:ascii="Times New Roman" w:eastAsia="宋体" w:hAnsi="Times New Roman" w:cs="宋体" w:hint="eastAsia"/>
          <w:sz w:val="24"/>
          <w:szCs w:val="22"/>
        </w:rPr>
        <w:t>日</w:t>
      </w:r>
    </w:p>
    <w:p w14:paraId="05B48C5B" w14:textId="5022A286" w:rsidR="00015E8A" w:rsidRPr="00B87107" w:rsidRDefault="00A33D19" w:rsidP="00A75EB5">
      <w:pPr>
        <w:spacing w:line="360" w:lineRule="auto"/>
        <w:ind w:firstLineChars="200" w:firstLine="480"/>
        <w:rPr>
          <w:rFonts w:ascii="Times New Roman" w:eastAsia="宋体" w:hAnsi="Times New Roman" w:cs="宋体"/>
          <w:sz w:val="24"/>
          <w:szCs w:val="22"/>
        </w:rPr>
      </w:pPr>
      <w:r w:rsidRPr="00B87107">
        <w:rPr>
          <w:rFonts w:ascii="Times New Roman" w:eastAsia="宋体" w:hAnsi="Times New Roman" w:cs="宋体" w:hint="eastAsia"/>
          <w:sz w:val="24"/>
          <w:szCs w:val="22"/>
        </w:rPr>
        <w:t>2</w:t>
      </w:r>
      <w:r w:rsidRPr="00B87107">
        <w:rPr>
          <w:rFonts w:ascii="Times New Roman" w:eastAsia="宋体" w:hAnsi="Times New Roman" w:cs="宋体" w:hint="eastAsia"/>
          <w:sz w:val="24"/>
          <w:szCs w:val="22"/>
        </w:rPr>
        <w:t>、答疑时间：截止至</w:t>
      </w:r>
      <w:r w:rsidRPr="00B87107">
        <w:rPr>
          <w:rFonts w:ascii="Times New Roman" w:eastAsia="宋体" w:hAnsi="Times New Roman" w:cs="宋体" w:hint="eastAsia"/>
          <w:sz w:val="24"/>
          <w:szCs w:val="22"/>
        </w:rPr>
        <w:t>2021</w:t>
      </w:r>
      <w:r w:rsidRPr="00B87107">
        <w:rPr>
          <w:rFonts w:ascii="Times New Roman" w:eastAsia="宋体" w:hAnsi="Times New Roman" w:cs="宋体" w:hint="eastAsia"/>
          <w:sz w:val="24"/>
          <w:szCs w:val="22"/>
        </w:rPr>
        <w:t>年</w:t>
      </w:r>
      <w:r w:rsidR="00A75EB5" w:rsidRPr="00B87107">
        <w:rPr>
          <w:rFonts w:ascii="Times New Roman" w:eastAsia="宋体" w:hAnsi="Times New Roman" w:cs="宋体"/>
          <w:sz w:val="24"/>
          <w:szCs w:val="22"/>
        </w:rPr>
        <w:t>4</w:t>
      </w:r>
      <w:r w:rsidRPr="00B87107">
        <w:rPr>
          <w:rFonts w:ascii="Times New Roman" w:eastAsia="宋体" w:hAnsi="Times New Roman" w:cs="宋体" w:hint="eastAsia"/>
          <w:sz w:val="24"/>
          <w:szCs w:val="22"/>
        </w:rPr>
        <w:t>月</w:t>
      </w:r>
      <w:r w:rsidR="00574DBF">
        <w:rPr>
          <w:rFonts w:ascii="Times New Roman" w:eastAsia="宋体" w:hAnsi="Times New Roman" w:cs="宋体"/>
          <w:sz w:val="24"/>
          <w:szCs w:val="22"/>
        </w:rPr>
        <w:t>2</w:t>
      </w:r>
      <w:r w:rsidR="00C87417">
        <w:rPr>
          <w:rFonts w:ascii="Times New Roman" w:eastAsia="宋体" w:hAnsi="Times New Roman" w:cs="宋体"/>
          <w:sz w:val="24"/>
          <w:szCs w:val="22"/>
        </w:rPr>
        <w:t>8</w:t>
      </w:r>
      <w:r w:rsidRPr="00B87107">
        <w:rPr>
          <w:rFonts w:ascii="Times New Roman" w:eastAsia="宋体" w:hAnsi="Times New Roman" w:cs="宋体" w:hint="eastAsia"/>
          <w:sz w:val="24"/>
          <w:szCs w:val="22"/>
        </w:rPr>
        <w:t>日下午</w:t>
      </w:r>
      <w:r w:rsidRPr="00B87107">
        <w:rPr>
          <w:rFonts w:ascii="Times New Roman" w:eastAsia="宋体" w:hAnsi="Times New Roman" w:cs="宋体" w:hint="eastAsia"/>
          <w:sz w:val="24"/>
          <w:szCs w:val="22"/>
        </w:rPr>
        <w:t>5</w:t>
      </w:r>
      <w:r w:rsidRPr="00B87107">
        <w:rPr>
          <w:rFonts w:ascii="Times New Roman" w:eastAsia="宋体" w:hAnsi="Times New Roman" w:cs="宋体" w:hint="eastAsia"/>
          <w:sz w:val="24"/>
          <w:szCs w:val="22"/>
        </w:rPr>
        <w:t>点前，逾期不受理</w:t>
      </w:r>
    </w:p>
    <w:p w14:paraId="327191A2" w14:textId="77777777" w:rsidR="001216F4" w:rsidRPr="00B87107" w:rsidRDefault="001216F4" w:rsidP="001216F4">
      <w:pPr>
        <w:spacing w:line="360" w:lineRule="auto"/>
        <w:ind w:firstLineChars="400" w:firstLine="960"/>
        <w:rPr>
          <w:rFonts w:ascii="Times New Roman" w:eastAsia="宋体" w:hAnsi="Times New Roman" w:cs="宋体"/>
          <w:sz w:val="24"/>
          <w:szCs w:val="22"/>
        </w:rPr>
      </w:pPr>
      <w:r w:rsidRPr="00B87107">
        <w:rPr>
          <w:rFonts w:ascii="Times New Roman" w:eastAsia="宋体" w:hAnsi="Times New Roman" w:cs="宋体" w:hint="eastAsia"/>
          <w:sz w:val="24"/>
          <w:szCs w:val="22"/>
        </w:rPr>
        <w:t>联</w:t>
      </w:r>
      <w:r w:rsidRPr="00B87107">
        <w:rPr>
          <w:rFonts w:ascii="Times New Roman" w:eastAsia="宋体" w:hAnsi="Times New Roman" w:cs="宋体" w:hint="eastAsia"/>
          <w:sz w:val="24"/>
          <w:szCs w:val="22"/>
        </w:rPr>
        <w:t xml:space="preserve"> </w:t>
      </w:r>
      <w:r w:rsidRPr="00B87107">
        <w:rPr>
          <w:rFonts w:ascii="Times New Roman" w:eastAsia="宋体" w:hAnsi="Times New Roman" w:cs="宋体" w:hint="eastAsia"/>
          <w:sz w:val="24"/>
          <w:szCs w:val="22"/>
        </w:rPr>
        <w:t>系</w:t>
      </w:r>
      <w:r w:rsidRPr="00B87107">
        <w:rPr>
          <w:rFonts w:ascii="Times New Roman" w:eastAsia="宋体" w:hAnsi="Times New Roman" w:cs="宋体" w:hint="eastAsia"/>
          <w:sz w:val="24"/>
          <w:szCs w:val="22"/>
        </w:rPr>
        <w:t xml:space="preserve"> </w:t>
      </w:r>
      <w:r w:rsidRPr="00B87107">
        <w:rPr>
          <w:rFonts w:ascii="Times New Roman" w:eastAsia="宋体" w:hAnsi="Times New Roman" w:cs="宋体" w:hint="eastAsia"/>
          <w:sz w:val="24"/>
          <w:szCs w:val="22"/>
        </w:rPr>
        <w:t>人：杜朝阳</w:t>
      </w:r>
      <w:r w:rsidRPr="00B87107">
        <w:rPr>
          <w:rFonts w:ascii="Times New Roman" w:eastAsia="宋体" w:hAnsi="Times New Roman" w:cs="宋体" w:hint="eastAsia"/>
          <w:sz w:val="24"/>
          <w:szCs w:val="22"/>
        </w:rPr>
        <w:t xml:space="preserve"> 18753107162 </w:t>
      </w:r>
      <w:r w:rsidRPr="00B87107">
        <w:rPr>
          <w:rFonts w:ascii="Times New Roman" w:eastAsia="宋体" w:hAnsi="Times New Roman" w:cs="宋体" w:hint="eastAsia"/>
          <w:sz w:val="24"/>
          <w:szCs w:val="22"/>
        </w:rPr>
        <w:t>（技术部分）</w:t>
      </w:r>
    </w:p>
    <w:p w14:paraId="49ECBD48" w14:textId="77777777" w:rsidR="001216F4" w:rsidRPr="00B87107" w:rsidRDefault="001216F4" w:rsidP="001216F4">
      <w:pPr>
        <w:spacing w:line="360" w:lineRule="auto"/>
        <w:ind w:firstLineChars="900" w:firstLine="2160"/>
        <w:rPr>
          <w:rFonts w:ascii="Times New Roman" w:eastAsia="宋体" w:hAnsi="Times New Roman" w:cs="宋体"/>
          <w:sz w:val="24"/>
          <w:szCs w:val="22"/>
        </w:rPr>
      </w:pPr>
      <w:r w:rsidRPr="00B87107">
        <w:rPr>
          <w:rFonts w:ascii="Times New Roman" w:eastAsia="宋体" w:hAnsi="Times New Roman" w:cs="宋体" w:hint="eastAsia"/>
          <w:sz w:val="24"/>
          <w:szCs w:val="22"/>
        </w:rPr>
        <w:t>陈茂圣</w:t>
      </w:r>
      <w:r w:rsidRPr="00B87107">
        <w:rPr>
          <w:rFonts w:ascii="Times New Roman" w:eastAsia="宋体" w:hAnsi="Times New Roman" w:cs="宋体" w:hint="eastAsia"/>
          <w:sz w:val="24"/>
          <w:szCs w:val="22"/>
        </w:rPr>
        <w:t xml:space="preserve"> 13361002684 </w:t>
      </w:r>
      <w:r w:rsidRPr="00B87107">
        <w:rPr>
          <w:rFonts w:ascii="Times New Roman" w:eastAsia="宋体" w:hAnsi="Times New Roman" w:cs="宋体" w:hint="eastAsia"/>
          <w:sz w:val="24"/>
          <w:szCs w:val="22"/>
        </w:rPr>
        <w:t>（商务部分）</w:t>
      </w:r>
    </w:p>
    <w:p w14:paraId="1A264D4C" w14:textId="3823C9E5" w:rsidR="001216F4" w:rsidRPr="00B87107" w:rsidRDefault="001216F4" w:rsidP="001216F4">
      <w:pPr>
        <w:spacing w:line="360" w:lineRule="auto"/>
        <w:ind w:firstLineChars="200" w:firstLine="480"/>
        <w:rPr>
          <w:rFonts w:ascii="Times New Roman" w:eastAsia="宋体" w:hAnsi="Times New Roman" w:cs="宋体"/>
          <w:sz w:val="24"/>
          <w:szCs w:val="22"/>
        </w:rPr>
      </w:pPr>
      <w:r w:rsidRPr="00B87107">
        <w:rPr>
          <w:rFonts w:ascii="Times New Roman" w:eastAsia="宋体" w:hAnsi="Times New Roman" w:cs="宋体" w:hint="eastAsia"/>
          <w:sz w:val="24"/>
          <w:szCs w:val="22"/>
        </w:rPr>
        <w:t>3</w:t>
      </w:r>
      <w:r w:rsidRPr="00B87107">
        <w:rPr>
          <w:rFonts w:ascii="Times New Roman" w:eastAsia="宋体" w:hAnsi="Times New Roman" w:cs="宋体" w:hint="eastAsia"/>
          <w:sz w:val="24"/>
          <w:szCs w:val="22"/>
        </w:rPr>
        <w:t>、投标报名截止时间：</w:t>
      </w:r>
      <w:r w:rsidRPr="00B87107">
        <w:rPr>
          <w:rFonts w:ascii="Times New Roman" w:eastAsia="宋体" w:hAnsi="Times New Roman" w:cs="宋体" w:hint="eastAsia"/>
          <w:sz w:val="24"/>
          <w:szCs w:val="22"/>
        </w:rPr>
        <w:t>202</w:t>
      </w:r>
      <w:r w:rsidRPr="00B87107">
        <w:rPr>
          <w:rFonts w:ascii="Times New Roman" w:eastAsia="宋体" w:hAnsi="Times New Roman" w:cs="宋体"/>
          <w:sz w:val="24"/>
          <w:szCs w:val="22"/>
        </w:rPr>
        <w:t>1</w:t>
      </w:r>
      <w:r w:rsidRPr="00B87107">
        <w:rPr>
          <w:rFonts w:ascii="Times New Roman" w:eastAsia="宋体" w:hAnsi="Times New Roman" w:cs="宋体" w:hint="eastAsia"/>
          <w:sz w:val="24"/>
          <w:szCs w:val="22"/>
        </w:rPr>
        <w:t>年</w:t>
      </w:r>
      <w:r w:rsidRPr="00B87107">
        <w:rPr>
          <w:rFonts w:ascii="Times New Roman" w:eastAsia="宋体" w:hAnsi="Times New Roman" w:cs="宋体"/>
          <w:sz w:val="24"/>
          <w:szCs w:val="22"/>
        </w:rPr>
        <w:t>4</w:t>
      </w:r>
      <w:r w:rsidRPr="00B87107">
        <w:rPr>
          <w:rFonts w:ascii="Times New Roman" w:eastAsia="宋体" w:hAnsi="Times New Roman" w:cs="宋体" w:hint="eastAsia"/>
          <w:sz w:val="24"/>
          <w:szCs w:val="22"/>
        </w:rPr>
        <w:t>月</w:t>
      </w:r>
      <w:r w:rsidR="00574DBF">
        <w:rPr>
          <w:rFonts w:ascii="Times New Roman" w:eastAsia="宋体" w:hAnsi="Times New Roman" w:cs="宋体"/>
          <w:sz w:val="24"/>
          <w:szCs w:val="22"/>
        </w:rPr>
        <w:t>27</w:t>
      </w:r>
      <w:r w:rsidRPr="00B87107">
        <w:rPr>
          <w:rFonts w:ascii="Times New Roman" w:eastAsia="宋体" w:hAnsi="Times New Roman" w:cs="宋体" w:hint="eastAsia"/>
          <w:sz w:val="24"/>
          <w:szCs w:val="22"/>
        </w:rPr>
        <w:t>日下午</w:t>
      </w:r>
      <w:r w:rsidRPr="00B87107">
        <w:rPr>
          <w:rFonts w:ascii="Times New Roman" w:eastAsia="宋体" w:hAnsi="Times New Roman" w:cs="宋体" w:hint="eastAsia"/>
          <w:sz w:val="24"/>
          <w:szCs w:val="22"/>
        </w:rPr>
        <w:t>5</w:t>
      </w:r>
      <w:r w:rsidRPr="00B87107">
        <w:rPr>
          <w:rFonts w:ascii="Times New Roman" w:eastAsia="宋体" w:hAnsi="Times New Roman" w:cs="宋体" w:hint="eastAsia"/>
          <w:sz w:val="24"/>
          <w:szCs w:val="22"/>
        </w:rPr>
        <w:t>点前，逾期不受理</w:t>
      </w:r>
    </w:p>
    <w:p w14:paraId="4A7023CA" w14:textId="77777777" w:rsidR="001216F4" w:rsidRPr="00B87107" w:rsidRDefault="001216F4" w:rsidP="001216F4">
      <w:pPr>
        <w:spacing w:line="360" w:lineRule="auto"/>
        <w:ind w:leftChars="200" w:left="420" w:firstLineChars="200" w:firstLine="480"/>
        <w:rPr>
          <w:rFonts w:ascii="Times New Roman" w:eastAsia="宋体" w:hAnsi="Times New Roman" w:cs="宋体"/>
          <w:sz w:val="24"/>
          <w:szCs w:val="22"/>
        </w:rPr>
      </w:pPr>
      <w:r w:rsidRPr="00B87107">
        <w:rPr>
          <w:rFonts w:ascii="Times New Roman" w:eastAsia="宋体" w:hAnsi="Times New Roman" w:cs="宋体" w:hint="eastAsia"/>
          <w:sz w:val="24"/>
          <w:szCs w:val="22"/>
        </w:rPr>
        <w:t>报名方式：将附表</w:t>
      </w:r>
      <w:r w:rsidRPr="00B87107">
        <w:rPr>
          <w:rFonts w:ascii="Times New Roman" w:eastAsia="宋体" w:hAnsi="Times New Roman" w:cs="宋体" w:hint="eastAsia"/>
          <w:sz w:val="24"/>
          <w:szCs w:val="22"/>
        </w:rPr>
        <w:t>9</w:t>
      </w:r>
      <w:r w:rsidRPr="00B87107">
        <w:rPr>
          <w:rFonts w:ascii="Times New Roman" w:eastAsia="宋体" w:hAnsi="Times New Roman" w:cs="宋体" w:hint="eastAsia"/>
          <w:sz w:val="24"/>
          <w:szCs w:val="22"/>
        </w:rPr>
        <w:t>填写完毕后，加盖公章，扫描成</w:t>
      </w:r>
      <w:r w:rsidRPr="00B87107">
        <w:rPr>
          <w:rFonts w:ascii="Times New Roman" w:eastAsia="宋体" w:hAnsi="Times New Roman" w:cs="宋体" w:hint="eastAsia"/>
          <w:sz w:val="24"/>
          <w:szCs w:val="22"/>
        </w:rPr>
        <w:t>PDF</w:t>
      </w:r>
      <w:r w:rsidRPr="00B87107">
        <w:rPr>
          <w:rFonts w:ascii="Times New Roman" w:eastAsia="宋体" w:hAnsi="Times New Roman" w:cs="宋体" w:hint="eastAsia"/>
          <w:sz w:val="24"/>
          <w:szCs w:val="22"/>
        </w:rPr>
        <w:t>发送至</w:t>
      </w:r>
      <w:r w:rsidRPr="00B87107">
        <w:rPr>
          <w:rFonts w:ascii="Times New Roman" w:eastAsia="宋体" w:hAnsi="Times New Roman" w:cs="宋体" w:hint="eastAsia"/>
          <w:sz w:val="24"/>
          <w:szCs w:val="22"/>
        </w:rPr>
        <w:t>j</w:t>
      </w:r>
      <w:bookmarkStart w:id="16" w:name="_Hlt20314908"/>
      <w:bookmarkStart w:id="17" w:name="_Hlt20314909"/>
      <w:r w:rsidRPr="00B87107">
        <w:rPr>
          <w:rFonts w:ascii="Times New Roman" w:eastAsia="宋体" w:hAnsi="Times New Roman" w:cs="宋体" w:hint="eastAsia"/>
          <w:sz w:val="24"/>
          <w:szCs w:val="22"/>
        </w:rPr>
        <w:t>t</w:t>
      </w:r>
      <w:bookmarkEnd w:id="16"/>
      <w:bookmarkEnd w:id="17"/>
      <w:r w:rsidRPr="00B87107">
        <w:rPr>
          <w:rFonts w:ascii="Times New Roman" w:eastAsia="宋体" w:hAnsi="Times New Roman" w:cs="宋体" w:hint="eastAsia"/>
          <w:sz w:val="24"/>
          <w:szCs w:val="22"/>
        </w:rPr>
        <w:t>xxhb@sinotruk.com</w:t>
      </w:r>
      <w:r w:rsidRPr="00B87107">
        <w:rPr>
          <w:rFonts w:ascii="Times New Roman" w:eastAsia="宋体" w:hAnsi="Times New Roman" w:cs="宋体" w:hint="eastAsia"/>
          <w:sz w:val="24"/>
          <w:szCs w:val="22"/>
        </w:rPr>
        <w:t>，并电话确认</w:t>
      </w:r>
    </w:p>
    <w:p w14:paraId="4B19EBA7" w14:textId="77777777" w:rsidR="001216F4" w:rsidRPr="00B87107" w:rsidRDefault="001216F4" w:rsidP="001216F4">
      <w:pPr>
        <w:spacing w:line="360" w:lineRule="auto"/>
        <w:ind w:firstLine="735"/>
        <w:rPr>
          <w:rFonts w:ascii="Times New Roman" w:eastAsia="宋体" w:hAnsi="Times New Roman" w:cs="宋体"/>
          <w:sz w:val="24"/>
          <w:szCs w:val="22"/>
        </w:rPr>
      </w:pPr>
      <w:r w:rsidRPr="00B87107">
        <w:rPr>
          <w:rFonts w:ascii="Times New Roman" w:eastAsia="宋体" w:hAnsi="Times New Roman" w:cs="宋体" w:hint="eastAsia"/>
          <w:sz w:val="24"/>
          <w:szCs w:val="22"/>
        </w:rPr>
        <w:t>联</w:t>
      </w:r>
      <w:r w:rsidRPr="00B87107">
        <w:rPr>
          <w:rFonts w:ascii="Times New Roman" w:eastAsia="宋体" w:hAnsi="Times New Roman" w:cs="宋体" w:hint="eastAsia"/>
          <w:sz w:val="24"/>
          <w:szCs w:val="22"/>
        </w:rPr>
        <w:t xml:space="preserve"> </w:t>
      </w:r>
      <w:r w:rsidRPr="00B87107">
        <w:rPr>
          <w:rFonts w:ascii="Times New Roman" w:eastAsia="宋体" w:hAnsi="Times New Roman" w:cs="宋体" w:hint="eastAsia"/>
          <w:sz w:val="24"/>
          <w:szCs w:val="22"/>
        </w:rPr>
        <w:t>系</w:t>
      </w:r>
      <w:r w:rsidRPr="00B87107">
        <w:rPr>
          <w:rFonts w:ascii="Times New Roman" w:eastAsia="宋体" w:hAnsi="Times New Roman" w:cs="宋体" w:hint="eastAsia"/>
          <w:sz w:val="24"/>
          <w:szCs w:val="22"/>
        </w:rPr>
        <w:t xml:space="preserve"> </w:t>
      </w:r>
      <w:r w:rsidRPr="00B87107">
        <w:rPr>
          <w:rFonts w:ascii="Times New Roman" w:eastAsia="宋体" w:hAnsi="Times New Roman" w:cs="宋体" w:hint="eastAsia"/>
          <w:sz w:val="24"/>
          <w:szCs w:val="22"/>
        </w:rPr>
        <w:t>人：陈茂圣</w:t>
      </w:r>
      <w:r w:rsidRPr="00B87107">
        <w:rPr>
          <w:rFonts w:ascii="Times New Roman" w:eastAsia="宋体" w:hAnsi="Times New Roman" w:cs="宋体" w:hint="eastAsia"/>
          <w:sz w:val="24"/>
          <w:szCs w:val="22"/>
        </w:rPr>
        <w:t xml:space="preserve">  13361002684</w:t>
      </w:r>
    </w:p>
    <w:p w14:paraId="3C723564" w14:textId="3818E184" w:rsidR="001216F4" w:rsidRPr="00B87107" w:rsidRDefault="001216F4" w:rsidP="001216F4">
      <w:pPr>
        <w:spacing w:line="360" w:lineRule="auto"/>
        <w:ind w:firstLineChars="200" w:firstLine="480"/>
        <w:rPr>
          <w:rFonts w:ascii="Times New Roman" w:eastAsia="宋体" w:hAnsi="Times New Roman" w:cs="宋体"/>
          <w:sz w:val="24"/>
          <w:szCs w:val="22"/>
        </w:rPr>
      </w:pPr>
      <w:r w:rsidRPr="00B87107">
        <w:rPr>
          <w:rFonts w:ascii="Times New Roman" w:eastAsia="宋体" w:hAnsi="Times New Roman" w:cs="宋体" w:hint="eastAsia"/>
          <w:sz w:val="24"/>
          <w:szCs w:val="22"/>
        </w:rPr>
        <w:t>4</w:t>
      </w:r>
      <w:r w:rsidRPr="00B87107">
        <w:rPr>
          <w:rFonts w:ascii="Times New Roman" w:eastAsia="宋体" w:hAnsi="Times New Roman" w:cs="宋体" w:hint="eastAsia"/>
          <w:sz w:val="24"/>
          <w:szCs w:val="22"/>
        </w:rPr>
        <w:t>、开标时间：暂定</w:t>
      </w:r>
      <w:r w:rsidRPr="00B87107">
        <w:rPr>
          <w:rFonts w:ascii="Times New Roman" w:eastAsia="宋体" w:hAnsi="Times New Roman" w:cs="宋体" w:hint="eastAsia"/>
          <w:sz w:val="24"/>
          <w:szCs w:val="22"/>
        </w:rPr>
        <w:t>202</w:t>
      </w:r>
      <w:r w:rsidRPr="00B87107">
        <w:rPr>
          <w:rFonts w:ascii="Times New Roman" w:eastAsia="宋体" w:hAnsi="Times New Roman" w:cs="宋体"/>
          <w:sz w:val="24"/>
          <w:szCs w:val="22"/>
        </w:rPr>
        <w:t>1</w:t>
      </w:r>
      <w:r w:rsidRPr="00B87107">
        <w:rPr>
          <w:rFonts w:ascii="Times New Roman" w:eastAsia="宋体" w:hAnsi="Times New Roman" w:cs="宋体" w:hint="eastAsia"/>
          <w:sz w:val="24"/>
          <w:szCs w:val="22"/>
        </w:rPr>
        <w:t>年</w:t>
      </w:r>
      <w:r w:rsidRPr="00B87107">
        <w:rPr>
          <w:rFonts w:ascii="Times New Roman" w:eastAsia="宋体" w:hAnsi="Times New Roman" w:cs="宋体"/>
          <w:sz w:val="24"/>
          <w:szCs w:val="22"/>
        </w:rPr>
        <w:t>4</w:t>
      </w:r>
      <w:r w:rsidRPr="00B87107">
        <w:rPr>
          <w:rFonts w:ascii="Times New Roman" w:eastAsia="宋体" w:hAnsi="Times New Roman" w:cs="宋体" w:hint="eastAsia"/>
          <w:sz w:val="24"/>
          <w:szCs w:val="22"/>
        </w:rPr>
        <w:t>月</w:t>
      </w:r>
      <w:r w:rsidR="00C87417">
        <w:rPr>
          <w:rFonts w:ascii="Times New Roman" w:eastAsia="宋体" w:hAnsi="Times New Roman" w:cs="宋体"/>
          <w:sz w:val="24"/>
          <w:szCs w:val="22"/>
        </w:rPr>
        <w:t>29</w:t>
      </w:r>
      <w:r w:rsidRPr="00B87107">
        <w:rPr>
          <w:rFonts w:ascii="Times New Roman" w:eastAsia="宋体" w:hAnsi="Times New Roman" w:cs="宋体" w:hint="eastAsia"/>
          <w:sz w:val="24"/>
          <w:szCs w:val="22"/>
        </w:rPr>
        <w:t>日</w:t>
      </w:r>
      <w:r w:rsidRPr="00B87107">
        <w:rPr>
          <w:rFonts w:ascii="Times New Roman" w:eastAsia="宋体" w:hAnsi="Times New Roman" w:cs="宋体"/>
          <w:sz w:val="24"/>
          <w:szCs w:val="22"/>
        </w:rPr>
        <w:t>9</w:t>
      </w:r>
      <w:r w:rsidRPr="00B87107">
        <w:rPr>
          <w:rFonts w:ascii="Times New Roman" w:eastAsia="宋体" w:hAnsi="Times New Roman" w:cs="宋体" w:hint="eastAsia"/>
          <w:sz w:val="24"/>
          <w:szCs w:val="22"/>
        </w:rPr>
        <w:t>时</w:t>
      </w:r>
      <w:r w:rsidRPr="00B87107">
        <w:rPr>
          <w:rFonts w:ascii="Times New Roman" w:eastAsia="宋体" w:hAnsi="Times New Roman" w:cs="宋体"/>
          <w:sz w:val="24"/>
          <w:szCs w:val="22"/>
        </w:rPr>
        <w:t>0</w:t>
      </w:r>
      <w:r w:rsidRPr="00B87107">
        <w:rPr>
          <w:rFonts w:ascii="Times New Roman" w:eastAsia="宋体" w:hAnsi="Times New Roman" w:cs="宋体" w:hint="eastAsia"/>
          <w:sz w:val="24"/>
          <w:szCs w:val="22"/>
        </w:rPr>
        <w:t>0</w:t>
      </w:r>
      <w:r w:rsidRPr="00B87107">
        <w:rPr>
          <w:rFonts w:ascii="Times New Roman" w:eastAsia="宋体" w:hAnsi="Times New Roman" w:cs="宋体" w:hint="eastAsia"/>
          <w:sz w:val="24"/>
          <w:szCs w:val="22"/>
        </w:rPr>
        <w:t>分，若有变动另行通知。</w:t>
      </w:r>
    </w:p>
    <w:p w14:paraId="0477215D" w14:textId="040D0450" w:rsidR="001216F4" w:rsidRPr="00B87107" w:rsidRDefault="001216F4" w:rsidP="001216F4">
      <w:pPr>
        <w:spacing w:line="360" w:lineRule="auto"/>
        <w:ind w:firstLine="735"/>
        <w:rPr>
          <w:rFonts w:ascii="Times New Roman" w:eastAsia="宋体" w:hAnsi="Times New Roman" w:cs="宋体"/>
          <w:sz w:val="24"/>
          <w:szCs w:val="22"/>
        </w:rPr>
      </w:pPr>
      <w:r w:rsidRPr="00B87107">
        <w:rPr>
          <w:rFonts w:ascii="Times New Roman" w:eastAsia="宋体" w:hAnsi="Times New Roman" w:cs="宋体" w:hint="eastAsia"/>
          <w:sz w:val="24"/>
          <w:szCs w:val="22"/>
        </w:rPr>
        <w:t>投标地点：</w:t>
      </w:r>
      <w:r w:rsidRPr="00B87107">
        <w:rPr>
          <w:rFonts w:ascii="Times New Roman" w:eastAsia="宋体" w:hAnsi="Times New Roman" w:cs="宋体" w:hint="eastAsia"/>
          <w:sz w:val="24"/>
          <w:szCs w:val="22"/>
        </w:rPr>
        <w:t xml:space="preserve">  </w:t>
      </w:r>
      <w:bookmarkStart w:id="18" w:name="OLE_LINK3"/>
      <w:bookmarkStart w:id="19" w:name="OLE_LINK2"/>
      <w:r w:rsidRPr="00B87107">
        <w:rPr>
          <w:rFonts w:ascii="Times New Roman" w:eastAsia="宋体" w:hAnsi="Times New Roman" w:cs="宋体" w:hint="eastAsia"/>
          <w:sz w:val="24"/>
          <w:szCs w:val="22"/>
        </w:rPr>
        <w:t>重</w:t>
      </w:r>
      <w:proofErr w:type="gramStart"/>
      <w:r w:rsidRPr="00B87107">
        <w:rPr>
          <w:rFonts w:ascii="Times New Roman" w:eastAsia="宋体" w:hAnsi="Times New Roman" w:cs="宋体" w:hint="eastAsia"/>
          <w:sz w:val="24"/>
          <w:szCs w:val="22"/>
        </w:rPr>
        <w:t>汽科技</w:t>
      </w:r>
      <w:proofErr w:type="gramEnd"/>
      <w:r w:rsidRPr="00B87107">
        <w:rPr>
          <w:rFonts w:ascii="Times New Roman" w:eastAsia="宋体" w:hAnsi="Times New Roman" w:cs="宋体" w:hint="eastAsia"/>
          <w:sz w:val="24"/>
          <w:szCs w:val="22"/>
        </w:rPr>
        <w:t>大厦</w:t>
      </w:r>
      <w:r w:rsidRPr="00B87107">
        <w:rPr>
          <w:rFonts w:ascii="Times New Roman" w:eastAsia="宋体" w:hAnsi="Times New Roman" w:cs="宋体" w:hint="eastAsia"/>
          <w:sz w:val="24"/>
          <w:szCs w:val="22"/>
        </w:rPr>
        <w:t>3</w:t>
      </w:r>
      <w:r w:rsidRPr="00B87107">
        <w:rPr>
          <w:rFonts w:ascii="Times New Roman" w:eastAsia="宋体" w:hAnsi="Times New Roman" w:cs="宋体" w:hint="eastAsia"/>
          <w:sz w:val="24"/>
          <w:szCs w:val="22"/>
        </w:rPr>
        <w:t>楼</w:t>
      </w:r>
      <w:r w:rsidRPr="00B87107">
        <w:rPr>
          <w:rFonts w:ascii="Times New Roman" w:eastAsia="宋体" w:hAnsi="Times New Roman" w:cs="宋体" w:hint="eastAsia"/>
          <w:sz w:val="24"/>
          <w:szCs w:val="22"/>
        </w:rPr>
        <w:t>3</w:t>
      </w:r>
      <w:r w:rsidR="00C87417">
        <w:rPr>
          <w:rFonts w:ascii="Times New Roman" w:eastAsia="宋体" w:hAnsi="Times New Roman" w:cs="宋体"/>
          <w:sz w:val="24"/>
          <w:szCs w:val="22"/>
        </w:rPr>
        <w:t>03</w:t>
      </w:r>
      <w:r w:rsidRPr="00B87107">
        <w:rPr>
          <w:rFonts w:ascii="Times New Roman" w:eastAsia="宋体" w:hAnsi="Times New Roman" w:cs="宋体" w:hint="eastAsia"/>
          <w:sz w:val="24"/>
          <w:szCs w:val="22"/>
        </w:rPr>
        <w:t>会议室</w:t>
      </w:r>
      <w:bookmarkEnd w:id="18"/>
      <w:bookmarkEnd w:id="19"/>
      <w:r w:rsidRPr="00B87107">
        <w:rPr>
          <w:rFonts w:ascii="Times New Roman" w:eastAsia="宋体" w:hAnsi="Times New Roman" w:cs="宋体" w:hint="eastAsia"/>
          <w:sz w:val="24"/>
          <w:szCs w:val="22"/>
        </w:rPr>
        <w:t xml:space="preserve"> </w:t>
      </w:r>
    </w:p>
    <w:p w14:paraId="16582629" w14:textId="05889420" w:rsidR="00015E8A" w:rsidRPr="00B87107" w:rsidRDefault="001216F4" w:rsidP="001216F4">
      <w:pPr>
        <w:spacing w:line="360" w:lineRule="auto"/>
        <w:ind w:left="1890" w:hangingChars="900" w:hanging="1890"/>
        <w:rPr>
          <w:rFonts w:ascii="宋体" w:hAnsi="宋体"/>
          <w:szCs w:val="20"/>
        </w:rPr>
      </w:pPr>
      <w:r w:rsidRPr="00B87107">
        <w:rPr>
          <w:rFonts w:ascii="宋体" w:eastAsia="宋体" w:hAnsi="Courier New" w:cs="宋体" w:hint="eastAsia"/>
          <w:szCs w:val="20"/>
          <w:lang w:bidi="ar"/>
        </w:rPr>
        <w:t xml:space="preserve">       </w:t>
      </w:r>
      <w:r w:rsidRPr="00B87107">
        <w:rPr>
          <w:rFonts w:ascii="宋体" w:hAnsi="宋体"/>
          <w:szCs w:val="20"/>
        </w:rPr>
        <w:t xml:space="preserve"> </w:t>
      </w:r>
      <w:r w:rsidR="00A33D19" w:rsidRPr="00B87107">
        <w:rPr>
          <w:rFonts w:ascii="宋体" w:hAnsi="宋体" w:hint="eastAsia"/>
          <w:szCs w:val="20"/>
        </w:rPr>
        <w:t xml:space="preserve"> </w:t>
      </w:r>
    </w:p>
    <w:p w14:paraId="4D418A45" w14:textId="50AF3679" w:rsidR="00015E8A" w:rsidRDefault="00A33D19">
      <w:pPr>
        <w:pStyle w:val="1"/>
        <w:keepNext w:val="0"/>
        <w:widowControl/>
        <w:pBdr>
          <w:top w:val="single" w:sz="48" w:space="0" w:color="auto"/>
        </w:pBdr>
      </w:pPr>
      <w:bookmarkStart w:id="20" w:name="_Toc50742883"/>
      <w:bookmarkStart w:id="21" w:name="_Toc69746769"/>
      <w:r>
        <w:rPr>
          <w:rFonts w:cs="宋体" w:hint="eastAsia"/>
        </w:rPr>
        <w:lastRenderedPageBreak/>
        <w:t>有关说明</w:t>
      </w:r>
      <w:bookmarkEnd w:id="20"/>
      <w:bookmarkEnd w:id="21"/>
    </w:p>
    <w:p w14:paraId="666262CA" w14:textId="77777777" w:rsidR="00015E8A" w:rsidRDefault="00A33D19">
      <w:pPr>
        <w:pStyle w:val="2"/>
        <w:keepNext w:val="0"/>
        <w:widowControl/>
        <w:ind w:left="0"/>
      </w:pPr>
      <w:bookmarkStart w:id="22" w:name="_Toc270497415"/>
      <w:bookmarkStart w:id="23" w:name="_Toc50742884"/>
      <w:bookmarkStart w:id="24" w:name="_Toc69746770"/>
      <w:r>
        <w:rPr>
          <w:rFonts w:cs="宋体" w:hint="eastAsia"/>
        </w:rPr>
        <w:t>总则</w:t>
      </w:r>
      <w:bookmarkEnd w:id="22"/>
      <w:bookmarkEnd w:id="23"/>
      <w:bookmarkEnd w:id="24"/>
    </w:p>
    <w:p w14:paraId="6774C489" w14:textId="5A4A2D86" w:rsidR="00015E8A" w:rsidRDefault="00A33D19">
      <w:pPr>
        <w:pStyle w:val="-1"/>
        <w:widowControl/>
        <w:ind w:firstLine="480"/>
      </w:pPr>
      <w:r>
        <w:rPr>
          <w:rFonts w:cs="宋体" w:hint="eastAsia"/>
        </w:rPr>
        <w:t>根据中华人民共和国招标投标法，经中国重型汽车集团有限公司批准，现对</w:t>
      </w:r>
      <w:r w:rsidR="00505755" w:rsidRPr="00D347EB">
        <w:rPr>
          <w:rFonts w:cs="宋体" w:hint="eastAsia"/>
          <w:b/>
        </w:rPr>
        <w:t>中国重汽</w:t>
      </w:r>
      <w:r w:rsidR="00505755" w:rsidRPr="00D347EB">
        <w:rPr>
          <w:rFonts w:cs="宋体" w:hint="eastAsia"/>
          <w:b/>
        </w:rPr>
        <w:t>ERP</w:t>
      </w:r>
      <w:r w:rsidR="00505755" w:rsidRPr="00D347EB">
        <w:rPr>
          <w:rFonts w:cs="宋体" w:hint="eastAsia"/>
          <w:b/>
        </w:rPr>
        <w:t>升级二期（财务、济南特种车、杭发）实施项目</w:t>
      </w:r>
      <w:r>
        <w:rPr>
          <w:rFonts w:cs="宋体" w:hint="eastAsia"/>
        </w:rPr>
        <w:t>进行招标。</w:t>
      </w:r>
    </w:p>
    <w:p w14:paraId="05A49DDB" w14:textId="77777777" w:rsidR="00015E8A" w:rsidRDefault="00A33D19">
      <w:pPr>
        <w:pStyle w:val="2"/>
        <w:keepNext w:val="0"/>
        <w:widowControl/>
        <w:ind w:left="0"/>
      </w:pPr>
      <w:bookmarkStart w:id="25" w:name="_Toc50742885"/>
      <w:bookmarkStart w:id="26" w:name="_Toc69746771"/>
      <w:r>
        <w:rPr>
          <w:rFonts w:cs="宋体" w:hint="eastAsia"/>
        </w:rPr>
        <w:t>定义</w:t>
      </w:r>
      <w:bookmarkEnd w:id="25"/>
      <w:bookmarkEnd w:id="26"/>
    </w:p>
    <w:p w14:paraId="1748851F" w14:textId="77777777" w:rsidR="00015E8A" w:rsidRDefault="00A33D19">
      <w:pPr>
        <w:pStyle w:val="a0"/>
        <w:widowControl/>
        <w:numPr>
          <w:ilvl w:val="0"/>
          <w:numId w:val="4"/>
        </w:numPr>
      </w:pPr>
      <w:r>
        <w:rPr>
          <w:rFonts w:cs="宋体" w:hint="eastAsia"/>
        </w:rPr>
        <w:t>招标人：中国重汽集团济南动力有限公司</w:t>
      </w:r>
    </w:p>
    <w:p w14:paraId="5427B055" w14:textId="77777777" w:rsidR="00015E8A" w:rsidRDefault="00A33D19">
      <w:pPr>
        <w:pStyle w:val="a0"/>
        <w:widowControl/>
        <w:numPr>
          <w:ilvl w:val="0"/>
          <w:numId w:val="4"/>
        </w:numPr>
      </w:pPr>
      <w:r>
        <w:rPr>
          <w:rFonts w:cs="宋体" w:hint="eastAsia"/>
        </w:rPr>
        <w:t>投标人：由招标人认可的符合投标资格的参加本项目投标的供应商</w:t>
      </w:r>
    </w:p>
    <w:p w14:paraId="11A47DF4" w14:textId="3CCE5271" w:rsidR="00015E8A" w:rsidRDefault="00A33D19">
      <w:pPr>
        <w:pStyle w:val="a0"/>
        <w:widowControl/>
        <w:numPr>
          <w:ilvl w:val="0"/>
          <w:numId w:val="4"/>
        </w:numPr>
      </w:pPr>
      <w:bookmarkStart w:id="27" w:name="_Toc270497418"/>
      <w:r>
        <w:rPr>
          <w:rFonts w:cs="宋体" w:hint="eastAsia"/>
        </w:rPr>
        <w:t>产品：指投标人为本项目提供的服务及项目交付物</w:t>
      </w:r>
    </w:p>
    <w:p w14:paraId="6E80C1A5" w14:textId="77777777" w:rsidR="00015E8A" w:rsidRDefault="00A33D19">
      <w:pPr>
        <w:pStyle w:val="a0"/>
        <w:widowControl/>
        <w:numPr>
          <w:ilvl w:val="0"/>
          <w:numId w:val="4"/>
        </w:numPr>
      </w:pPr>
      <w:r>
        <w:rPr>
          <w:rFonts w:cs="宋体" w:hint="eastAsia"/>
        </w:rPr>
        <w:t>招标方式</w:t>
      </w:r>
      <w:bookmarkEnd w:id="27"/>
      <w:r>
        <w:rPr>
          <w:rFonts w:cs="宋体" w:hint="eastAsia"/>
        </w:rPr>
        <w:t>：本项目采用</w:t>
      </w:r>
      <w:r>
        <w:rPr>
          <w:rFonts w:cs="宋体" w:hint="eastAsia"/>
          <w:szCs w:val="24"/>
        </w:rPr>
        <w:t>公开招标</w:t>
      </w:r>
      <w:r>
        <w:rPr>
          <w:rFonts w:cs="宋体" w:hint="eastAsia"/>
        </w:rPr>
        <w:t>方式</w:t>
      </w:r>
    </w:p>
    <w:p w14:paraId="5C91C622" w14:textId="77777777" w:rsidR="00015E8A" w:rsidRDefault="00A33D19">
      <w:pPr>
        <w:pStyle w:val="2"/>
        <w:keepNext w:val="0"/>
        <w:widowControl/>
        <w:ind w:left="0"/>
      </w:pPr>
      <w:bookmarkStart w:id="28" w:name="_Toc270497419"/>
      <w:bookmarkStart w:id="29" w:name="_Toc50742886"/>
      <w:bookmarkStart w:id="30" w:name="_Toc69746772"/>
      <w:r>
        <w:rPr>
          <w:rFonts w:cs="宋体" w:hint="eastAsia"/>
          <w:szCs w:val="24"/>
        </w:rPr>
        <w:t>项目实施方</w:t>
      </w:r>
      <w:r>
        <w:rPr>
          <w:rFonts w:cs="宋体" w:hint="eastAsia"/>
        </w:rPr>
        <w:t>式</w:t>
      </w:r>
      <w:bookmarkEnd w:id="28"/>
      <w:bookmarkEnd w:id="29"/>
      <w:bookmarkEnd w:id="30"/>
    </w:p>
    <w:p w14:paraId="5F6AF578" w14:textId="4BE9463F" w:rsidR="00015E8A" w:rsidRDefault="00436D8F">
      <w:pPr>
        <w:pStyle w:val="-1"/>
        <w:widowControl/>
        <w:adjustRightInd w:val="0"/>
        <w:snapToGrid w:val="0"/>
        <w:spacing w:line="300" w:lineRule="auto"/>
        <w:ind w:leftChars="-50" w:left="-105" w:firstLineChars="185" w:firstLine="444"/>
        <w:rPr>
          <w:szCs w:val="24"/>
        </w:rPr>
      </w:pPr>
      <w:r>
        <w:rPr>
          <w:rFonts w:cs="宋体" w:hint="eastAsia"/>
          <w:szCs w:val="24"/>
        </w:rPr>
        <w:t>本项目</w:t>
      </w:r>
      <w:r w:rsidRPr="00436D8F">
        <w:rPr>
          <w:rFonts w:cs="宋体" w:hint="eastAsia"/>
          <w:szCs w:val="24"/>
        </w:rPr>
        <w:t>由单一软件</w:t>
      </w:r>
      <w:proofErr w:type="gramStart"/>
      <w:r w:rsidRPr="00436D8F">
        <w:rPr>
          <w:rFonts w:cs="宋体" w:hint="eastAsia"/>
          <w:szCs w:val="24"/>
        </w:rPr>
        <w:t>实施商</w:t>
      </w:r>
      <w:proofErr w:type="gramEnd"/>
      <w:r w:rsidRPr="00436D8F">
        <w:rPr>
          <w:rFonts w:cs="宋体" w:hint="eastAsia"/>
          <w:szCs w:val="24"/>
        </w:rPr>
        <w:t>直接投标，不得联合投标。未经招标方许可，不得以任何形式进行转包、分包</w:t>
      </w:r>
      <w:r w:rsidR="00A33D19">
        <w:rPr>
          <w:rFonts w:cs="宋体" w:hint="eastAsia"/>
          <w:szCs w:val="24"/>
        </w:rPr>
        <w:t>。</w:t>
      </w:r>
    </w:p>
    <w:p w14:paraId="2557E4BF" w14:textId="77777777" w:rsidR="00015E8A" w:rsidRDefault="00A33D19">
      <w:pPr>
        <w:pStyle w:val="2"/>
        <w:keepNext w:val="0"/>
        <w:widowControl/>
        <w:ind w:left="0"/>
      </w:pPr>
      <w:bookmarkStart w:id="31" w:name="_Toc50742887"/>
      <w:bookmarkStart w:id="32" w:name="_Toc234922352"/>
      <w:bookmarkStart w:id="33" w:name="_Toc264881857"/>
      <w:bookmarkStart w:id="34" w:name="_Toc265850577"/>
      <w:bookmarkStart w:id="35" w:name="_Toc69746773"/>
      <w:r>
        <w:rPr>
          <w:rFonts w:cs="宋体" w:hint="eastAsia"/>
        </w:rPr>
        <w:t>投标人须知</w:t>
      </w:r>
      <w:bookmarkEnd w:id="31"/>
      <w:bookmarkEnd w:id="32"/>
      <w:bookmarkEnd w:id="33"/>
      <w:bookmarkEnd w:id="34"/>
      <w:bookmarkEnd w:id="35"/>
    </w:p>
    <w:p w14:paraId="37EF394C" w14:textId="77777777" w:rsidR="00015E8A" w:rsidRDefault="00A33D19">
      <w:pPr>
        <w:pStyle w:val="a0"/>
        <w:widowControl/>
        <w:numPr>
          <w:ilvl w:val="0"/>
          <w:numId w:val="5"/>
        </w:numPr>
      </w:pPr>
      <w:r>
        <w:rPr>
          <w:rFonts w:cs="宋体" w:hint="eastAsia"/>
        </w:rPr>
        <w:t>投标人须确保遵守国家规定的各种有关投标的规定、法规、法律文件等。</w:t>
      </w:r>
    </w:p>
    <w:p w14:paraId="6F75DE24" w14:textId="77777777" w:rsidR="00015E8A" w:rsidRDefault="00A33D19">
      <w:pPr>
        <w:pStyle w:val="a0"/>
        <w:widowControl/>
        <w:numPr>
          <w:ilvl w:val="0"/>
          <w:numId w:val="5"/>
        </w:numPr>
      </w:pPr>
      <w:r>
        <w:rPr>
          <w:rFonts w:cs="宋体" w:hint="eastAsia"/>
        </w:rPr>
        <w:t>投标人须确保具有良好的商业信誉和诚实的职业道德。</w:t>
      </w:r>
    </w:p>
    <w:p w14:paraId="17D7FA80" w14:textId="77777777" w:rsidR="00015E8A" w:rsidRDefault="00A33D19">
      <w:pPr>
        <w:pStyle w:val="a0"/>
        <w:widowControl/>
        <w:numPr>
          <w:ilvl w:val="0"/>
          <w:numId w:val="5"/>
        </w:numPr>
      </w:pPr>
      <w:r>
        <w:rPr>
          <w:rFonts w:cs="宋体" w:hint="eastAsia"/>
        </w:rPr>
        <w:t>投标人应仔细阅读并理解招标文件的全部内容，并做出实质性响应。</w:t>
      </w:r>
    </w:p>
    <w:p w14:paraId="53B1B7DF" w14:textId="77777777" w:rsidR="00015E8A" w:rsidRDefault="00A33D19">
      <w:pPr>
        <w:pStyle w:val="a0"/>
        <w:widowControl/>
        <w:numPr>
          <w:ilvl w:val="0"/>
          <w:numId w:val="5"/>
        </w:numPr>
      </w:pPr>
      <w:r>
        <w:rPr>
          <w:rFonts w:cs="宋体" w:hint="eastAsia"/>
        </w:rPr>
        <w:t>投标人须确保项目交付物的功能满足招标文件的要求。</w:t>
      </w:r>
    </w:p>
    <w:p w14:paraId="63E7C8C4" w14:textId="77777777" w:rsidR="00015E8A" w:rsidRDefault="00A33D19">
      <w:pPr>
        <w:pStyle w:val="a0"/>
        <w:widowControl/>
        <w:numPr>
          <w:ilvl w:val="0"/>
          <w:numId w:val="5"/>
        </w:numPr>
      </w:pPr>
      <w:r>
        <w:rPr>
          <w:rFonts w:cs="宋体" w:hint="eastAsia"/>
        </w:rPr>
        <w:t>投标人应当按照招标文件规定的内容和要求编制投标文件。</w:t>
      </w:r>
    </w:p>
    <w:p w14:paraId="4E0DF07A" w14:textId="77777777" w:rsidR="00015E8A" w:rsidRDefault="00A33D19">
      <w:pPr>
        <w:pStyle w:val="a0"/>
        <w:widowControl/>
        <w:numPr>
          <w:ilvl w:val="0"/>
          <w:numId w:val="5"/>
        </w:numPr>
      </w:pPr>
      <w:r>
        <w:rPr>
          <w:rFonts w:cs="宋体" w:hint="eastAsia"/>
        </w:rPr>
        <w:t>投标人须确保有能力在规定期限内完成招标文件规定的全部内容。</w:t>
      </w:r>
    </w:p>
    <w:p w14:paraId="07CF5A08" w14:textId="77777777" w:rsidR="00015E8A" w:rsidRDefault="00A33D19">
      <w:pPr>
        <w:pStyle w:val="a0"/>
        <w:widowControl/>
        <w:numPr>
          <w:ilvl w:val="0"/>
          <w:numId w:val="5"/>
        </w:numPr>
      </w:pPr>
      <w:r>
        <w:rPr>
          <w:rFonts w:cs="宋体" w:hint="eastAsia"/>
        </w:rPr>
        <w:t>投标人在收到招标文件后，如有疑问，应以书面形式向招标人提出，招标人将以书面形式予以答复，但不说明答复的来源。</w:t>
      </w:r>
    </w:p>
    <w:p w14:paraId="38BD92FD" w14:textId="77777777" w:rsidR="00015E8A" w:rsidRDefault="00A33D19">
      <w:pPr>
        <w:pStyle w:val="a0"/>
        <w:widowControl/>
        <w:numPr>
          <w:ilvl w:val="0"/>
          <w:numId w:val="5"/>
        </w:numPr>
      </w:pPr>
      <w:r>
        <w:rPr>
          <w:rFonts w:cs="宋体" w:hint="eastAsia"/>
        </w:rPr>
        <w:t>在投标截止日期前</w:t>
      </w:r>
      <w:r>
        <w:rPr>
          <w:color w:val="000000"/>
        </w:rPr>
        <w:t>5</w:t>
      </w:r>
      <w:r>
        <w:rPr>
          <w:rFonts w:cs="宋体" w:hint="eastAsia"/>
        </w:rPr>
        <w:t>天，招标人都可能会以补充通知的方式修改招标文件。</w:t>
      </w:r>
    </w:p>
    <w:p w14:paraId="5BBCC295" w14:textId="77777777" w:rsidR="00015E8A" w:rsidRDefault="00A33D19">
      <w:pPr>
        <w:pStyle w:val="a0"/>
        <w:widowControl/>
        <w:numPr>
          <w:ilvl w:val="0"/>
          <w:numId w:val="5"/>
        </w:numPr>
      </w:pPr>
      <w:r>
        <w:rPr>
          <w:rFonts w:cs="宋体" w:hint="eastAsia"/>
        </w:rPr>
        <w:t>无论投标结果如何，投标人应承担编制投标文件、递交投标文件、考察等所涉及的一切费用。</w:t>
      </w:r>
    </w:p>
    <w:p w14:paraId="7381C3B0" w14:textId="77777777" w:rsidR="00015E8A" w:rsidRDefault="00A33D19">
      <w:pPr>
        <w:pStyle w:val="a0"/>
        <w:widowControl/>
        <w:numPr>
          <w:ilvl w:val="0"/>
          <w:numId w:val="5"/>
        </w:numPr>
      </w:pPr>
      <w:r>
        <w:rPr>
          <w:rFonts w:cs="宋体" w:hint="eastAsia"/>
        </w:rPr>
        <w:t>招标人对未中标者不作任何解释。</w:t>
      </w:r>
    </w:p>
    <w:p w14:paraId="543D36EA" w14:textId="77777777" w:rsidR="00015E8A" w:rsidRDefault="00A33D19">
      <w:pPr>
        <w:pStyle w:val="a0"/>
        <w:widowControl/>
        <w:numPr>
          <w:ilvl w:val="0"/>
          <w:numId w:val="5"/>
        </w:numPr>
      </w:pPr>
      <w:r>
        <w:rPr>
          <w:rFonts w:cs="宋体" w:hint="eastAsia"/>
        </w:rPr>
        <w:t>如投标方代表不是法人代表，须持有盖有法人单位公章的《法人代表授权书》。</w:t>
      </w:r>
    </w:p>
    <w:p w14:paraId="4B709223" w14:textId="77777777" w:rsidR="00015E8A" w:rsidRDefault="00A33D19">
      <w:pPr>
        <w:pStyle w:val="a0"/>
        <w:widowControl/>
        <w:numPr>
          <w:ilvl w:val="0"/>
          <w:numId w:val="5"/>
        </w:numPr>
      </w:pPr>
      <w:proofErr w:type="gramStart"/>
      <w:r>
        <w:rPr>
          <w:rFonts w:cs="宋体" w:hint="eastAsia"/>
        </w:rPr>
        <w:lastRenderedPageBreak/>
        <w:t>讲标方案</w:t>
      </w:r>
      <w:proofErr w:type="gramEnd"/>
      <w:r>
        <w:rPr>
          <w:rFonts w:cs="宋体" w:hint="eastAsia"/>
        </w:rPr>
        <w:t>需存储在</w:t>
      </w:r>
      <w:r>
        <w:rPr>
          <w:rFonts w:cs="宋体"/>
        </w:rPr>
        <w:t>U</w:t>
      </w:r>
      <w:r>
        <w:rPr>
          <w:rFonts w:cs="宋体" w:hint="eastAsia"/>
        </w:rPr>
        <w:t>盘中并单独装入密封袋，随投标材料一并提供，投标人</w:t>
      </w:r>
      <w:proofErr w:type="gramStart"/>
      <w:r>
        <w:rPr>
          <w:rFonts w:cs="宋体" w:hint="eastAsia"/>
        </w:rPr>
        <w:t>在讲标时</w:t>
      </w:r>
      <w:proofErr w:type="gramEnd"/>
      <w:r>
        <w:rPr>
          <w:rFonts w:cs="宋体" w:hint="eastAsia"/>
        </w:rPr>
        <w:t>不允许使用个人自带电脑，投标人</w:t>
      </w:r>
      <w:proofErr w:type="gramStart"/>
      <w:r>
        <w:rPr>
          <w:rFonts w:cs="宋体" w:hint="eastAsia"/>
        </w:rPr>
        <w:t>在讲标时</w:t>
      </w:r>
      <w:proofErr w:type="gramEnd"/>
      <w:r>
        <w:rPr>
          <w:rFonts w:cs="宋体" w:hint="eastAsia"/>
        </w:rPr>
        <w:t>，</w:t>
      </w:r>
      <w:proofErr w:type="gramStart"/>
      <w:r>
        <w:rPr>
          <w:rFonts w:cs="宋体" w:hint="eastAsia"/>
        </w:rPr>
        <w:t>须由拟担任</w:t>
      </w:r>
      <w:proofErr w:type="gramEnd"/>
      <w:r>
        <w:rPr>
          <w:rFonts w:cs="宋体" w:hint="eastAsia"/>
        </w:rPr>
        <w:t>招标项目建设的项目经理及项目组成员讲标。若中标，非经招标人同意，项目经理及项目组成员不得在项目建设中途更换。</w:t>
      </w:r>
    </w:p>
    <w:p w14:paraId="38A32E78" w14:textId="6314D249" w:rsidR="00015E8A" w:rsidRDefault="00A33D19">
      <w:pPr>
        <w:pStyle w:val="a0"/>
        <w:widowControl/>
        <w:numPr>
          <w:ilvl w:val="0"/>
          <w:numId w:val="5"/>
        </w:numPr>
      </w:pPr>
      <w:r>
        <w:rPr>
          <w:rFonts w:cs="宋体" w:hint="eastAsia"/>
        </w:rPr>
        <w:t>关于保证金的收取。投标人须</w:t>
      </w:r>
      <w:r w:rsidRPr="00B87107">
        <w:rPr>
          <w:rFonts w:cs="宋体" w:hint="eastAsia"/>
        </w:rPr>
        <w:t>在</w:t>
      </w:r>
      <w:r w:rsidR="005C6E12" w:rsidRPr="00B87107">
        <w:rPr>
          <w:rFonts w:cs="宋体"/>
        </w:rPr>
        <w:t>4</w:t>
      </w:r>
      <w:r w:rsidRPr="00B87107">
        <w:rPr>
          <w:rFonts w:cs="宋体" w:hint="eastAsia"/>
        </w:rPr>
        <w:t>月</w:t>
      </w:r>
      <w:r w:rsidR="00574DBF">
        <w:rPr>
          <w:rFonts w:cs="宋体"/>
        </w:rPr>
        <w:t>27</w:t>
      </w:r>
      <w:r w:rsidRPr="00B87107">
        <w:rPr>
          <w:rFonts w:cs="宋体" w:hint="eastAsia"/>
        </w:rPr>
        <w:t>日</w:t>
      </w:r>
      <w:r w:rsidRPr="00B87107">
        <w:rPr>
          <w:rFonts w:cs="宋体" w:hint="eastAsia"/>
        </w:rPr>
        <w:t>1</w:t>
      </w:r>
      <w:r w:rsidRPr="00B87107">
        <w:rPr>
          <w:rFonts w:cs="宋体"/>
        </w:rPr>
        <w:t>7</w:t>
      </w:r>
      <w:r w:rsidRPr="00B87107">
        <w:rPr>
          <w:rFonts w:cs="宋体" w:hint="eastAsia"/>
        </w:rPr>
        <w:t>:</w:t>
      </w:r>
      <w:r w:rsidRPr="00B87107">
        <w:rPr>
          <w:rFonts w:cs="宋体"/>
        </w:rPr>
        <w:t>00</w:t>
      </w:r>
      <w:r>
        <w:rPr>
          <w:rFonts w:cs="宋体" w:hint="eastAsia"/>
        </w:rPr>
        <w:t>前将投标保证金</w:t>
      </w:r>
      <w:r w:rsidR="003E3C9C">
        <w:rPr>
          <w:rFonts w:cs="宋体"/>
        </w:rPr>
        <w:t>10</w:t>
      </w:r>
      <w:r>
        <w:rPr>
          <w:rFonts w:cs="宋体" w:hint="eastAsia"/>
        </w:rPr>
        <w:t>万元人民币汇至如下账户：（</w:t>
      </w:r>
      <w:r>
        <w:rPr>
          <w:rFonts w:hint="eastAsia"/>
        </w:rPr>
        <w:t>汇款时请备注：</w:t>
      </w:r>
      <w:r w:rsidR="003E3C9C">
        <w:rPr>
          <w:rFonts w:hint="eastAsia"/>
        </w:rPr>
        <w:t>ERP</w:t>
      </w:r>
      <w:r w:rsidR="003E3C9C">
        <w:rPr>
          <w:rFonts w:hint="eastAsia"/>
        </w:rPr>
        <w:t>二期项目</w:t>
      </w:r>
      <w:r>
        <w:rPr>
          <w:rFonts w:hint="eastAsia"/>
        </w:rPr>
        <w:t>保证金</w:t>
      </w:r>
      <w:r>
        <w:rPr>
          <w:rFonts w:hint="eastAsia"/>
        </w:rPr>
        <w:t>-xxx</w:t>
      </w:r>
      <w:r>
        <w:rPr>
          <w:rFonts w:hint="eastAsia"/>
        </w:rPr>
        <w:t>单位</w:t>
      </w:r>
      <w:r>
        <w:rPr>
          <w:rFonts w:cs="宋体" w:hint="eastAsia"/>
        </w:rPr>
        <w:t>）</w:t>
      </w:r>
    </w:p>
    <w:tbl>
      <w:tblPr>
        <w:tblW w:w="6823" w:type="dxa"/>
        <w:jc w:val="center"/>
        <w:tblLayout w:type="fixed"/>
        <w:tblCellMar>
          <w:left w:w="0" w:type="dxa"/>
          <w:right w:w="0" w:type="dxa"/>
        </w:tblCellMar>
        <w:tblLook w:val="04A0" w:firstRow="1" w:lastRow="0" w:firstColumn="1" w:lastColumn="0" w:noHBand="0" w:noVBand="1"/>
      </w:tblPr>
      <w:tblGrid>
        <w:gridCol w:w="6823"/>
      </w:tblGrid>
      <w:tr w:rsidR="00015E8A" w14:paraId="4A1B48FB" w14:textId="77777777">
        <w:trPr>
          <w:trHeight w:hRule="exact" w:val="611"/>
          <w:jc w:val="center"/>
        </w:trPr>
        <w:tc>
          <w:tcPr>
            <w:tcW w:w="6823" w:type="dxa"/>
            <w:tcBorders>
              <w:top w:val="single" w:sz="4" w:space="0" w:color="000000"/>
              <w:left w:val="single" w:sz="4" w:space="0" w:color="000000"/>
              <w:bottom w:val="single" w:sz="4" w:space="0" w:color="000000"/>
              <w:right w:val="single" w:sz="4" w:space="0" w:color="000000"/>
            </w:tcBorders>
          </w:tcPr>
          <w:p w14:paraId="673A7EB1" w14:textId="77777777" w:rsidR="00015E8A" w:rsidRDefault="00A33D19">
            <w:pPr>
              <w:pStyle w:val="TableParagraph"/>
              <w:autoSpaceDN w:val="0"/>
              <w:spacing w:before="138"/>
              <w:ind w:left="105"/>
              <w:rPr>
                <w:rFonts w:ascii="Times New Roman" w:hAnsi="Times New Roman" w:cs="宋体"/>
                <w:sz w:val="24"/>
              </w:rPr>
            </w:pPr>
            <w:r>
              <w:rPr>
                <w:rFonts w:ascii="Times New Roman" w:hAnsi="Times New Roman" w:cs="宋体" w:hint="eastAsia"/>
                <w:sz w:val="24"/>
              </w:rPr>
              <w:t>开户银行：中国建设银行济南天桥支行</w:t>
            </w:r>
          </w:p>
        </w:tc>
      </w:tr>
      <w:tr w:rsidR="00015E8A" w14:paraId="07106A4D" w14:textId="77777777">
        <w:trPr>
          <w:trHeight w:hRule="exact" w:val="563"/>
          <w:jc w:val="center"/>
        </w:trPr>
        <w:tc>
          <w:tcPr>
            <w:tcW w:w="6823" w:type="dxa"/>
            <w:tcBorders>
              <w:top w:val="single" w:sz="4" w:space="0" w:color="000000"/>
              <w:left w:val="single" w:sz="4" w:space="0" w:color="000000"/>
              <w:bottom w:val="single" w:sz="4" w:space="0" w:color="000000"/>
              <w:right w:val="single" w:sz="4" w:space="0" w:color="000000"/>
            </w:tcBorders>
          </w:tcPr>
          <w:p w14:paraId="13CBA89E" w14:textId="77777777" w:rsidR="00015E8A" w:rsidRDefault="00A33D19">
            <w:pPr>
              <w:pStyle w:val="TableParagraph"/>
              <w:autoSpaceDN w:val="0"/>
              <w:spacing w:before="83"/>
              <w:ind w:left="105"/>
              <w:rPr>
                <w:rFonts w:ascii="Times New Roman" w:hAnsi="Times New Roman" w:cs="宋体"/>
                <w:sz w:val="24"/>
              </w:rPr>
            </w:pPr>
            <w:r>
              <w:rPr>
                <w:rFonts w:ascii="Times New Roman" w:hAnsi="Times New Roman" w:cs="宋体" w:hint="eastAsia"/>
                <w:sz w:val="24"/>
              </w:rPr>
              <w:t>户名：中国重汽集团济南动力有限公司</w:t>
            </w:r>
          </w:p>
        </w:tc>
      </w:tr>
      <w:tr w:rsidR="00015E8A" w14:paraId="4D7E20AC" w14:textId="77777777">
        <w:trPr>
          <w:trHeight w:hRule="exact" w:val="571"/>
          <w:jc w:val="center"/>
        </w:trPr>
        <w:tc>
          <w:tcPr>
            <w:tcW w:w="6823" w:type="dxa"/>
            <w:tcBorders>
              <w:top w:val="single" w:sz="4" w:space="0" w:color="000000"/>
              <w:left w:val="single" w:sz="4" w:space="0" w:color="000000"/>
              <w:bottom w:val="single" w:sz="4" w:space="0" w:color="000000"/>
              <w:right w:val="single" w:sz="4" w:space="0" w:color="000000"/>
            </w:tcBorders>
          </w:tcPr>
          <w:p w14:paraId="1BCAC898" w14:textId="77777777" w:rsidR="00015E8A" w:rsidRDefault="00A33D19">
            <w:pPr>
              <w:pStyle w:val="TableParagraph"/>
              <w:autoSpaceDN w:val="0"/>
              <w:spacing w:before="83"/>
              <w:ind w:left="105"/>
              <w:rPr>
                <w:rFonts w:ascii="Times New Roman" w:hAnsi="Times New Roman" w:cs="宋体"/>
                <w:sz w:val="24"/>
              </w:rPr>
            </w:pPr>
            <w:r>
              <w:rPr>
                <w:rFonts w:ascii="Times New Roman" w:hAnsi="Times New Roman" w:cs="宋体" w:hint="eastAsia"/>
                <w:sz w:val="24"/>
              </w:rPr>
              <w:t>账号：</w:t>
            </w:r>
            <w:r>
              <w:rPr>
                <w:rFonts w:ascii="Times New Roman" w:hAnsi="Times New Roman" w:cs="宋体" w:hint="eastAsia"/>
                <w:sz w:val="24"/>
              </w:rPr>
              <w:t>37001616508050150300</w:t>
            </w:r>
          </w:p>
        </w:tc>
      </w:tr>
      <w:tr w:rsidR="00015E8A" w14:paraId="08DC0996" w14:textId="77777777">
        <w:trPr>
          <w:trHeight w:hRule="exact" w:val="565"/>
          <w:jc w:val="center"/>
        </w:trPr>
        <w:tc>
          <w:tcPr>
            <w:tcW w:w="6823" w:type="dxa"/>
            <w:tcBorders>
              <w:top w:val="single" w:sz="4" w:space="0" w:color="000000"/>
              <w:left w:val="single" w:sz="4" w:space="0" w:color="000000"/>
              <w:bottom w:val="single" w:sz="4" w:space="0" w:color="000000"/>
              <w:right w:val="single" w:sz="4" w:space="0" w:color="000000"/>
            </w:tcBorders>
          </w:tcPr>
          <w:p w14:paraId="7AB83BD3" w14:textId="77777777" w:rsidR="00015E8A" w:rsidRDefault="00A33D19">
            <w:pPr>
              <w:pStyle w:val="TableParagraph"/>
              <w:autoSpaceDN w:val="0"/>
              <w:spacing w:before="83"/>
              <w:ind w:left="105"/>
              <w:rPr>
                <w:rFonts w:ascii="Times New Roman" w:hAnsi="Times New Roman" w:cs="宋体"/>
                <w:sz w:val="24"/>
              </w:rPr>
            </w:pPr>
            <w:r>
              <w:rPr>
                <w:rFonts w:ascii="Times New Roman" w:hAnsi="Times New Roman" w:cs="宋体" w:hint="eastAsia"/>
                <w:sz w:val="24"/>
              </w:rPr>
              <w:t>纳税人识别号：</w:t>
            </w:r>
            <w:r>
              <w:rPr>
                <w:rFonts w:ascii="Times New Roman" w:hAnsi="Times New Roman" w:cs="宋体" w:hint="eastAsia"/>
                <w:sz w:val="24"/>
              </w:rPr>
              <w:t>91370100787411873C</w:t>
            </w:r>
          </w:p>
        </w:tc>
      </w:tr>
    </w:tbl>
    <w:p w14:paraId="7C6883C0" w14:textId="77777777" w:rsidR="00015E8A" w:rsidRPr="00B87107" w:rsidRDefault="00A33D19">
      <w:pPr>
        <w:adjustRightInd w:val="0"/>
        <w:snapToGrid w:val="0"/>
        <w:spacing w:line="360" w:lineRule="auto"/>
        <w:rPr>
          <w:rFonts w:ascii="Times New Roman" w:eastAsia="宋体" w:hAnsi="Times New Roman" w:cs="宋体"/>
          <w:sz w:val="24"/>
          <w:szCs w:val="22"/>
        </w:rPr>
      </w:pPr>
      <w:r>
        <w:rPr>
          <w:rFonts w:ascii="Times New Roman" w:eastAsia="宋体" w:hAnsi="Times New Roman" w:cs="宋体" w:hint="eastAsia"/>
          <w:sz w:val="24"/>
          <w:szCs w:val="22"/>
        </w:rPr>
        <w:t>1</w:t>
      </w:r>
      <w:r>
        <w:rPr>
          <w:rFonts w:ascii="Times New Roman" w:eastAsia="宋体" w:hAnsi="Times New Roman" w:cs="宋体"/>
          <w:sz w:val="24"/>
          <w:szCs w:val="22"/>
        </w:rPr>
        <w:t>4</w:t>
      </w:r>
      <w:r>
        <w:rPr>
          <w:rFonts w:ascii="Times New Roman" w:eastAsia="宋体" w:hAnsi="Times New Roman" w:cs="宋体" w:hint="eastAsia"/>
          <w:sz w:val="24"/>
          <w:szCs w:val="22"/>
        </w:rPr>
        <w:t>）</w:t>
      </w:r>
      <w:r>
        <w:rPr>
          <w:rFonts w:ascii="Times New Roman" w:eastAsia="宋体" w:hAnsi="Times New Roman" w:cs="宋体" w:hint="eastAsia"/>
          <w:sz w:val="24"/>
          <w:szCs w:val="22"/>
        </w:rPr>
        <w:tab/>
      </w:r>
      <w:r>
        <w:rPr>
          <w:rFonts w:ascii="Times New Roman" w:eastAsia="宋体" w:hAnsi="Times New Roman" w:cs="宋体" w:hint="eastAsia"/>
          <w:sz w:val="24"/>
          <w:szCs w:val="22"/>
        </w:rPr>
        <w:t>关于</w:t>
      </w:r>
      <w:r w:rsidRPr="00B87107">
        <w:rPr>
          <w:rFonts w:ascii="Times New Roman" w:eastAsia="宋体" w:hAnsi="Times New Roman" w:cs="宋体" w:hint="eastAsia"/>
          <w:sz w:val="24"/>
          <w:szCs w:val="22"/>
        </w:rPr>
        <w:t>保证金的没收与退还。</w:t>
      </w:r>
    </w:p>
    <w:p w14:paraId="509348CC" w14:textId="77777777" w:rsidR="00015E8A" w:rsidRDefault="00A33D19">
      <w:pPr>
        <w:adjustRightInd w:val="0"/>
        <w:snapToGrid w:val="0"/>
        <w:spacing w:line="360" w:lineRule="auto"/>
        <w:ind w:firstLineChars="200" w:firstLine="480"/>
        <w:rPr>
          <w:rFonts w:ascii="Times New Roman" w:eastAsia="宋体" w:hAnsi="Times New Roman" w:cs="宋体"/>
          <w:sz w:val="24"/>
          <w:szCs w:val="22"/>
        </w:rPr>
      </w:pPr>
      <w:r w:rsidRPr="00B87107">
        <w:rPr>
          <w:rFonts w:ascii="Times New Roman" w:eastAsia="宋体" w:hAnsi="Times New Roman" w:cs="宋体" w:hint="eastAsia"/>
          <w:sz w:val="24"/>
          <w:szCs w:val="22"/>
        </w:rPr>
        <w:t>①截至开标前</w:t>
      </w:r>
      <w:r w:rsidRPr="00B87107">
        <w:rPr>
          <w:rFonts w:ascii="Times New Roman" w:eastAsia="宋体" w:hAnsi="Times New Roman" w:cs="宋体"/>
          <w:sz w:val="24"/>
          <w:szCs w:val="22"/>
        </w:rPr>
        <w:t>3</w:t>
      </w:r>
      <w:r w:rsidRPr="00B87107">
        <w:rPr>
          <w:rFonts w:ascii="Times New Roman" w:eastAsia="宋体" w:hAnsi="Times New Roman" w:cs="宋体" w:hint="eastAsia"/>
          <w:sz w:val="24"/>
          <w:szCs w:val="22"/>
        </w:rPr>
        <w:t>天，拟</w:t>
      </w:r>
      <w:r>
        <w:rPr>
          <w:rFonts w:ascii="Times New Roman" w:eastAsia="宋体" w:hAnsi="Times New Roman" w:cs="宋体" w:hint="eastAsia"/>
          <w:sz w:val="24"/>
          <w:szCs w:val="22"/>
        </w:rPr>
        <w:t>投标人无正当理由、未以书面形式递交说明而在投标截止日不来投标的；</w:t>
      </w:r>
    </w:p>
    <w:p w14:paraId="3D5C9140" w14:textId="77777777" w:rsidR="00015E8A" w:rsidRDefault="00A33D19">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②拟投标人递送文件后，无正当理由放弃投标的；</w:t>
      </w:r>
    </w:p>
    <w:p w14:paraId="233D279B" w14:textId="77777777" w:rsidR="00015E8A" w:rsidRDefault="00A33D19">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③自中标（成交）通知发出之日起</w:t>
      </w:r>
      <w:r>
        <w:rPr>
          <w:rFonts w:ascii="Times New Roman" w:eastAsia="宋体" w:hAnsi="Times New Roman" w:cs="宋体"/>
          <w:sz w:val="24"/>
          <w:szCs w:val="22"/>
        </w:rPr>
        <w:t>30</w:t>
      </w:r>
      <w:r>
        <w:rPr>
          <w:rFonts w:ascii="Times New Roman" w:eastAsia="宋体" w:hAnsi="Times New Roman" w:cs="宋体" w:hint="eastAsia"/>
          <w:sz w:val="24"/>
          <w:szCs w:val="22"/>
        </w:rPr>
        <w:t>日内，中标（成交）单位无正当理由不签订合同的；</w:t>
      </w:r>
    </w:p>
    <w:p w14:paraId="7C253999" w14:textId="77777777" w:rsidR="00015E8A" w:rsidRDefault="00A33D19">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④投标过程中被查实有串标、围标、陪标等违规违纪行为的；</w:t>
      </w:r>
    </w:p>
    <w:p w14:paraId="3B1FB00C" w14:textId="77777777" w:rsidR="00015E8A" w:rsidRDefault="00A33D19">
      <w:pPr>
        <w:adjustRightInd w:val="0"/>
        <w:snapToGrid w:val="0"/>
        <w:spacing w:line="360" w:lineRule="auto"/>
        <w:ind w:firstLineChars="200" w:firstLine="480"/>
        <w:rPr>
          <w:rFonts w:ascii="Times New Roman" w:eastAsia="宋体" w:hAnsi="Times New Roman" w:cs="宋体"/>
          <w:sz w:val="24"/>
          <w:szCs w:val="22"/>
        </w:rPr>
      </w:pPr>
      <w:r>
        <w:rPr>
          <w:rFonts w:ascii="Times New Roman" w:eastAsia="宋体" w:hAnsi="Times New Roman" w:cs="宋体" w:hint="eastAsia"/>
          <w:sz w:val="24"/>
          <w:szCs w:val="22"/>
        </w:rPr>
        <w:t>⑤投标人有违约违规行为或被投诉、举报的，在调查处理期间，保证金暂不退还，待调查处理结束后按有关规定处理；</w:t>
      </w:r>
    </w:p>
    <w:p w14:paraId="49B193CD" w14:textId="77777777" w:rsidR="00015E8A" w:rsidRDefault="00A33D19">
      <w:pPr>
        <w:adjustRightInd w:val="0"/>
        <w:snapToGrid w:val="0"/>
        <w:spacing w:line="360" w:lineRule="auto"/>
        <w:ind w:firstLineChars="200" w:firstLine="480"/>
        <w:rPr>
          <w:rFonts w:ascii="Times New Roman" w:eastAsia="宋体" w:hAnsi="Times New Roman" w:cs="宋体"/>
          <w:sz w:val="24"/>
          <w:szCs w:val="22"/>
        </w:rPr>
      </w:pPr>
      <w:r>
        <w:rPr>
          <w:rFonts w:ascii="宋体" w:eastAsia="宋体" w:hAnsi="宋体" w:cs="宋体" w:hint="eastAsia"/>
          <w:sz w:val="24"/>
          <w:szCs w:val="22"/>
        </w:rPr>
        <w:t>⑥</w:t>
      </w:r>
      <w:r>
        <w:rPr>
          <w:rFonts w:ascii="Times New Roman" w:eastAsia="宋体" w:hAnsi="Times New Roman" w:cs="宋体" w:hint="eastAsia"/>
          <w:sz w:val="24"/>
          <w:szCs w:val="22"/>
        </w:rPr>
        <w:t>自中标（成交）通知发出之日起</w:t>
      </w:r>
      <w:r>
        <w:rPr>
          <w:rFonts w:ascii="Times New Roman" w:eastAsia="宋体" w:hAnsi="Times New Roman" w:cs="宋体"/>
          <w:sz w:val="24"/>
          <w:szCs w:val="22"/>
        </w:rPr>
        <w:t>5</w:t>
      </w:r>
      <w:r>
        <w:rPr>
          <w:rFonts w:ascii="Times New Roman" w:eastAsia="宋体" w:hAnsi="Times New Roman" w:cs="宋体" w:hint="eastAsia"/>
          <w:sz w:val="24"/>
          <w:szCs w:val="22"/>
        </w:rPr>
        <w:t>个工作日内，退还未中标（成交）单位的投标保证金；合同签订后</w:t>
      </w:r>
      <w:r>
        <w:rPr>
          <w:rFonts w:ascii="Times New Roman" w:eastAsia="宋体" w:hAnsi="Times New Roman" w:cs="宋体" w:hint="eastAsia"/>
          <w:sz w:val="24"/>
          <w:szCs w:val="22"/>
        </w:rPr>
        <w:t>5</w:t>
      </w:r>
      <w:r>
        <w:rPr>
          <w:rFonts w:ascii="Times New Roman" w:eastAsia="宋体" w:hAnsi="Times New Roman" w:cs="宋体" w:hint="eastAsia"/>
          <w:sz w:val="24"/>
          <w:szCs w:val="22"/>
        </w:rPr>
        <w:t>个工作日内，退还中标（成交）单位的保证金。</w:t>
      </w:r>
    </w:p>
    <w:p w14:paraId="3C7FF857" w14:textId="77777777" w:rsidR="00015E8A" w:rsidRDefault="00015E8A">
      <w:pPr>
        <w:pStyle w:val="a0"/>
        <w:widowControl/>
        <w:numPr>
          <w:ilvl w:val="0"/>
          <w:numId w:val="0"/>
        </w:numPr>
      </w:pPr>
    </w:p>
    <w:p w14:paraId="1466E56B" w14:textId="77777777" w:rsidR="00015E8A" w:rsidRDefault="00A33D19">
      <w:pPr>
        <w:pStyle w:val="1"/>
        <w:keepNext w:val="0"/>
        <w:widowControl/>
        <w:rPr>
          <w:rFonts w:cs="宋体"/>
        </w:rPr>
      </w:pPr>
      <w:bookmarkStart w:id="36" w:name="_Toc50742888"/>
      <w:bookmarkStart w:id="37" w:name="_Toc69746774"/>
      <w:r>
        <w:rPr>
          <w:rFonts w:cs="宋体" w:hint="eastAsia"/>
        </w:rPr>
        <w:lastRenderedPageBreak/>
        <w:t>交货及付款</w:t>
      </w:r>
      <w:bookmarkEnd w:id="36"/>
      <w:bookmarkEnd w:id="37"/>
    </w:p>
    <w:p w14:paraId="4A7BFC1B" w14:textId="77777777" w:rsidR="00015E8A" w:rsidRDefault="00A33D19">
      <w:pPr>
        <w:tabs>
          <w:tab w:val="left" w:pos="0"/>
        </w:tabs>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4.1、项目实施小组进驻时间：收到中标通知后</w:t>
      </w:r>
      <w:r w:rsidRPr="00B87107">
        <w:rPr>
          <w:rFonts w:ascii="宋体" w:eastAsia="宋体" w:hAnsi="宋体" w:cs="宋体" w:hint="eastAsia"/>
          <w:kern w:val="0"/>
          <w:sz w:val="24"/>
        </w:rPr>
        <w:t>5个</w:t>
      </w:r>
      <w:r>
        <w:rPr>
          <w:rFonts w:ascii="宋体" w:eastAsia="宋体" w:hAnsi="宋体" w:cs="宋体" w:hint="eastAsia"/>
          <w:kern w:val="0"/>
          <w:sz w:val="24"/>
        </w:rPr>
        <w:t>工作日内。</w:t>
      </w:r>
    </w:p>
    <w:p w14:paraId="11838788" w14:textId="77777777" w:rsidR="00015E8A" w:rsidRDefault="00A33D19">
      <w:pPr>
        <w:tabs>
          <w:tab w:val="left" w:pos="0"/>
        </w:tabs>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4.2、实施地点：招标人指定地点。</w:t>
      </w:r>
    </w:p>
    <w:p w14:paraId="7DF31936" w14:textId="77777777" w:rsidR="00015E8A" w:rsidRDefault="00A33D19">
      <w:pPr>
        <w:tabs>
          <w:tab w:val="left" w:pos="0"/>
        </w:tabs>
        <w:spacing w:line="360" w:lineRule="auto"/>
        <w:ind w:firstLineChars="200" w:firstLine="480"/>
      </w:pPr>
      <w:r>
        <w:rPr>
          <w:rFonts w:ascii="宋体" w:eastAsia="宋体" w:hAnsi="宋体" w:cs="宋体" w:hint="eastAsia"/>
          <w:kern w:val="0"/>
          <w:sz w:val="24"/>
        </w:rPr>
        <w:t>4.3、交货方式：交钥匙</w:t>
      </w:r>
    </w:p>
    <w:p w14:paraId="721B1E48" w14:textId="43166E09" w:rsidR="00015E8A" w:rsidRPr="005C537F" w:rsidRDefault="00A33D19">
      <w:pPr>
        <w:pStyle w:val="a0"/>
        <w:widowControl/>
        <w:numPr>
          <w:ilvl w:val="0"/>
          <w:numId w:val="0"/>
        </w:numPr>
        <w:ind w:firstLineChars="200" w:firstLine="480"/>
        <w:rPr>
          <w:color w:val="FF0000"/>
        </w:rPr>
      </w:pPr>
      <w:r w:rsidRPr="005C537F">
        <w:rPr>
          <w:rFonts w:ascii="宋体" w:hAnsi="宋体" w:cs="宋体" w:hint="eastAsia"/>
          <w:color w:val="FF0000"/>
          <w:kern w:val="0"/>
        </w:rPr>
        <w:t>4.4、付款方式：银行承兑</w:t>
      </w:r>
      <w:r w:rsidR="00DE740A">
        <w:rPr>
          <w:rFonts w:ascii="宋体" w:hAnsi="宋体" w:cs="宋体" w:hint="eastAsia"/>
          <w:color w:val="FF0000"/>
          <w:kern w:val="0"/>
        </w:rPr>
        <w:t>（1</w:t>
      </w:r>
      <w:r w:rsidR="00DE740A">
        <w:rPr>
          <w:rFonts w:ascii="宋体" w:hAnsi="宋体" w:cs="宋体"/>
          <w:color w:val="FF0000"/>
          <w:kern w:val="0"/>
        </w:rPr>
        <w:t>80</w:t>
      </w:r>
      <w:r w:rsidR="00DE740A">
        <w:rPr>
          <w:rFonts w:ascii="宋体" w:hAnsi="宋体" w:cs="宋体" w:hint="eastAsia"/>
          <w:color w:val="FF0000"/>
          <w:kern w:val="0"/>
        </w:rPr>
        <w:t>天内）</w:t>
      </w:r>
      <w:r w:rsidRPr="005C537F">
        <w:rPr>
          <w:rFonts w:ascii="宋体" w:hAnsi="宋体" w:cs="宋体" w:hint="eastAsia"/>
          <w:color w:val="FF0000"/>
          <w:kern w:val="0"/>
        </w:rPr>
        <w:t>，合同签订出具蓝图后付3</w:t>
      </w:r>
      <w:r w:rsidRPr="005C537F">
        <w:rPr>
          <w:rFonts w:ascii="宋体" w:hAnsi="宋体" w:cs="宋体"/>
          <w:color w:val="FF0000"/>
          <w:kern w:val="0"/>
        </w:rPr>
        <w:t>0</w:t>
      </w:r>
      <w:r w:rsidRPr="005C537F">
        <w:rPr>
          <w:rFonts w:ascii="宋体" w:hAnsi="宋体" w:cs="宋体" w:hint="eastAsia"/>
          <w:color w:val="FF0000"/>
          <w:kern w:val="0"/>
        </w:rPr>
        <w:t>%，项目验收合格后付6</w:t>
      </w:r>
      <w:r w:rsidRPr="005C537F">
        <w:rPr>
          <w:rFonts w:ascii="宋体" w:hAnsi="宋体" w:cs="宋体"/>
          <w:color w:val="FF0000"/>
          <w:kern w:val="0"/>
        </w:rPr>
        <w:t>0</w:t>
      </w:r>
      <w:r w:rsidRPr="005C537F">
        <w:rPr>
          <w:rFonts w:ascii="宋体" w:hAnsi="宋体" w:cs="宋体" w:hint="eastAsia"/>
          <w:color w:val="FF0000"/>
          <w:kern w:val="0"/>
        </w:rPr>
        <w:t>%，剩余1</w:t>
      </w:r>
      <w:r w:rsidRPr="005C537F">
        <w:rPr>
          <w:rFonts w:ascii="宋体" w:hAnsi="宋体" w:cs="宋体"/>
          <w:color w:val="FF0000"/>
          <w:kern w:val="0"/>
        </w:rPr>
        <w:t>0</w:t>
      </w:r>
      <w:r w:rsidRPr="005C537F">
        <w:rPr>
          <w:rFonts w:ascii="宋体" w:hAnsi="宋体" w:cs="宋体" w:hint="eastAsia"/>
          <w:color w:val="FF0000"/>
          <w:kern w:val="0"/>
        </w:rPr>
        <w:t>%为</w:t>
      </w:r>
      <w:proofErr w:type="gramStart"/>
      <w:r w:rsidRPr="005C537F">
        <w:rPr>
          <w:rFonts w:ascii="宋体" w:hAnsi="宋体" w:cs="宋体" w:hint="eastAsia"/>
          <w:color w:val="FF0000"/>
          <w:kern w:val="0"/>
        </w:rPr>
        <w:t>一年期质保</w:t>
      </w:r>
      <w:proofErr w:type="gramEnd"/>
      <w:r w:rsidRPr="005C537F">
        <w:rPr>
          <w:rFonts w:ascii="宋体" w:hAnsi="宋体" w:cs="宋体" w:hint="eastAsia"/>
          <w:color w:val="FF0000"/>
          <w:kern w:val="0"/>
        </w:rPr>
        <w:t>。</w:t>
      </w:r>
    </w:p>
    <w:p w14:paraId="15659F21" w14:textId="77777777" w:rsidR="00015E8A" w:rsidRDefault="00A33D19">
      <w:pPr>
        <w:pStyle w:val="1"/>
        <w:keepNext w:val="0"/>
        <w:widowControl/>
      </w:pPr>
      <w:bookmarkStart w:id="38" w:name="_Toc50742889"/>
      <w:bookmarkStart w:id="39" w:name="_Toc69746775"/>
      <w:r>
        <w:rPr>
          <w:rFonts w:cs="宋体" w:hint="eastAsia"/>
        </w:rPr>
        <w:lastRenderedPageBreak/>
        <w:t>投标说明</w:t>
      </w:r>
      <w:bookmarkEnd w:id="38"/>
      <w:bookmarkEnd w:id="39"/>
    </w:p>
    <w:p w14:paraId="769668E9" w14:textId="77777777" w:rsidR="00015E8A" w:rsidRDefault="00A33D19">
      <w:pPr>
        <w:pStyle w:val="2"/>
        <w:keepNext w:val="0"/>
        <w:widowControl/>
        <w:ind w:left="0"/>
      </w:pPr>
      <w:bookmarkStart w:id="40" w:name="_Toc50742890"/>
      <w:bookmarkStart w:id="41" w:name="_Toc69746776"/>
      <w:r>
        <w:rPr>
          <w:rFonts w:cs="宋体" w:hint="eastAsia"/>
        </w:rPr>
        <w:t>招标要求</w:t>
      </w:r>
      <w:bookmarkEnd w:id="40"/>
      <w:bookmarkEnd w:id="41"/>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015E8A" w14:paraId="0F4C9C12" w14:textId="77777777">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343AE21"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567BE8A6"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内容</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A991F24"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说明与要求</w:t>
            </w:r>
          </w:p>
        </w:tc>
      </w:tr>
      <w:tr w:rsidR="00015E8A" w14:paraId="2A358856"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90C18E9"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1</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3024693A" w14:textId="77777777" w:rsidR="00015E8A" w:rsidRDefault="00A33D19">
            <w:pPr>
              <w:pStyle w:val="455"/>
              <w:keepNext w:val="0"/>
              <w:keepLines w:val="0"/>
              <w:tabs>
                <w:tab w:val="left" w:pos="420"/>
              </w:tabs>
              <w:spacing w:before="0" w:after="0"/>
              <w:ind w:leftChars="0" w:left="0" w:firstLineChars="98" w:firstLine="206"/>
              <w:jc w:val="both"/>
              <w:rPr>
                <w:rFonts w:ascii="宋体" w:eastAsia="宋体" w:hAnsi="宋体" w:cs="宋体"/>
                <w:b w:val="0"/>
                <w:color w:val="000000"/>
                <w:sz w:val="21"/>
                <w:szCs w:val="21"/>
              </w:rPr>
            </w:pPr>
            <w:r>
              <w:rPr>
                <w:rFonts w:ascii="宋体" w:eastAsia="宋体" w:hAnsi="宋体" w:cs="宋体" w:hint="eastAsia"/>
                <w:b w:val="0"/>
                <w:color w:val="000000"/>
                <w:sz w:val="21"/>
                <w:szCs w:val="21"/>
              </w:rPr>
              <w:t>邀标人名称</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7FE5B3F4" w14:textId="77777777" w:rsidR="00015E8A" w:rsidRDefault="00A33D19">
            <w:pPr>
              <w:pStyle w:val="22"/>
              <w:keepNext w:val="0"/>
              <w:keepLines w:val="0"/>
              <w:spacing w:before="0" w:after="0" w:line="240" w:lineRule="auto"/>
              <w:ind w:left="820" w:hanging="400"/>
              <w:jc w:val="center"/>
              <w:rPr>
                <w:rFonts w:eastAsia="宋体"/>
                <w:szCs w:val="21"/>
              </w:rPr>
            </w:pPr>
            <w:bookmarkStart w:id="42" w:name="_Toc69746777"/>
            <w:r>
              <w:rPr>
                <w:rFonts w:cs="黑体" w:hint="eastAsia"/>
                <w:color w:val="auto"/>
                <w:szCs w:val="21"/>
              </w:rPr>
              <w:t>中国重汽集团济南动力有限公司</w:t>
            </w:r>
            <w:bookmarkEnd w:id="42"/>
          </w:p>
        </w:tc>
      </w:tr>
      <w:tr w:rsidR="00015E8A" w14:paraId="5F1E1D02"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2BC05E9"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2</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623B9E19"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投标人资质要求</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242D18D9" w14:textId="192CE6C0" w:rsidR="00015E8A" w:rsidRPr="00A35523" w:rsidRDefault="00A33D19">
            <w:pPr>
              <w:rPr>
                <w:rFonts w:ascii="宋体" w:eastAsia="宋体" w:hAnsi="宋体" w:cs="宋体"/>
                <w:color w:val="000000" w:themeColor="text1"/>
                <w:szCs w:val="21"/>
              </w:rPr>
            </w:pPr>
            <w:r>
              <w:rPr>
                <w:rFonts w:ascii="宋体" w:eastAsia="宋体" w:hAnsi="宋体" w:cs="宋体" w:hint="eastAsia"/>
                <w:szCs w:val="21"/>
              </w:rPr>
              <w:t>（1</w:t>
            </w:r>
            <w:r w:rsidRPr="00A35523">
              <w:rPr>
                <w:rFonts w:ascii="宋体" w:eastAsia="宋体" w:hAnsi="宋体" w:cs="宋体" w:hint="eastAsia"/>
                <w:color w:val="000000" w:themeColor="text1"/>
                <w:szCs w:val="21"/>
              </w:rPr>
              <w:t>）投标人注册资金不低于</w:t>
            </w:r>
            <w:r w:rsidR="00ED33FE" w:rsidRPr="00A35523">
              <w:rPr>
                <w:rFonts w:ascii="宋体" w:eastAsia="宋体" w:hAnsi="宋体" w:cs="宋体"/>
                <w:color w:val="000000" w:themeColor="text1"/>
                <w:szCs w:val="21"/>
              </w:rPr>
              <w:t>1</w:t>
            </w:r>
            <w:r w:rsidR="005C537F" w:rsidRPr="00A35523">
              <w:rPr>
                <w:rFonts w:ascii="宋体" w:eastAsia="宋体" w:hAnsi="宋体" w:cs="宋体"/>
                <w:color w:val="000000" w:themeColor="text1"/>
                <w:szCs w:val="21"/>
              </w:rPr>
              <w:t>000</w:t>
            </w:r>
            <w:r w:rsidRPr="00A35523">
              <w:rPr>
                <w:rFonts w:ascii="宋体" w:eastAsia="宋体" w:hAnsi="宋体" w:cs="宋体" w:hint="eastAsia"/>
                <w:color w:val="000000" w:themeColor="text1"/>
                <w:szCs w:val="21"/>
              </w:rPr>
              <w:t>万元人民币，</w:t>
            </w:r>
            <w:r w:rsidR="005C537F" w:rsidRPr="00A35523">
              <w:rPr>
                <w:rFonts w:ascii="宋体" w:eastAsia="宋体" w:hAnsi="宋体" w:cs="宋体" w:hint="eastAsia"/>
                <w:color w:val="000000" w:themeColor="text1"/>
                <w:szCs w:val="21"/>
              </w:rPr>
              <w:t>成立时间1</w:t>
            </w:r>
            <w:r w:rsidR="005C537F" w:rsidRPr="00A35523">
              <w:rPr>
                <w:rFonts w:ascii="宋体" w:eastAsia="宋体" w:hAnsi="宋体" w:cs="宋体"/>
                <w:color w:val="000000" w:themeColor="text1"/>
                <w:szCs w:val="21"/>
              </w:rPr>
              <w:t>0</w:t>
            </w:r>
            <w:r w:rsidR="005C537F" w:rsidRPr="00A35523">
              <w:rPr>
                <w:rFonts w:ascii="宋体" w:eastAsia="宋体" w:hAnsi="宋体" w:cs="宋体" w:hint="eastAsia"/>
                <w:color w:val="000000" w:themeColor="text1"/>
                <w:szCs w:val="21"/>
              </w:rPr>
              <w:t>年以上，</w:t>
            </w:r>
            <w:r w:rsidRPr="00A35523">
              <w:rPr>
                <w:rFonts w:ascii="宋体" w:eastAsia="宋体" w:hAnsi="宋体" w:cs="宋体" w:hint="eastAsia"/>
                <w:color w:val="000000" w:themeColor="text1"/>
                <w:szCs w:val="21"/>
              </w:rPr>
              <w:t>具有独立法人资格，并具有良好信誉和业绩；</w:t>
            </w:r>
            <w:r w:rsidR="00945607" w:rsidRPr="00A35523">
              <w:rPr>
                <w:rFonts w:ascii="宋体" w:eastAsia="宋体" w:hAnsi="宋体" w:cs="宋体" w:hint="eastAsia"/>
                <w:color w:val="000000" w:themeColor="text1"/>
                <w:szCs w:val="21"/>
              </w:rPr>
              <w:t>应具有SAP金牌合作伙伴资质，拥有丰富的SAP开发实施及运维服务能力；</w:t>
            </w:r>
            <w:r w:rsidR="00224782" w:rsidRPr="00A35523">
              <w:rPr>
                <w:rFonts w:ascii="宋体" w:eastAsia="宋体" w:hAnsi="宋体" w:cs="宋体" w:hint="eastAsia"/>
                <w:color w:val="000000" w:themeColor="text1"/>
                <w:szCs w:val="21"/>
              </w:rPr>
              <w:t>提供资质证明备查。</w:t>
            </w:r>
          </w:p>
          <w:p w14:paraId="711F08A8" w14:textId="3BA3B592" w:rsidR="00015E8A" w:rsidRPr="00A35523" w:rsidRDefault="00A33D19">
            <w:pPr>
              <w:rPr>
                <w:rFonts w:ascii="宋体" w:eastAsia="宋体" w:hAnsi="宋体" w:cs="宋体"/>
                <w:color w:val="000000" w:themeColor="text1"/>
                <w:szCs w:val="21"/>
              </w:rPr>
            </w:pPr>
            <w:r w:rsidRPr="00A35523">
              <w:rPr>
                <w:rFonts w:ascii="宋体" w:eastAsia="宋体" w:hAnsi="宋体" w:cs="宋体" w:hint="eastAsia"/>
                <w:color w:val="000000" w:themeColor="text1"/>
                <w:szCs w:val="21"/>
              </w:rPr>
              <w:t>（2）投标人应具有相关招标项目的实施及服务能力；</w:t>
            </w:r>
          </w:p>
          <w:p w14:paraId="4FA311A1" w14:textId="29F5312A" w:rsidR="00485110" w:rsidRPr="00A35523" w:rsidRDefault="00485110">
            <w:pPr>
              <w:rPr>
                <w:rFonts w:ascii="宋体" w:eastAsia="宋体" w:hAnsi="宋体" w:cs="宋体"/>
                <w:color w:val="000000" w:themeColor="text1"/>
                <w:szCs w:val="21"/>
              </w:rPr>
            </w:pPr>
            <w:r w:rsidRPr="00A35523">
              <w:rPr>
                <w:rFonts w:ascii="宋体" w:eastAsia="宋体" w:hAnsi="宋体" w:cs="宋体" w:hint="eastAsia"/>
                <w:color w:val="000000" w:themeColor="text1"/>
                <w:szCs w:val="21"/>
              </w:rPr>
              <w:t>（</w:t>
            </w:r>
            <w:r w:rsidR="00B6378F" w:rsidRPr="00A35523">
              <w:rPr>
                <w:rFonts w:ascii="宋体" w:eastAsia="宋体" w:hAnsi="宋体" w:cs="宋体"/>
                <w:color w:val="000000" w:themeColor="text1"/>
                <w:szCs w:val="21"/>
              </w:rPr>
              <w:t>3</w:t>
            </w:r>
            <w:r w:rsidRPr="00A35523">
              <w:rPr>
                <w:rFonts w:ascii="宋体" w:eastAsia="宋体" w:hAnsi="宋体" w:cs="宋体" w:hint="eastAsia"/>
                <w:color w:val="000000" w:themeColor="text1"/>
                <w:szCs w:val="21"/>
              </w:rPr>
              <w:t>）投标人独立承接并成功实施过</w:t>
            </w:r>
            <w:r w:rsidR="00ED33FE" w:rsidRPr="00A35523">
              <w:rPr>
                <w:rFonts w:ascii="宋体" w:eastAsia="宋体" w:hAnsi="宋体" w:cs="宋体"/>
                <w:color w:val="000000" w:themeColor="text1"/>
                <w:szCs w:val="21"/>
              </w:rPr>
              <w:t>5</w:t>
            </w:r>
            <w:r w:rsidRPr="00A35523">
              <w:rPr>
                <w:rFonts w:ascii="宋体" w:eastAsia="宋体" w:hAnsi="宋体" w:cs="宋体" w:hint="eastAsia"/>
                <w:color w:val="000000" w:themeColor="text1"/>
                <w:szCs w:val="21"/>
              </w:rPr>
              <w:t>个以上（含）的S/4 HANA项目，并提供相应的证明材料。</w:t>
            </w:r>
          </w:p>
          <w:p w14:paraId="4E9C0E57" w14:textId="4DE8BE1E" w:rsidR="00015E8A" w:rsidRDefault="00A33D19">
            <w:pPr>
              <w:rPr>
                <w:rFonts w:ascii="宋体" w:eastAsia="宋体" w:hAnsi="宋体" w:cs="宋体"/>
                <w:szCs w:val="21"/>
              </w:rPr>
            </w:pPr>
            <w:r>
              <w:rPr>
                <w:rFonts w:ascii="宋体" w:eastAsia="宋体" w:hAnsi="宋体" w:cs="宋体" w:hint="eastAsia"/>
                <w:szCs w:val="21"/>
              </w:rPr>
              <w:t>（</w:t>
            </w:r>
            <w:r w:rsidR="00B6378F">
              <w:rPr>
                <w:rFonts w:ascii="宋体" w:eastAsia="宋体" w:hAnsi="宋体" w:cs="宋体"/>
                <w:szCs w:val="21"/>
              </w:rPr>
              <w:t>4</w:t>
            </w:r>
            <w:r>
              <w:rPr>
                <w:rFonts w:ascii="宋体" w:eastAsia="宋体" w:hAnsi="宋体" w:cs="宋体" w:hint="eastAsia"/>
                <w:szCs w:val="21"/>
              </w:rPr>
              <w:t>）投标人遵守执业准则和执业规范，近3年内没有违法、违规或行业自律惩戒记录，提供信用中国网站查询记录。</w:t>
            </w:r>
          </w:p>
          <w:p w14:paraId="53DEFC71" w14:textId="444758D1" w:rsidR="00015E8A" w:rsidRDefault="00A33D19">
            <w:pPr>
              <w:rPr>
                <w:rFonts w:ascii="宋体" w:eastAsia="宋体" w:hAnsi="宋体" w:cs="宋体"/>
                <w:szCs w:val="21"/>
              </w:rPr>
            </w:pPr>
            <w:r>
              <w:rPr>
                <w:rFonts w:ascii="宋体" w:eastAsia="宋体" w:hAnsi="宋体" w:cs="宋体" w:hint="eastAsia"/>
                <w:szCs w:val="21"/>
              </w:rPr>
              <w:t>（</w:t>
            </w:r>
            <w:r w:rsidR="00B6378F">
              <w:rPr>
                <w:rFonts w:ascii="宋体" w:eastAsia="宋体" w:hAnsi="宋体" w:cs="宋体"/>
                <w:szCs w:val="21"/>
              </w:rPr>
              <w:t>5</w:t>
            </w:r>
            <w:r>
              <w:rPr>
                <w:rFonts w:ascii="宋体" w:eastAsia="宋体" w:hAnsi="宋体" w:cs="宋体" w:hint="eastAsia"/>
                <w:szCs w:val="21"/>
              </w:rPr>
              <w:t>）投标人必须是软件所有权人或所有权人的合法授权人，保证所售出的软件为可合法销售的正版软件产品，不侵犯</w:t>
            </w:r>
            <w:proofErr w:type="gramStart"/>
            <w:r>
              <w:rPr>
                <w:rFonts w:ascii="宋体" w:eastAsia="宋体" w:hAnsi="宋体" w:cs="宋体" w:hint="eastAsia"/>
                <w:szCs w:val="21"/>
              </w:rPr>
              <w:t>其他第三</w:t>
            </w:r>
            <w:proofErr w:type="gramEnd"/>
            <w:r>
              <w:rPr>
                <w:rFonts w:ascii="宋体" w:eastAsia="宋体" w:hAnsi="宋体" w:cs="宋体" w:hint="eastAsia"/>
                <w:szCs w:val="21"/>
              </w:rPr>
              <w:t>人的合法权利 。</w:t>
            </w:r>
          </w:p>
          <w:p w14:paraId="2C8756EA" w14:textId="78B66652" w:rsidR="00015E8A" w:rsidRDefault="00A33D19">
            <w:pPr>
              <w:tabs>
                <w:tab w:val="left" w:pos="2532"/>
              </w:tabs>
              <w:jc w:val="left"/>
              <w:rPr>
                <w:rFonts w:ascii="宋体" w:eastAsia="宋体" w:hAnsi="宋体" w:cs="宋体"/>
                <w:szCs w:val="21"/>
              </w:rPr>
            </w:pPr>
            <w:r>
              <w:rPr>
                <w:rFonts w:ascii="宋体" w:eastAsia="宋体" w:hAnsi="宋体" w:cs="宋体" w:hint="eastAsia"/>
                <w:szCs w:val="21"/>
              </w:rPr>
              <w:t>（</w:t>
            </w:r>
            <w:r w:rsidR="00B6378F">
              <w:rPr>
                <w:rFonts w:ascii="宋体" w:eastAsia="宋体" w:hAnsi="宋体" w:cs="宋体"/>
                <w:szCs w:val="21"/>
              </w:rPr>
              <w:t>6</w:t>
            </w:r>
            <w:r>
              <w:rPr>
                <w:rFonts w:ascii="宋体" w:eastAsia="宋体" w:hAnsi="宋体" w:cs="宋体" w:hint="eastAsia"/>
                <w:szCs w:val="21"/>
              </w:rPr>
              <w:t>）投标人需提供知识产权证明文件（</w:t>
            </w:r>
            <w:proofErr w:type="gramStart"/>
            <w:r>
              <w:rPr>
                <w:rFonts w:ascii="宋体" w:eastAsia="宋体" w:hAnsi="宋体" w:cs="宋体" w:hint="eastAsia"/>
                <w:szCs w:val="21"/>
              </w:rPr>
              <w:t>软著或</w:t>
            </w:r>
            <w:proofErr w:type="gramEnd"/>
            <w:r>
              <w:rPr>
                <w:rFonts w:ascii="宋体" w:eastAsia="宋体" w:hAnsi="宋体" w:cs="宋体" w:hint="eastAsia"/>
                <w:szCs w:val="21"/>
              </w:rPr>
              <w:t>专利证书复印件），若不是原厂商须提供软件原厂商针对该项目的授权文件, 以及原厂针对该项目的售后服务承诺。</w:t>
            </w:r>
          </w:p>
        </w:tc>
      </w:tr>
      <w:tr w:rsidR="00015E8A" w14:paraId="32BE0AB5" w14:textId="77777777">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14BB2F1"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3</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701C7986" w14:textId="77777777" w:rsidR="00015E8A" w:rsidRDefault="00A33D19">
            <w:pPr>
              <w:rPr>
                <w:rFonts w:ascii="宋体" w:eastAsia="宋体" w:hAnsi="宋体" w:cs="宋体"/>
                <w:color w:val="000000"/>
                <w:szCs w:val="21"/>
              </w:rPr>
            </w:pPr>
            <w:r>
              <w:rPr>
                <w:rFonts w:ascii="宋体" w:eastAsia="宋体" w:hAnsi="宋体" w:cs="宋体" w:hint="eastAsia"/>
                <w:color w:val="000000"/>
                <w:szCs w:val="21"/>
              </w:rPr>
              <w:t>是否允许代理商投标</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0F6F0FCE" w14:textId="77777777" w:rsidR="00015E8A" w:rsidRDefault="00A33D19">
            <w:pPr>
              <w:rPr>
                <w:rFonts w:ascii="宋体" w:eastAsia="宋体" w:hAnsi="宋体" w:cs="宋体"/>
                <w:bCs/>
                <w:color w:val="000000"/>
                <w:szCs w:val="21"/>
              </w:rPr>
            </w:pPr>
            <w:r>
              <w:rPr>
                <w:rFonts w:ascii="宋体" w:eastAsia="宋体" w:hAnsi="宋体" w:cs="宋体" w:hint="eastAsia"/>
                <w:bCs/>
                <w:color w:val="000000"/>
                <w:szCs w:val="21"/>
              </w:rPr>
              <w:t>是</w:t>
            </w:r>
          </w:p>
        </w:tc>
      </w:tr>
      <w:tr w:rsidR="00015E8A" w14:paraId="23A838B5" w14:textId="77777777">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FAD966C"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4</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017090D1"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投标人应提交的</w:t>
            </w:r>
          </w:p>
          <w:p w14:paraId="567064C3"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商务文件</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30D66795" w14:textId="77777777" w:rsidR="00015E8A" w:rsidRDefault="00A33D19">
            <w:pPr>
              <w:tabs>
                <w:tab w:val="left" w:pos="556"/>
                <w:tab w:val="left" w:pos="1146"/>
              </w:tabs>
              <w:jc w:val="left"/>
              <w:rPr>
                <w:rFonts w:ascii="宋体" w:eastAsia="宋体" w:hAnsi="宋体" w:cs="宋体"/>
                <w:color w:val="000000"/>
                <w:szCs w:val="21"/>
              </w:rPr>
            </w:pPr>
            <w:r>
              <w:rPr>
                <w:rFonts w:ascii="宋体" w:eastAsia="宋体" w:hAnsi="宋体" w:cs="宋体" w:hint="eastAsia"/>
                <w:color w:val="000000"/>
                <w:szCs w:val="21"/>
              </w:rPr>
              <w:t>（1）法定代表人授权委托书；</w:t>
            </w:r>
          </w:p>
          <w:p w14:paraId="2C507CCC" w14:textId="77777777" w:rsidR="00015E8A" w:rsidRDefault="00A33D19">
            <w:pPr>
              <w:tabs>
                <w:tab w:val="left" w:pos="556"/>
                <w:tab w:val="left" w:pos="1146"/>
              </w:tabs>
              <w:jc w:val="left"/>
              <w:rPr>
                <w:rFonts w:ascii="宋体" w:eastAsia="宋体" w:hAnsi="宋体" w:cs="宋体"/>
                <w:color w:val="000000"/>
                <w:szCs w:val="21"/>
              </w:rPr>
            </w:pPr>
            <w:r>
              <w:rPr>
                <w:rFonts w:ascii="宋体" w:eastAsia="宋体" w:hAnsi="宋体" w:cs="宋体" w:hint="eastAsia"/>
                <w:color w:val="000000"/>
                <w:szCs w:val="21"/>
              </w:rPr>
              <w:t>（2）营业执照（</w:t>
            </w:r>
            <w:r>
              <w:rPr>
                <w:rFonts w:ascii="宋体" w:eastAsia="宋体" w:hAnsi="宋体" w:cs="宋体" w:hint="eastAsia"/>
                <w:szCs w:val="21"/>
              </w:rPr>
              <w:t>投标人应提交有效的企业法人营业执照副本复印件，</w:t>
            </w:r>
            <w:r>
              <w:rPr>
                <w:rFonts w:ascii="宋体" w:eastAsia="宋体" w:hAnsi="宋体" w:cs="宋体" w:hint="eastAsia"/>
                <w:color w:val="000000"/>
                <w:szCs w:val="21"/>
              </w:rPr>
              <w:t>并加盖投标人公章，按规定需要年检的，年检章要清楚）；</w:t>
            </w:r>
          </w:p>
          <w:p w14:paraId="26D06465" w14:textId="77777777" w:rsidR="00015E8A" w:rsidRDefault="00A33D19">
            <w:pPr>
              <w:tabs>
                <w:tab w:val="left" w:pos="556"/>
              </w:tabs>
              <w:jc w:val="left"/>
              <w:rPr>
                <w:rFonts w:ascii="宋体" w:eastAsia="宋体" w:hAnsi="宋体" w:cs="宋体"/>
                <w:color w:val="000000"/>
                <w:szCs w:val="21"/>
              </w:rPr>
            </w:pPr>
            <w:r>
              <w:rPr>
                <w:rFonts w:ascii="宋体" w:eastAsia="宋体" w:hAnsi="宋体" w:cs="宋体" w:hint="eastAsia"/>
                <w:color w:val="000000"/>
                <w:szCs w:val="21"/>
              </w:rPr>
              <w:t>详见6.2节</w:t>
            </w:r>
          </w:p>
        </w:tc>
      </w:tr>
      <w:tr w:rsidR="00015E8A" w14:paraId="4E593E63" w14:textId="77777777">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7942C35"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5</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5A70A66C"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服务说明</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2EAD6DC7" w14:textId="77777777" w:rsidR="00015E8A" w:rsidRDefault="00A33D19">
            <w:pPr>
              <w:tabs>
                <w:tab w:val="left" w:pos="2532"/>
              </w:tabs>
              <w:jc w:val="left"/>
              <w:rPr>
                <w:rFonts w:ascii="宋体" w:eastAsia="宋体" w:hAnsi="宋体" w:cs="宋体"/>
                <w:szCs w:val="21"/>
              </w:rPr>
            </w:pPr>
            <w:r>
              <w:rPr>
                <w:rFonts w:ascii="宋体" w:eastAsia="宋体" w:hAnsi="宋体" w:cs="宋体" w:hint="eastAsia"/>
                <w:kern w:val="0"/>
                <w:szCs w:val="21"/>
              </w:rPr>
              <w:t>投标人</w:t>
            </w:r>
            <w:r>
              <w:rPr>
                <w:rFonts w:ascii="宋体" w:eastAsia="宋体" w:hAnsi="宋体" w:cs="宋体" w:hint="eastAsia"/>
                <w:kern w:val="0"/>
              </w:rPr>
              <w:t>有完善售后服务组织体系，并配有专业的技术队伍，能提供快捷的售后服务响应。</w:t>
            </w:r>
          </w:p>
        </w:tc>
      </w:tr>
      <w:tr w:rsidR="00015E8A" w14:paraId="1CAD2501" w14:textId="77777777">
        <w:trPr>
          <w:trHeight w:val="145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0BB46A9"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6</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3B92B469"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投标人应提交的</w:t>
            </w:r>
          </w:p>
          <w:p w14:paraId="061FF305"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技术文件</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2BAB640" w14:textId="77777777" w:rsidR="00015E8A" w:rsidRDefault="00A33D19">
            <w:pPr>
              <w:rPr>
                <w:rFonts w:ascii="宋体" w:eastAsia="宋体" w:hAnsi="宋体" w:cs="宋体"/>
                <w:color w:val="000000"/>
                <w:szCs w:val="21"/>
              </w:rPr>
            </w:pPr>
            <w:r>
              <w:rPr>
                <w:rFonts w:ascii="宋体" w:eastAsia="宋体" w:hAnsi="宋体" w:cs="宋体" w:hint="eastAsia"/>
                <w:color w:val="000000"/>
                <w:szCs w:val="21"/>
              </w:rPr>
              <w:t>（1）投标人自行编写的技术文件；</w:t>
            </w:r>
          </w:p>
          <w:p w14:paraId="1FEE67E7" w14:textId="77777777" w:rsidR="00015E8A" w:rsidRDefault="00A33D19">
            <w:pPr>
              <w:tabs>
                <w:tab w:val="left" w:pos="556"/>
              </w:tabs>
              <w:rPr>
                <w:rFonts w:ascii="宋体" w:eastAsia="宋体" w:hAnsi="宋体" w:cs="宋体"/>
                <w:color w:val="000000"/>
                <w:szCs w:val="21"/>
              </w:rPr>
            </w:pPr>
            <w:r>
              <w:rPr>
                <w:rFonts w:ascii="宋体" w:eastAsia="宋体" w:hAnsi="宋体" w:cs="宋体" w:hint="eastAsia"/>
                <w:color w:val="000000"/>
                <w:szCs w:val="21"/>
              </w:rPr>
              <w:t>（2）报价明细表；</w:t>
            </w:r>
          </w:p>
          <w:p w14:paraId="1814DAAB" w14:textId="77777777" w:rsidR="00015E8A" w:rsidRDefault="00A33D19">
            <w:pPr>
              <w:tabs>
                <w:tab w:val="left" w:pos="556"/>
              </w:tabs>
              <w:rPr>
                <w:rFonts w:ascii="宋体" w:eastAsia="宋体" w:hAnsi="宋体" w:cs="宋体"/>
                <w:color w:val="000000"/>
                <w:szCs w:val="21"/>
              </w:rPr>
            </w:pPr>
            <w:r>
              <w:rPr>
                <w:rFonts w:ascii="宋体" w:eastAsia="宋体" w:hAnsi="宋体" w:cs="宋体" w:hint="eastAsia"/>
                <w:color w:val="000000"/>
                <w:szCs w:val="21"/>
              </w:rPr>
              <w:t>（3）服务偏离表及优惠条件；</w:t>
            </w:r>
          </w:p>
          <w:p w14:paraId="73158C1D" w14:textId="77777777" w:rsidR="00015E8A" w:rsidRDefault="00A33D19">
            <w:pPr>
              <w:tabs>
                <w:tab w:val="left" w:pos="556"/>
              </w:tabs>
              <w:rPr>
                <w:rFonts w:ascii="宋体" w:eastAsia="宋体" w:hAnsi="宋体" w:cs="宋体"/>
                <w:color w:val="000000"/>
                <w:szCs w:val="21"/>
              </w:rPr>
            </w:pPr>
            <w:r>
              <w:rPr>
                <w:rFonts w:ascii="宋体" w:eastAsia="宋体" w:hAnsi="宋体" w:cs="宋体" w:hint="eastAsia"/>
                <w:color w:val="000000"/>
                <w:szCs w:val="21"/>
              </w:rPr>
              <w:t>（4）投标人认为需要提供的其它说明和资料。详见6.2节</w:t>
            </w:r>
          </w:p>
        </w:tc>
      </w:tr>
      <w:tr w:rsidR="00015E8A" w14:paraId="1E3BC721" w14:textId="77777777">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9716391"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7</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4E058119"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投标人自行编写的</w:t>
            </w:r>
          </w:p>
          <w:p w14:paraId="44368A9A" w14:textId="77777777" w:rsidR="00015E8A" w:rsidRDefault="00A33D19">
            <w:pPr>
              <w:jc w:val="left"/>
              <w:rPr>
                <w:rFonts w:ascii="宋体" w:eastAsia="宋体" w:hAnsi="宋体" w:cs="宋体"/>
                <w:color w:val="000000"/>
                <w:szCs w:val="21"/>
              </w:rPr>
            </w:pPr>
            <w:r>
              <w:rPr>
                <w:rFonts w:ascii="宋体" w:eastAsia="宋体" w:hAnsi="宋体" w:cs="宋体" w:hint="eastAsia"/>
                <w:color w:val="000000"/>
                <w:szCs w:val="21"/>
              </w:rPr>
              <w:t>技术文件应包含内容</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7B700CB5" w14:textId="77777777" w:rsidR="00015E8A" w:rsidRDefault="00A33D19">
            <w:pPr>
              <w:numPr>
                <w:ilvl w:val="0"/>
                <w:numId w:val="6"/>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rPr>
              <w:t>项目建设方案</w:t>
            </w:r>
          </w:p>
          <w:p w14:paraId="14A488FF" w14:textId="77777777" w:rsidR="00015E8A" w:rsidRDefault="00A33D19">
            <w:pPr>
              <w:numPr>
                <w:ilvl w:val="0"/>
                <w:numId w:val="6"/>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rPr>
              <w:t>实施方案</w:t>
            </w:r>
          </w:p>
          <w:p w14:paraId="07286140" w14:textId="77777777" w:rsidR="00015E8A" w:rsidRDefault="00A33D19">
            <w:pPr>
              <w:numPr>
                <w:ilvl w:val="0"/>
                <w:numId w:val="6"/>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rPr>
              <w:t>服务方案</w:t>
            </w:r>
          </w:p>
          <w:p w14:paraId="33279A16" w14:textId="77777777" w:rsidR="00015E8A" w:rsidRDefault="00A33D19">
            <w:pPr>
              <w:numPr>
                <w:ilvl w:val="0"/>
                <w:numId w:val="6"/>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rPr>
              <w:t>投标人所提供的服务，应符合本文件提出的要求，如果投标人对技术规格提出合理建议或更改，应在报价服务规格性能偏离表中注明；</w:t>
            </w:r>
          </w:p>
          <w:p w14:paraId="114EFC8F" w14:textId="77777777" w:rsidR="00015E8A" w:rsidRDefault="00A33D19">
            <w:pPr>
              <w:numPr>
                <w:ilvl w:val="0"/>
                <w:numId w:val="6"/>
              </w:numPr>
              <w:tabs>
                <w:tab w:val="left" w:pos="556"/>
                <w:tab w:val="left" w:pos="612"/>
              </w:tabs>
              <w:ind w:left="556" w:hanging="567"/>
              <w:rPr>
                <w:rFonts w:ascii="宋体" w:eastAsia="宋体" w:hAnsi="宋体" w:cs="宋体"/>
                <w:color w:val="000000"/>
                <w:szCs w:val="21"/>
              </w:rPr>
            </w:pPr>
            <w:r>
              <w:rPr>
                <w:rFonts w:ascii="宋体" w:eastAsia="宋体" w:hAnsi="宋体" w:cs="宋体" w:hint="eastAsia"/>
                <w:color w:val="000000"/>
                <w:szCs w:val="21"/>
              </w:rPr>
              <w:t>其他需要说明的问题。</w:t>
            </w:r>
          </w:p>
        </w:tc>
      </w:tr>
      <w:tr w:rsidR="00015E8A" w14:paraId="4F744F40" w14:textId="77777777">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652F3E8"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lastRenderedPageBreak/>
              <w:t>8</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676410F4" w14:textId="77777777" w:rsidR="00015E8A" w:rsidRDefault="00A33D19">
            <w:pPr>
              <w:rPr>
                <w:rFonts w:ascii="宋体" w:eastAsia="宋体" w:hAnsi="宋体" w:cs="宋体"/>
                <w:color w:val="000000"/>
                <w:szCs w:val="21"/>
              </w:rPr>
            </w:pPr>
            <w:r>
              <w:rPr>
                <w:rFonts w:ascii="宋体" w:eastAsia="宋体" w:hAnsi="宋体" w:cs="宋体" w:hint="eastAsia"/>
                <w:color w:val="000000"/>
                <w:szCs w:val="21"/>
              </w:rPr>
              <w:t>是否允许投标人将项目非主体、非关键性工作交由他人完成</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04EB3C48" w14:textId="77777777" w:rsidR="00015E8A" w:rsidRDefault="00A33D19">
            <w:pPr>
              <w:rPr>
                <w:rFonts w:ascii="宋体" w:eastAsia="宋体" w:hAnsi="宋体" w:cs="宋体"/>
                <w:bCs/>
                <w:color w:val="000000"/>
                <w:szCs w:val="21"/>
              </w:rPr>
            </w:pPr>
            <w:r>
              <w:rPr>
                <w:rFonts w:ascii="宋体" w:eastAsia="宋体" w:hAnsi="宋体" w:cs="宋体" w:hint="eastAsia"/>
                <w:bCs/>
                <w:color w:val="000000"/>
                <w:szCs w:val="21"/>
              </w:rPr>
              <w:t>否</w:t>
            </w:r>
          </w:p>
        </w:tc>
      </w:tr>
      <w:tr w:rsidR="00015E8A" w14:paraId="6E43B2B4" w14:textId="77777777">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C1133D3" w14:textId="77777777" w:rsidR="00015E8A" w:rsidRDefault="00A33D19">
            <w:pPr>
              <w:jc w:val="center"/>
              <w:rPr>
                <w:rFonts w:ascii="宋体" w:eastAsia="宋体" w:hAnsi="宋体" w:cs="宋体"/>
                <w:b/>
                <w:color w:val="000000"/>
                <w:szCs w:val="21"/>
              </w:rPr>
            </w:pPr>
            <w:r>
              <w:rPr>
                <w:rFonts w:ascii="宋体" w:eastAsia="宋体" w:hAnsi="宋体" w:cs="宋体" w:hint="eastAsia"/>
                <w:b/>
                <w:color w:val="000000"/>
                <w:szCs w:val="21"/>
              </w:rPr>
              <w:t>9</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14:paraId="7AFDFCDE" w14:textId="77777777" w:rsidR="00015E8A" w:rsidRDefault="00A33D19">
            <w:pPr>
              <w:rPr>
                <w:rFonts w:ascii="宋体" w:eastAsia="宋体" w:hAnsi="宋体" w:cs="宋体"/>
                <w:color w:val="000000"/>
                <w:szCs w:val="21"/>
              </w:rPr>
            </w:pPr>
            <w:r>
              <w:rPr>
                <w:rFonts w:ascii="宋体" w:eastAsia="宋体" w:hAnsi="宋体" w:cs="宋体" w:hint="eastAsia"/>
                <w:color w:val="000000"/>
                <w:szCs w:val="21"/>
              </w:rPr>
              <w:t>投标文件份数</w:t>
            </w:r>
          </w:p>
        </w:tc>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7CDABAF8" w14:textId="77777777" w:rsidR="00015E8A" w:rsidRDefault="00A33D19">
            <w:pPr>
              <w:rPr>
                <w:rFonts w:ascii="宋体" w:eastAsia="宋体" w:hAnsi="宋体" w:cs="宋体"/>
                <w:color w:val="000000"/>
                <w:szCs w:val="21"/>
              </w:rPr>
            </w:pPr>
            <w:r>
              <w:rPr>
                <w:rFonts w:ascii="宋体" w:eastAsia="宋体" w:hAnsi="宋体" w:cs="宋体" w:hint="eastAsia"/>
                <w:color w:val="000000"/>
                <w:szCs w:val="21"/>
              </w:rPr>
              <w:t>详见6.2节</w:t>
            </w:r>
          </w:p>
        </w:tc>
      </w:tr>
    </w:tbl>
    <w:p w14:paraId="362B91E9" w14:textId="77777777" w:rsidR="00015E8A" w:rsidRDefault="00A33D19">
      <w:pPr>
        <w:pStyle w:val="2"/>
        <w:keepNext w:val="0"/>
        <w:widowControl/>
        <w:ind w:left="0"/>
        <w:rPr>
          <w:rFonts w:cs="宋体"/>
        </w:rPr>
      </w:pPr>
      <w:bookmarkStart w:id="43" w:name="_Toc50742892"/>
      <w:bookmarkStart w:id="44" w:name="_Toc69746778"/>
      <w:r>
        <w:rPr>
          <w:rFonts w:cs="宋体" w:hint="eastAsia"/>
        </w:rPr>
        <w:t>投标报价</w:t>
      </w:r>
      <w:bookmarkEnd w:id="43"/>
      <w:bookmarkEnd w:id="44"/>
    </w:p>
    <w:p w14:paraId="40896E7D" w14:textId="77777777" w:rsidR="00015E8A" w:rsidRDefault="00A33D19">
      <w:pPr>
        <w:pStyle w:val="a0"/>
        <w:widowControl/>
        <w:numPr>
          <w:ilvl w:val="0"/>
          <w:numId w:val="0"/>
        </w:numPr>
        <w:ind w:firstLineChars="100" w:firstLine="240"/>
        <w:rPr>
          <w:rFonts w:cs="宋体"/>
        </w:rPr>
      </w:pPr>
      <w:r>
        <w:rPr>
          <w:rFonts w:cs="宋体" w:hint="eastAsia"/>
        </w:rPr>
        <w:t>1</w:t>
      </w:r>
      <w:r>
        <w:rPr>
          <w:rFonts w:cs="宋体" w:hint="eastAsia"/>
        </w:rPr>
        <w:t>）本次招投标为</w:t>
      </w:r>
      <w:r>
        <w:rPr>
          <w:rFonts w:cs="宋体" w:hint="eastAsia"/>
          <w:b/>
          <w:bCs/>
        </w:rPr>
        <w:t>公开招标</w:t>
      </w:r>
      <w:r>
        <w:rPr>
          <w:rFonts w:cs="宋体" w:hint="eastAsia"/>
        </w:rPr>
        <w:t>，投标总报价应包括项目实施服务、及相关资料、保险、税费、运杂、差旅等全部费用，并对各主要报价构成项列报价清单。</w:t>
      </w:r>
    </w:p>
    <w:p w14:paraId="736078E4" w14:textId="77777777" w:rsidR="00015E8A" w:rsidRDefault="00A33D19">
      <w:pPr>
        <w:pStyle w:val="a0"/>
        <w:widowControl/>
        <w:numPr>
          <w:ilvl w:val="0"/>
          <w:numId w:val="0"/>
        </w:numPr>
        <w:ind w:firstLineChars="100" w:firstLine="240"/>
        <w:rPr>
          <w:rFonts w:cs="宋体"/>
        </w:rPr>
      </w:pPr>
      <w:r>
        <w:rPr>
          <w:rFonts w:cs="宋体"/>
        </w:rPr>
        <w:t>2</w:t>
      </w:r>
      <w:r>
        <w:rPr>
          <w:rFonts w:cs="宋体" w:hint="eastAsia"/>
        </w:rPr>
        <w:t>）所有参加投标的单位必须结合自身的实际情况，对此次招标项目建设周期与实施难度的估量以及所制定的实施组织计划，以实际产生的费用，据实报价。</w:t>
      </w:r>
    </w:p>
    <w:p w14:paraId="570AA79B" w14:textId="77777777" w:rsidR="00015E8A" w:rsidRDefault="00A33D19">
      <w:pPr>
        <w:pStyle w:val="a0"/>
        <w:widowControl/>
        <w:numPr>
          <w:ilvl w:val="0"/>
          <w:numId w:val="0"/>
        </w:numPr>
        <w:ind w:firstLineChars="100" w:firstLine="240"/>
        <w:rPr>
          <w:rFonts w:cs="宋体"/>
        </w:rPr>
      </w:pPr>
      <w:r>
        <w:rPr>
          <w:rFonts w:cs="宋体"/>
        </w:rPr>
        <w:t>3</w:t>
      </w:r>
      <w:r>
        <w:rPr>
          <w:rFonts w:cs="宋体" w:hint="eastAsia"/>
        </w:rPr>
        <w:t>）供应商免费提供的项目，应先填写该项目的实际价格，并注明免费。此项不计入总报价。</w:t>
      </w:r>
    </w:p>
    <w:p w14:paraId="4ECCCAFC" w14:textId="77777777" w:rsidR="00015E8A" w:rsidRDefault="00A33D19">
      <w:pPr>
        <w:pStyle w:val="a0"/>
        <w:widowControl/>
        <w:numPr>
          <w:ilvl w:val="0"/>
          <w:numId w:val="0"/>
        </w:numPr>
        <w:ind w:firstLineChars="100" w:firstLine="240"/>
        <w:rPr>
          <w:rFonts w:cs="宋体"/>
        </w:rPr>
      </w:pPr>
      <w:r>
        <w:rPr>
          <w:rFonts w:cs="宋体"/>
        </w:rPr>
        <w:t>4</w:t>
      </w:r>
      <w:r>
        <w:rPr>
          <w:rFonts w:cs="宋体" w:hint="eastAsia"/>
        </w:rPr>
        <w:t>）项目的报价货币单位为：人民币（含税）。</w:t>
      </w:r>
    </w:p>
    <w:p w14:paraId="2194120C" w14:textId="77777777" w:rsidR="00015E8A" w:rsidRDefault="00A33D19">
      <w:pPr>
        <w:pStyle w:val="a0"/>
        <w:widowControl/>
        <w:numPr>
          <w:ilvl w:val="0"/>
          <w:numId w:val="0"/>
        </w:numPr>
        <w:ind w:firstLineChars="100" w:firstLine="240"/>
        <w:rPr>
          <w:rFonts w:cs="宋体"/>
        </w:rPr>
      </w:pPr>
      <w:r>
        <w:rPr>
          <w:rFonts w:cs="宋体"/>
        </w:rPr>
        <w:t>5</w:t>
      </w:r>
      <w:r>
        <w:rPr>
          <w:rFonts w:cs="宋体" w:hint="eastAsia"/>
        </w:rPr>
        <w:t>）最后磋商报价在合同执行过程中是固定不变的，不得以任何理由予以变更。</w:t>
      </w:r>
    </w:p>
    <w:p w14:paraId="48850A6F" w14:textId="77777777" w:rsidR="00015E8A" w:rsidRDefault="00A33D19">
      <w:pPr>
        <w:pStyle w:val="2"/>
        <w:keepNext w:val="0"/>
        <w:widowControl/>
        <w:ind w:left="0"/>
      </w:pPr>
      <w:bookmarkStart w:id="45" w:name="_Toc50742893"/>
      <w:bookmarkStart w:id="46" w:name="_Toc69746779"/>
      <w:r>
        <w:rPr>
          <w:rFonts w:cs="宋体" w:hint="eastAsia"/>
        </w:rPr>
        <w:t>招标文件的组成</w:t>
      </w:r>
      <w:bookmarkEnd w:id="45"/>
      <w:bookmarkEnd w:id="46"/>
    </w:p>
    <w:p w14:paraId="32EE2761" w14:textId="77777777" w:rsidR="00015E8A" w:rsidRDefault="00A33D19">
      <w:pPr>
        <w:pStyle w:val="a0"/>
        <w:widowControl/>
        <w:numPr>
          <w:ilvl w:val="0"/>
          <w:numId w:val="0"/>
        </w:numPr>
        <w:ind w:firstLineChars="100" w:firstLine="240"/>
      </w:pPr>
      <w:r>
        <w:rPr>
          <w:rFonts w:cs="宋体" w:hint="eastAsia"/>
        </w:rPr>
        <w:t>1</w:t>
      </w:r>
      <w:r>
        <w:rPr>
          <w:rFonts w:cs="宋体" w:hint="eastAsia"/>
        </w:rPr>
        <w:t>）招标文件由招标文件总目录所列内容组成。</w:t>
      </w:r>
    </w:p>
    <w:p w14:paraId="75699305" w14:textId="77777777" w:rsidR="00015E8A" w:rsidRDefault="00A33D19">
      <w:pPr>
        <w:pStyle w:val="a0"/>
        <w:widowControl/>
        <w:numPr>
          <w:ilvl w:val="0"/>
          <w:numId w:val="0"/>
        </w:numPr>
        <w:ind w:firstLineChars="100" w:firstLine="240"/>
      </w:pPr>
      <w:r>
        <w:rPr>
          <w:rFonts w:cs="宋体"/>
        </w:rPr>
        <w:t>2</w:t>
      </w:r>
      <w:r>
        <w:rPr>
          <w:rFonts w:cs="宋体" w:hint="eastAsia"/>
        </w:rPr>
        <w:t>）投标人详细阅读招标文件的全部内容。不按招标文件的要求提供的投标文件和资料，可能导致投标被拒绝。</w:t>
      </w:r>
    </w:p>
    <w:p w14:paraId="6E3A1E66" w14:textId="77777777" w:rsidR="00015E8A" w:rsidRDefault="00A33D19">
      <w:pPr>
        <w:pStyle w:val="2"/>
        <w:keepNext w:val="0"/>
        <w:widowControl/>
        <w:ind w:left="0"/>
      </w:pPr>
      <w:bookmarkStart w:id="47" w:name="_Toc536867084"/>
      <w:bookmarkStart w:id="48" w:name="_Toc533413548"/>
      <w:bookmarkStart w:id="49" w:name="_Toc533413149"/>
      <w:bookmarkStart w:id="50" w:name="_Toc533998779"/>
      <w:bookmarkStart w:id="51" w:name="_Toc534087348"/>
      <w:bookmarkStart w:id="52" w:name="_Toc50742894"/>
      <w:bookmarkStart w:id="53" w:name="_Toc69746780"/>
      <w:r>
        <w:rPr>
          <w:rFonts w:cs="宋体" w:hint="eastAsia"/>
        </w:rPr>
        <w:t>招标文件的澄清</w:t>
      </w:r>
      <w:bookmarkEnd w:id="47"/>
      <w:bookmarkEnd w:id="48"/>
      <w:bookmarkEnd w:id="49"/>
      <w:bookmarkEnd w:id="50"/>
      <w:bookmarkEnd w:id="51"/>
      <w:bookmarkEnd w:id="52"/>
      <w:bookmarkEnd w:id="53"/>
    </w:p>
    <w:p w14:paraId="46AD2B5C" w14:textId="77777777" w:rsidR="00015E8A" w:rsidRDefault="00A33D19">
      <w:pPr>
        <w:pStyle w:val="-1"/>
        <w:widowControl/>
        <w:ind w:firstLine="480"/>
      </w:pPr>
      <w:r>
        <w:rPr>
          <w:rFonts w:cs="宋体" w:hint="eastAsia"/>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7C654F72" w14:textId="77777777" w:rsidR="00015E8A" w:rsidRDefault="00A33D19">
      <w:pPr>
        <w:pStyle w:val="2"/>
        <w:keepNext w:val="0"/>
        <w:widowControl/>
        <w:ind w:left="0"/>
      </w:pPr>
      <w:bookmarkStart w:id="54" w:name="_Toc536867085"/>
      <w:bookmarkStart w:id="55" w:name="_Toc50742895"/>
      <w:bookmarkStart w:id="56" w:name="_Toc534087349"/>
      <w:bookmarkStart w:id="57" w:name="_Toc533413150"/>
      <w:bookmarkStart w:id="58" w:name="_Toc533998780"/>
      <w:bookmarkStart w:id="59" w:name="_Toc533413549"/>
      <w:bookmarkStart w:id="60" w:name="_Toc69746781"/>
      <w:r>
        <w:rPr>
          <w:rFonts w:cs="宋体" w:hint="eastAsia"/>
        </w:rPr>
        <w:t>招标文件的修改</w:t>
      </w:r>
      <w:bookmarkEnd w:id="54"/>
      <w:bookmarkEnd w:id="55"/>
      <w:bookmarkEnd w:id="56"/>
      <w:bookmarkEnd w:id="57"/>
      <w:bookmarkEnd w:id="58"/>
      <w:bookmarkEnd w:id="59"/>
      <w:bookmarkEnd w:id="60"/>
    </w:p>
    <w:p w14:paraId="55A5BF40" w14:textId="77777777" w:rsidR="00015E8A" w:rsidRDefault="00A33D19">
      <w:pPr>
        <w:pStyle w:val="a0"/>
        <w:widowControl/>
        <w:numPr>
          <w:ilvl w:val="0"/>
          <w:numId w:val="0"/>
        </w:numPr>
        <w:ind w:firstLineChars="200" w:firstLine="480"/>
      </w:pPr>
      <w:r>
        <w:rPr>
          <w:rFonts w:cs="宋体" w:hint="eastAsia"/>
        </w:rPr>
        <w:t>1</w:t>
      </w:r>
      <w:r>
        <w:rPr>
          <w:rFonts w:cs="宋体" w:hint="eastAsia"/>
        </w:rPr>
        <w:t>）在投标截止时间前</w:t>
      </w:r>
      <w:r>
        <w:t>5</w:t>
      </w:r>
      <w:r>
        <w:rPr>
          <w:rFonts w:cs="宋体" w:hint="eastAsia"/>
        </w:rPr>
        <w:t>天，招标人无论出于自己的考虑，还是出于对投标人提问的澄清，均可对招标文件用补充文件的方式进行修改。</w:t>
      </w:r>
    </w:p>
    <w:p w14:paraId="52A6D763" w14:textId="77777777" w:rsidR="00015E8A" w:rsidRDefault="00A33D19">
      <w:pPr>
        <w:pStyle w:val="a0"/>
        <w:widowControl/>
        <w:numPr>
          <w:ilvl w:val="0"/>
          <w:numId w:val="0"/>
        </w:numPr>
        <w:ind w:firstLineChars="200" w:firstLine="480"/>
      </w:pPr>
      <w:r>
        <w:rPr>
          <w:rFonts w:cs="宋体"/>
        </w:rPr>
        <w:lastRenderedPageBreak/>
        <w:t>2</w:t>
      </w:r>
      <w:r>
        <w:rPr>
          <w:rFonts w:cs="宋体" w:hint="eastAsia"/>
        </w:rPr>
        <w:t>）对招标文件的修改，将以书面或传真的形式通知已收到招标文件的每一投标人。补充文件将作为招标文件的组成部分，对所有投标人有约束力。</w:t>
      </w:r>
    </w:p>
    <w:p w14:paraId="65A1C256" w14:textId="77777777" w:rsidR="00015E8A" w:rsidRDefault="00A33D19">
      <w:pPr>
        <w:pStyle w:val="a0"/>
        <w:widowControl/>
        <w:numPr>
          <w:ilvl w:val="0"/>
          <w:numId w:val="0"/>
        </w:numPr>
        <w:ind w:firstLineChars="200" w:firstLine="480"/>
      </w:pPr>
      <w:r>
        <w:rPr>
          <w:rFonts w:cs="宋体" w:hint="eastAsia"/>
        </w:rPr>
        <w:t>3</w:t>
      </w:r>
      <w:r>
        <w:rPr>
          <w:rFonts w:cs="宋体" w:hint="eastAsia"/>
        </w:rPr>
        <w:t>）为使投标人有足够的时间按招标文件的修改要求考虑修正投标文件，招标人可酌情推迟投标和开标日期，并将这些变更通知上述每一投标人。</w:t>
      </w:r>
    </w:p>
    <w:p w14:paraId="09A94120" w14:textId="77777777" w:rsidR="00015E8A" w:rsidRDefault="00A33D19">
      <w:pPr>
        <w:pStyle w:val="1"/>
        <w:keepNext w:val="0"/>
        <w:widowControl/>
      </w:pPr>
      <w:bookmarkStart w:id="61" w:name="_Toc69746782"/>
      <w:r>
        <w:rPr>
          <w:rFonts w:cs="宋体" w:hint="eastAsia"/>
        </w:rPr>
        <w:lastRenderedPageBreak/>
        <w:t>投标文件的内容和要求</w:t>
      </w:r>
      <w:bookmarkEnd w:id="5"/>
      <w:bookmarkEnd w:id="6"/>
      <w:bookmarkEnd w:id="7"/>
      <w:bookmarkEnd w:id="61"/>
    </w:p>
    <w:p w14:paraId="3D3420F9" w14:textId="77777777" w:rsidR="00015E8A" w:rsidRDefault="00A33D19">
      <w:pPr>
        <w:pStyle w:val="2"/>
        <w:keepNext w:val="0"/>
        <w:widowControl/>
        <w:ind w:left="0"/>
        <w:rPr>
          <w:rFonts w:cs="宋体"/>
        </w:rPr>
      </w:pPr>
      <w:bookmarkStart w:id="62" w:name="_Toc69746783"/>
      <w:r>
        <w:rPr>
          <w:rFonts w:cs="宋体" w:hint="eastAsia"/>
        </w:rPr>
        <w:t>投标文件计量单位</w:t>
      </w:r>
      <w:bookmarkEnd w:id="62"/>
    </w:p>
    <w:p w14:paraId="13E1BAB7" w14:textId="77777777" w:rsidR="00015E8A" w:rsidRDefault="00A33D19">
      <w:pPr>
        <w:pStyle w:val="-1"/>
        <w:widowControl/>
        <w:ind w:firstLine="480"/>
      </w:pPr>
      <w:r>
        <w:rPr>
          <w:rFonts w:cs="宋体" w:hint="eastAsia"/>
        </w:rPr>
        <w:t>投标文件中所使用的计量单位，除招标文件中有特殊要求外，应采用国家法定计量单位。</w:t>
      </w:r>
    </w:p>
    <w:p w14:paraId="55C4B22E" w14:textId="77777777" w:rsidR="00015E8A" w:rsidRDefault="00A33D19">
      <w:pPr>
        <w:pStyle w:val="2"/>
        <w:keepNext w:val="0"/>
        <w:widowControl/>
        <w:ind w:left="0"/>
        <w:rPr>
          <w:rFonts w:cs="宋体"/>
        </w:rPr>
      </w:pPr>
      <w:bookmarkStart w:id="63" w:name="_Toc69746784"/>
      <w:r>
        <w:rPr>
          <w:rFonts w:cs="宋体" w:hint="eastAsia"/>
        </w:rPr>
        <w:t>投标文件组成</w:t>
      </w:r>
      <w:bookmarkEnd w:id="63"/>
    </w:p>
    <w:p w14:paraId="75F47549" w14:textId="77777777" w:rsidR="00015E8A" w:rsidRDefault="00A33D19">
      <w:pPr>
        <w:pStyle w:val="-1"/>
        <w:widowControl/>
        <w:ind w:firstLine="480"/>
        <w:rPr>
          <w:rFonts w:cs="宋体"/>
        </w:rPr>
      </w:pPr>
      <w:r>
        <w:rPr>
          <w:rFonts w:cs="宋体" w:hint="eastAsia"/>
        </w:rPr>
        <w:t>投标文件由以下部分组成（请按照下述组织投标书各章节内容）：</w:t>
      </w:r>
    </w:p>
    <w:p w14:paraId="3E4464E9" w14:textId="77777777" w:rsidR="00015E8A" w:rsidRDefault="00A33D19">
      <w:pPr>
        <w:pStyle w:val="-1"/>
        <w:widowControl/>
        <w:numPr>
          <w:ilvl w:val="0"/>
          <w:numId w:val="7"/>
        </w:numPr>
        <w:tabs>
          <w:tab w:val="clear" w:pos="0"/>
        </w:tabs>
        <w:ind w:firstLineChars="0"/>
        <w:rPr>
          <w:rFonts w:cs="宋体"/>
        </w:rPr>
      </w:pPr>
      <w:r>
        <w:rPr>
          <w:rFonts w:hint="eastAsia"/>
          <w:b/>
          <w:bCs/>
        </w:rPr>
        <w:t>资质文件</w:t>
      </w:r>
      <w:r>
        <w:rPr>
          <w:rFonts w:hint="eastAsia"/>
        </w:rPr>
        <w:t>（独立封装在一个档案袋，一式两份）：</w:t>
      </w:r>
    </w:p>
    <w:p w14:paraId="60E00DFE" w14:textId="77777777" w:rsidR="00015E8A" w:rsidRDefault="00A33D19">
      <w:pPr>
        <w:pStyle w:val="a0"/>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法定代表人授权委托书（见附件</w:t>
      </w:r>
      <w:r>
        <w:rPr>
          <w:rFonts w:cs="宋体"/>
        </w:rPr>
        <w:t>2</w:t>
      </w:r>
      <w:r>
        <w:rPr>
          <w:rFonts w:cs="宋体" w:hint="eastAsia"/>
        </w:rPr>
        <w:t>）（见附录）；</w:t>
      </w:r>
    </w:p>
    <w:p w14:paraId="0E85B0D4" w14:textId="77777777" w:rsidR="00015E8A" w:rsidRDefault="00A33D19">
      <w:pPr>
        <w:pStyle w:val="a0"/>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企业营业执照副本复印件（加盖法人单位公章）；</w:t>
      </w:r>
    </w:p>
    <w:p w14:paraId="39DD698B" w14:textId="77777777" w:rsidR="00015E8A" w:rsidRDefault="00A33D19">
      <w:pPr>
        <w:pStyle w:val="a0"/>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法人代表或授权代表有效身份证（盖有法人单位公章的复印件，包括正反两面）；</w:t>
      </w:r>
    </w:p>
    <w:p w14:paraId="7E26B9A2" w14:textId="77777777" w:rsidR="00015E8A" w:rsidRDefault="00A33D19">
      <w:pPr>
        <w:pStyle w:val="a0"/>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投标方经营业绩情况，至少应包括近二年的年度财务报表审计报告、近二年的财务报表；</w:t>
      </w:r>
    </w:p>
    <w:p w14:paraId="2EAC6846" w14:textId="0CDFB278" w:rsidR="00015E8A" w:rsidRDefault="00A33D19">
      <w:pPr>
        <w:pStyle w:val="a0"/>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成功案例。列举与此招标项目类似的成功案例，包括项目实施时间、单位、应用范围、投标人参与的核心成员等。</w:t>
      </w:r>
    </w:p>
    <w:p w14:paraId="7CCE5FE2" w14:textId="629311B4" w:rsidR="00EB312F" w:rsidRDefault="006C762A">
      <w:pPr>
        <w:pStyle w:val="a0"/>
        <w:widowControl/>
        <w:numPr>
          <w:ilvl w:val="0"/>
          <w:numId w:val="8"/>
        </w:numPr>
        <w:tabs>
          <w:tab w:val="clear" w:pos="0"/>
          <w:tab w:val="left" w:pos="420"/>
        </w:tabs>
        <w:adjustRightInd w:val="0"/>
        <w:snapToGrid w:val="0"/>
        <w:spacing w:line="300" w:lineRule="auto"/>
        <w:ind w:leftChars="300" w:left="630"/>
        <w:rPr>
          <w:rFonts w:cs="宋体"/>
        </w:rPr>
      </w:pPr>
      <w:r>
        <w:rPr>
          <w:rFonts w:cs="宋体" w:hint="eastAsia"/>
        </w:rPr>
        <w:t>提供</w:t>
      </w:r>
      <w:r>
        <w:rPr>
          <w:rFonts w:cs="宋体" w:hint="eastAsia"/>
        </w:rPr>
        <w:t>5</w:t>
      </w:r>
      <w:r>
        <w:rPr>
          <w:rFonts w:cs="宋体"/>
        </w:rPr>
        <w:t>.1</w:t>
      </w:r>
      <w:r>
        <w:rPr>
          <w:rFonts w:cs="宋体" w:hint="eastAsia"/>
        </w:rPr>
        <w:t>节招标要求中</w:t>
      </w:r>
      <w:r>
        <w:rPr>
          <w:rFonts w:cs="宋体" w:hint="eastAsia"/>
        </w:rPr>
        <w:t>-</w:t>
      </w:r>
      <w:r>
        <w:rPr>
          <w:rFonts w:ascii="宋体" w:hAnsi="宋体" w:cs="宋体" w:hint="eastAsia"/>
          <w:color w:val="000000"/>
          <w:szCs w:val="21"/>
        </w:rPr>
        <w:t>投标人资质要求相关证明材料</w:t>
      </w:r>
    </w:p>
    <w:p w14:paraId="272918FA" w14:textId="1A46B7B4" w:rsidR="00015E8A" w:rsidRDefault="00A33D19">
      <w:pPr>
        <w:pStyle w:val="-1"/>
        <w:widowControl/>
        <w:ind w:firstLine="480"/>
      </w:pPr>
      <w:r>
        <w:t>2.</w:t>
      </w:r>
      <w:r>
        <w:rPr>
          <w:rFonts w:hint="eastAsia"/>
          <w:b/>
          <w:bCs/>
        </w:rPr>
        <w:t>技术标</w:t>
      </w:r>
      <w:r>
        <w:rPr>
          <w:rFonts w:hint="eastAsia"/>
        </w:rPr>
        <w:t>（独立封装在一个档案袋，一式</w:t>
      </w:r>
      <w:r w:rsidR="007B256A">
        <w:rPr>
          <w:rFonts w:hint="eastAsia"/>
        </w:rPr>
        <w:t>八</w:t>
      </w:r>
      <w:r>
        <w:rPr>
          <w:rFonts w:hint="eastAsia"/>
        </w:rPr>
        <w:t>份，其中正本一份，副本</w:t>
      </w:r>
      <w:r w:rsidR="007B256A">
        <w:rPr>
          <w:rFonts w:hint="eastAsia"/>
        </w:rPr>
        <w:t>七</w:t>
      </w:r>
      <w:r>
        <w:rPr>
          <w:rFonts w:hint="eastAsia"/>
        </w:rPr>
        <w:t>份）：</w:t>
      </w:r>
    </w:p>
    <w:p w14:paraId="6EAFF699" w14:textId="77777777" w:rsidR="00015E8A" w:rsidRDefault="00A33D19">
      <w:pPr>
        <w:pStyle w:val="a0"/>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项目实施方案（见附件</w:t>
      </w:r>
      <w:r>
        <w:rPr>
          <w:rFonts w:cs="宋体"/>
        </w:rPr>
        <w:t>8</w:t>
      </w:r>
      <w:r>
        <w:rPr>
          <w:rFonts w:cs="宋体" w:hint="eastAsia"/>
        </w:rPr>
        <w:t>）。针对招标文件项目技术要求，提出相应的解决方案。</w:t>
      </w:r>
    </w:p>
    <w:p w14:paraId="6F944C3B" w14:textId="77777777" w:rsidR="00015E8A" w:rsidRDefault="00A33D19">
      <w:pPr>
        <w:pStyle w:val="a0"/>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项目团队。列示拟参与项目的团队成员及工作简历。</w:t>
      </w:r>
    </w:p>
    <w:p w14:paraId="273D6EFE" w14:textId="77777777" w:rsidR="00015E8A" w:rsidRDefault="00A33D19">
      <w:pPr>
        <w:pStyle w:val="a0"/>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项目报名表（见附件</w:t>
      </w:r>
      <w:r>
        <w:rPr>
          <w:rFonts w:cs="宋体"/>
        </w:rPr>
        <w:t>9</w:t>
      </w:r>
      <w:r>
        <w:rPr>
          <w:rFonts w:cs="宋体" w:hint="eastAsia"/>
        </w:rPr>
        <w:t>）。</w:t>
      </w:r>
    </w:p>
    <w:p w14:paraId="7AD7CDFA" w14:textId="77777777" w:rsidR="00015E8A" w:rsidRDefault="00A33D19">
      <w:pPr>
        <w:pStyle w:val="a0"/>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cs="宋体" w:hint="eastAsia"/>
        </w:rPr>
        <w:t>项目所需的硬件配置总体规划（包括不限于计算资源、存储资源及网络资源等）及预算建议（可根据项目实施进度分期建设）。</w:t>
      </w:r>
    </w:p>
    <w:p w14:paraId="4405E981" w14:textId="77777777" w:rsidR="00015E8A" w:rsidRDefault="00A33D19">
      <w:pPr>
        <w:pStyle w:val="a0"/>
        <w:widowControl/>
        <w:numPr>
          <w:ilvl w:val="0"/>
          <w:numId w:val="9"/>
        </w:numPr>
        <w:tabs>
          <w:tab w:val="clear" w:pos="0"/>
          <w:tab w:val="left" w:pos="420"/>
        </w:tabs>
        <w:adjustRightInd w:val="0"/>
        <w:snapToGrid w:val="0"/>
        <w:spacing w:line="300" w:lineRule="auto"/>
        <w:ind w:leftChars="300" w:left="1110" w:hangingChars="200" w:hanging="480"/>
        <w:rPr>
          <w:rFonts w:cs="宋体"/>
        </w:rPr>
      </w:pPr>
      <w:r>
        <w:rPr>
          <w:rFonts w:hint="eastAsia"/>
        </w:rPr>
        <w:t>综合说明</w:t>
      </w:r>
    </w:p>
    <w:p w14:paraId="31DBD31B" w14:textId="7B3343EF" w:rsidR="00015E8A" w:rsidRDefault="00A33D19">
      <w:pPr>
        <w:pStyle w:val="-1"/>
        <w:widowControl/>
        <w:ind w:firstLine="480"/>
      </w:pPr>
      <w:r>
        <w:t>3</w:t>
      </w:r>
      <w:r>
        <w:rPr>
          <w:rFonts w:hint="eastAsia"/>
        </w:rPr>
        <w:t>．</w:t>
      </w:r>
      <w:r>
        <w:rPr>
          <w:rFonts w:hint="eastAsia"/>
          <w:b/>
          <w:bCs/>
        </w:rPr>
        <w:t>商务标</w:t>
      </w:r>
      <w:r>
        <w:rPr>
          <w:rFonts w:hint="eastAsia"/>
        </w:rPr>
        <w:t>（独立封装在一个档案袋，一式</w:t>
      </w:r>
      <w:r w:rsidR="007B256A">
        <w:rPr>
          <w:rFonts w:hint="eastAsia"/>
        </w:rPr>
        <w:t>八</w:t>
      </w:r>
      <w:r>
        <w:rPr>
          <w:rFonts w:hint="eastAsia"/>
        </w:rPr>
        <w:t>份，其中正本一份，副本</w:t>
      </w:r>
      <w:r w:rsidR="007B256A">
        <w:rPr>
          <w:rFonts w:hint="eastAsia"/>
        </w:rPr>
        <w:t>七</w:t>
      </w:r>
      <w:r>
        <w:rPr>
          <w:rFonts w:hint="eastAsia"/>
        </w:rPr>
        <w:t>份，并附存有电子版招标文件的</w:t>
      </w:r>
      <w:r>
        <w:t>U</w:t>
      </w:r>
      <w:r>
        <w:rPr>
          <w:rFonts w:hint="eastAsia"/>
        </w:rPr>
        <w:t>盘，电子版要求详见</w:t>
      </w:r>
      <w:r w:rsidR="000A58ED">
        <w:rPr>
          <w:rFonts w:hint="eastAsia"/>
        </w:rPr>
        <w:t>后面</w:t>
      </w:r>
      <w:r>
        <w:rPr>
          <w:rFonts w:hint="eastAsia"/>
        </w:rPr>
        <w:t>投标文件格式</w:t>
      </w:r>
      <w:r w:rsidR="009305E4">
        <w:rPr>
          <w:rFonts w:hint="eastAsia"/>
        </w:rPr>
        <w:t>，此</w:t>
      </w:r>
      <w:r w:rsidR="009305E4">
        <w:rPr>
          <w:rFonts w:hint="eastAsia"/>
        </w:rPr>
        <w:t>U</w:t>
      </w:r>
      <w:r w:rsidR="009305E4">
        <w:rPr>
          <w:rFonts w:hint="eastAsia"/>
        </w:rPr>
        <w:t>盘和商务标封装在一起，注意和</w:t>
      </w:r>
      <w:proofErr w:type="gramStart"/>
      <w:r w:rsidR="009305E4">
        <w:rPr>
          <w:rFonts w:hint="eastAsia"/>
        </w:rPr>
        <w:t>讲标文件</w:t>
      </w:r>
      <w:proofErr w:type="gramEnd"/>
      <w:r w:rsidR="009305E4">
        <w:rPr>
          <w:rFonts w:hint="eastAsia"/>
        </w:rPr>
        <w:t>U</w:t>
      </w:r>
      <w:r w:rsidR="009305E4">
        <w:rPr>
          <w:rFonts w:hint="eastAsia"/>
        </w:rPr>
        <w:t>盘做好区分，</w:t>
      </w:r>
      <w:proofErr w:type="gramStart"/>
      <w:r w:rsidR="009305E4">
        <w:rPr>
          <w:rFonts w:hint="eastAsia"/>
        </w:rPr>
        <w:t>讲标</w:t>
      </w:r>
      <w:r w:rsidR="009305E4">
        <w:rPr>
          <w:rFonts w:hint="eastAsia"/>
        </w:rPr>
        <w:t>U</w:t>
      </w:r>
      <w:r w:rsidR="009305E4">
        <w:rPr>
          <w:rFonts w:hint="eastAsia"/>
        </w:rPr>
        <w:t>盘独立</w:t>
      </w:r>
      <w:proofErr w:type="gramEnd"/>
      <w:r w:rsidR="001C447D">
        <w:rPr>
          <w:rFonts w:hint="eastAsia"/>
        </w:rPr>
        <w:t>封装，</w:t>
      </w:r>
      <w:proofErr w:type="gramStart"/>
      <w:r w:rsidR="001C447D">
        <w:rPr>
          <w:rFonts w:hint="eastAsia"/>
        </w:rPr>
        <w:t>现场讲标时</w:t>
      </w:r>
      <w:proofErr w:type="gramEnd"/>
      <w:r w:rsidR="001C447D">
        <w:rPr>
          <w:rFonts w:hint="eastAsia"/>
        </w:rPr>
        <w:t>开启使用</w:t>
      </w:r>
      <w:r>
        <w:rPr>
          <w:rFonts w:hint="eastAsia"/>
        </w:rPr>
        <w:t>）：</w:t>
      </w:r>
    </w:p>
    <w:p w14:paraId="593E7319" w14:textId="77777777" w:rsidR="00015E8A" w:rsidRDefault="00A33D19">
      <w:pPr>
        <w:pStyle w:val="a0"/>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投标函（见附件格式</w:t>
      </w:r>
      <w:r>
        <w:rPr>
          <w:rFonts w:cs="宋体"/>
        </w:rPr>
        <w:t>1</w:t>
      </w:r>
      <w:r>
        <w:rPr>
          <w:rFonts w:cs="宋体" w:hint="eastAsia"/>
        </w:rPr>
        <w:t>）。</w:t>
      </w:r>
    </w:p>
    <w:p w14:paraId="4BD25A14" w14:textId="77777777" w:rsidR="00015E8A" w:rsidRDefault="00A33D19">
      <w:pPr>
        <w:pStyle w:val="a0"/>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开标一览表（见附件</w:t>
      </w:r>
      <w:r>
        <w:rPr>
          <w:rFonts w:cs="宋体"/>
        </w:rPr>
        <w:t>4</w:t>
      </w:r>
      <w:r>
        <w:rPr>
          <w:rFonts w:cs="宋体" w:hint="eastAsia"/>
        </w:rPr>
        <w:t>）。</w:t>
      </w:r>
    </w:p>
    <w:p w14:paraId="5FD67C7E" w14:textId="372B31F8" w:rsidR="00015E8A" w:rsidRPr="00771F1D" w:rsidRDefault="00A33D19">
      <w:pPr>
        <w:pStyle w:val="a0"/>
        <w:widowControl/>
        <w:numPr>
          <w:ilvl w:val="0"/>
          <w:numId w:val="0"/>
        </w:numPr>
        <w:adjustRightInd w:val="0"/>
        <w:snapToGrid w:val="0"/>
        <w:spacing w:line="300" w:lineRule="auto"/>
        <w:ind w:left="-105" w:firstLineChars="175" w:firstLine="420"/>
        <w:rPr>
          <w:color w:val="000000" w:themeColor="text1"/>
          <w:szCs w:val="24"/>
        </w:rPr>
      </w:pPr>
      <w:r w:rsidRPr="00771F1D">
        <w:rPr>
          <w:rFonts w:cs="宋体" w:hint="eastAsia"/>
          <w:color w:val="000000" w:themeColor="text1"/>
          <w:szCs w:val="24"/>
        </w:rPr>
        <w:lastRenderedPageBreak/>
        <w:t>开标一览表中所有报价均采用人民币报价，其金额应包括：实施、测试、培训、二次开发、</w:t>
      </w:r>
      <w:r w:rsidR="00A0006D" w:rsidRPr="00771F1D">
        <w:rPr>
          <w:rFonts w:cs="宋体" w:hint="eastAsia"/>
          <w:color w:val="000000" w:themeColor="text1"/>
          <w:szCs w:val="24"/>
        </w:rPr>
        <w:t>技术支持、</w:t>
      </w:r>
      <w:r w:rsidR="00766283" w:rsidRPr="00771F1D">
        <w:rPr>
          <w:rFonts w:cs="宋体" w:hint="eastAsia"/>
          <w:color w:val="000000" w:themeColor="text1"/>
          <w:szCs w:val="24"/>
        </w:rPr>
        <w:t>升级</w:t>
      </w:r>
      <w:r w:rsidRPr="00771F1D">
        <w:rPr>
          <w:rFonts w:cs="宋体" w:hint="eastAsia"/>
          <w:color w:val="000000" w:themeColor="text1"/>
          <w:szCs w:val="24"/>
        </w:rPr>
        <w:t>等一切费用。价格构成如下：</w:t>
      </w:r>
    </w:p>
    <w:p w14:paraId="4A7D0B65" w14:textId="6D0FEB40" w:rsidR="00015E8A" w:rsidRPr="00771F1D" w:rsidRDefault="00A33D19">
      <w:pPr>
        <w:pStyle w:val="a0"/>
        <w:widowControl/>
        <w:numPr>
          <w:ilvl w:val="0"/>
          <w:numId w:val="11"/>
        </w:numPr>
        <w:adjustRightInd w:val="0"/>
        <w:snapToGrid w:val="0"/>
        <w:spacing w:line="300" w:lineRule="auto"/>
        <w:rPr>
          <w:color w:val="000000" w:themeColor="text1"/>
        </w:rPr>
      </w:pPr>
      <w:r w:rsidRPr="00771F1D">
        <w:rPr>
          <w:rFonts w:cs="宋体" w:hint="eastAsia"/>
          <w:color w:val="000000" w:themeColor="text1"/>
        </w:rPr>
        <w:t>实施费用</w:t>
      </w:r>
      <w:r w:rsidR="00DC5CA1" w:rsidRPr="00771F1D">
        <w:rPr>
          <w:rFonts w:cs="宋体" w:hint="eastAsia"/>
          <w:color w:val="000000" w:themeColor="text1"/>
        </w:rPr>
        <w:t>（含测试、培训等实施阶段的费用）</w:t>
      </w:r>
      <w:r w:rsidRPr="00771F1D">
        <w:rPr>
          <w:rFonts w:cs="宋体" w:hint="eastAsia"/>
          <w:color w:val="000000" w:themeColor="text1"/>
        </w:rPr>
        <w:t>：实施此项目的费用，按照人天报价；</w:t>
      </w:r>
    </w:p>
    <w:p w14:paraId="1CCFAFCA" w14:textId="77777777" w:rsidR="00015E8A" w:rsidRPr="00771F1D" w:rsidRDefault="00A33D19">
      <w:pPr>
        <w:pStyle w:val="a0"/>
        <w:widowControl/>
        <w:numPr>
          <w:ilvl w:val="0"/>
          <w:numId w:val="11"/>
        </w:numPr>
        <w:adjustRightInd w:val="0"/>
        <w:snapToGrid w:val="0"/>
        <w:spacing w:line="300" w:lineRule="auto"/>
        <w:rPr>
          <w:color w:val="000000" w:themeColor="text1"/>
        </w:rPr>
      </w:pPr>
      <w:r w:rsidRPr="00771F1D">
        <w:rPr>
          <w:rFonts w:cs="宋体" w:hint="eastAsia"/>
          <w:color w:val="000000" w:themeColor="text1"/>
        </w:rPr>
        <w:t>二次开发费用：若有，按照投标人所提供的二次开发费用报价；</w:t>
      </w:r>
    </w:p>
    <w:p w14:paraId="66979A3E" w14:textId="77777777" w:rsidR="00015E8A" w:rsidRPr="00771F1D" w:rsidRDefault="00A33D19">
      <w:pPr>
        <w:pStyle w:val="a0"/>
        <w:widowControl/>
        <w:numPr>
          <w:ilvl w:val="0"/>
          <w:numId w:val="11"/>
        </w:numPr>
        <w:adjustRightInd w:val="0"/>
        <w:snapToGrid w:val="0"/>
        <w:spacing w:line="300" w:lineRule="auto"/>
        <w:rPr>
          <w:color w:val="000000" w:themeColor="text1"/>
        </w:rPr>
      </w:pPr>
      <w:r w:rsidRPr="00771F1D">
        <w:rPr>
          <w:rFonts w:cs="宋体" w:hint="eastAsia"/>
          <w:color w:val="000000" w:themeColor="text1"/>
        </w:rPr>
        <w:t>技术支持费用</w:t>
      </w:r>
    </w:p>
    <w:p w14:paraId="61052FC3" w14:textId="77777777" w:rsidR="00015E8A" w:rsidRPr="00771F1D" w:rsidRDefault="00A33D19">
      <w:pPr>
        <w:pStyle w:val="a0"/>
        <w:widowControl/>
        <w:numPr>
          <w:ilvl w:val="0"/>
          <w:numId w:val="11"/>
        </w:numPr>
        <w:adjustRightInd w:val="0"/>
        <w:snapToGrid w:val="0"/>
        <w:spacing w:line="300" w:lineRule="auto"/>
        <w:rPr>
          <w:color w:val="000000" w:themeColor="text1"/>
        </w:rPr>
      </w:pPr>
      <w:r w:rsidRPr="00771F1D">
        <w:rPr>
          <w:rFonts w:cs="宋体" w:hint="eastAsia"/>
          <w:color w:val="000000" w:themeColor="text1"/>
        </w:rPr>
        <w:t>其它费用。</w:t>
      </w:r>
    </w:p>
    <w:p w14:paraId="1F06339E" w14:textId="77777777" w:rsidR="00015E8A" w:rsidRDefault="00A33D19">
      <w:pPr>
        <w:pStyle w:val="a0"/>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投标价格分解表。针对招标文件的要求，提供产品的详细信息，对于软件应包括模块功能介绍及报价（见附件</w:t>
      </w:r>
      <w:r>
        <w:rPr>
          <w:rFonts w:cs="宋体"/>
        </w:rPr>
        <w:t>5</w:t>
      </w:r>
      <w:r>
        <w:rPr>
          <w:rFonts w:cs="宋体" w:hint="eastAsia"/>
        </w:rPr>
        <w:t>）。</w:t>
      </w:r>
    </w:p>
    <w:p w14:paraId="4BF6FDD4" w14:textId="77777777" w:rsidR="00015E8A" w:rsidRDefault="00A33D19">
      <w:pPr>
        <w:pStyle w:val="a0"/>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商务条款偏离表（见附件</w:t>
      </w:r>
      <w:r>
        <w:rPr>
          <w:rFonts w:cs="宋体"/>
        </w:rPr>
        <w:t>6</w:t>
      </w:r>
      <w:r>
        <w:rPr>
          <w:rFonts w:cs="宋体" w:hint="eastAsia"/>
        </w:rPr>
        <w:t>）、技术规则、参数偏离表（见附件</w:t>
      </w:r>
      <w:r>
        <w:rPr>
          <w:rFonts w:cs="宋体"/>
        </w:rPr>
        <w:t>7</w:t>
      </w:r>
      <w:r>
        <w:rPr>
          <w:rFonts w:cs="宋体" w:hint="eastAsia"/>
        </w:rPr>
        <w:t>）。</w:t>
      </w:r>
    </w:p>
    <w:p w14:paraId="5D748827" w14:textId="77777777" w:rsidR="00015E8A" w:rsidRDefault="00A33D19">
      <w:pPr>
        <w:pStyle w:val="a0"/>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服务承诺及优惠条件。</w:t>
      </w:r>
    </w:p>
    <w:p w14:paraId="5A982DB6" w14:textId="77777777" w:rsidR="00015E8A" w:rsidRDefault="00A33D19">
      <w:pPr>
        <w:pStyle w:val="a0"/>
        <w:widowControl/>
        <w:numPr>
          <w:ilvl w:val="0"/>
          <w:numId w:val="10"/>
        </w:numPr>
        <w:tabs>
          <w:tab w:val="clear" w:pos="0"/>
          <w:tab w:val="left" w:pos="420"/>
        </w:tabs>
        <w:adjustRightInd w:val="0"/>
        <w:snapToGrid w:val="0"/>
        <w:spacing w:line="300" w:lineRule="auto"/>
        <w:ind w:leftChars="300" w:left="1110" w:hangingChars="200" w:hanging="480"/>
        <w:rPr>
          <w:rFonts w:cs="宋体"/>
        </w:rPr>
      </w:pPr>
      <w:r>
        <w:rPr>
          <w:rFonts w:cs="宋体" w:hint="eastAsia"/>
        </w:rPr>
        <w:t>其它需要说明的事项。</w:t>
      </w:r>
    </w:p>
    <w:p w14:paraId="1B1E8E63" w14:textId="77777777" w:rsidR="00015E8A" w:rsidRDefault="00A33D19">
      <w:pPr>
        <w:pStyle w:val="2"/>
        <w:keepNext w:val="0"/>
        <w:widowControl/>
        <w:ind w:left="0"/>
        <w:rPr>
          <w:rFonts w:cs="宋体"/>
        </w:rPr>
      </w:pPr>
      <w:bookmarkStart w:id="64" w:name="_Toc69746785"/>
      <w:r>
        <w:rPr>
          <w:rFonts w:cs="宋体" w:hint="eastAsia"/>
        </w:rPr>
        <w:t>有效期</w:t>
      </w:r>
      <w:bookmarkEnd w:id="64"/>
    </w:p>
    <w:p w14:paraId="7E493BAF" w14:textId="77777777" w:rsidR="00015E8A" w:rsidRDefault="00A33D19">
      <w:pPr>
        <w:pStyle w:val="a0"/>
        <w:widowControl/>
        <w:numPr>
          <w:ilvl w:val="0"/>
          <w:numId w:val="12"/>
        </w:numPr>
      </w:pPr>
      <w:r>
        <w:rPr>
          <w:rFonts w:cs="宋体" w:hint="eastAsia"/>
        </w:rPr>
        <w:t>自开标日起</w:t>
      </w:r>
      <w:r>
        <w:t>30</w:t>
      </w:r>
      <w:r>
        <w:rPr>
          <w:rFonts w:cs="宋体" w:hint="eastAsia"/>
        </w:rPr>
        <w:t>天内，投标书应保持有效。有效期短于这个规定期限的投标将被拒绝。</w:t>
      </w:r>
    </w:p>
    <w:p w14:paraId="5A83B2F7" w14:textId="77777777" w:rsidR="00015E8A" w:rsidRDefault="00A33D19">
      <w:pPr>
        <w:pStyle w:val="a0"/>
        <w:widowControl/>
        <w:numPr>
          <w:ilvl w:val="0"/>
          <w:numId w:val="12"/>
        </w:numPr>
      </w:pPr>
      <w:r>
        <w:rPr>
          <w:rFonts w:cs="宋体" w:hint="eastAsia"/>
        </w:rPr>
        <w:t>在特殊情况下，招标人可与投标人协商延长投标书的有效期。这种要求和答复都应以书面、传真的形式进行。</w:t>
      </w:r>
    </w:p>
    <w:p w14:paraId="09759A74" w14:textId="77777777" w:rsidR="00015E8A" w:rsidRDefault="00A33D19">
      <w:pPr>
        <w:pStyle w:val="2"/>
        <w:keepNext w:val="0"/>
        <w:widowControl/>
        <w:ind w:left="0"/>
        <w:rPr>
          <w:rFonts w:cs="宋体"/>
        </w:rPr>
      </w:pPr>
      <w:bookmarkStart w:id="65" w:name="_Toc69746786"/>
      <w:r>
        <w:rPr>
          <w:rFonts w:cs="宋体" w:hint="eastAsia"/>
        </w:rPr>
        <w:t>投标文件格式</w:t>
      </w:r>
      <w:bookmarkEnd w:id="65"/>
    </w:p>
    <w:p w14:paraId="7FB31D1E" w14:textId="77777777" w:rsidR="00015E8A" w:rsidRDefault="00A33D19">
      <w:pPr>
        <w:pStyle w:val="a0"/>
        <w:widowControl/>
        <w:numPr>
          <w:ilvl w:val="0"/>
          <w:numId w:val="13"/>
        </w:numPr>
      </w:pPr>
      <w:r>
        <w:rPr>
          <w:rFonts w:ascii="宋体" w:cs="宋体" w:hint="eastAsia"/>
        </w:rPr>
        <w:t>投标文件语言应采用中文。</w:t>
      </w:r>
    </w:p>
    <w:p w14:paraId="157104F5" w14:textId="77777777" w:rsidR="00015E8A" w:rsidRDefault="00A33D19">
      <w:pPr>
        <w:pStyle w:val="a0"/>
        <w:widowControl/>
        <w:numPr>
          <w:ilvl w:val="0"/>
          <w:numId w:val="13"/>
        </w:numPr>
      </w:pPr>
      <w:r>
        <w:rPr>
          <w:rFonts w:cs="宋体" w:hint="eastAsia"/>
        </w:rPr>
        <w:t>投标文件字体书写必须工整清楚，易于辨认，文义明白准确。投标文件不得涂改和增删。如因字迹潦草或表达不清所引起的后果由投标人负责。</w:t>
      </w:r>
    </w:p>
    <w:p w14:paraId="2BD7E4A0" w14:textId="77777777" w:rsidR="00015E8A" w:rsidRDefault="00A33D19">
      <w:pPr>
        <w:pStyle w:val="a0"/>
        <w:widowControl/>
        <w:numPr>
          <w:ilvl w:val="0"/>
          <w:numId w:val="13"/>
        </w:numPr>
      </w:pPr>
      <w:r>
        <w:rPr>
          <w:rFonts w:cs="宋体" w:hint="eastAsia"/>
        </w:rPr>
        <w:t>投标文件必须用不褪色的墨水填写或打印。</w:t>
      </w:r>
    </w:p>
    <w:p w14:paraId="146A9BC1" w14:textId="77777777" w:rsidR="00015E8A" w:rsidRDefault="00A33D19">
      <w:pPr>
        <w:pStyle w:val="a0"/>
        <w:widowControl/>
        <w:numPr>
          <w:ilvl w:val="0"/>
          <w:numId w:val="13"/>
        </w:numPr>
      </w:pPr>
      <w:r>
        <w:rPr>
          <w:rFonts w:cs="宋体" w:hint="eastAsia"/>
        </w:rPr>
        <w:t>投标文件必须由法人代表或授权代表签署，投标人应填写全称，并加盖公章（含骑缝章）。</w:t>
      </w:r>
    </w:p>
    <w:p w14:paraId="58E5F57B" w14:textId="77777777" w:rsidR="00015E8A" w:rsidRDefault="00A33D19">
      <w:pPr>
        <w:pStyle w:val="a0"/>
        <w:widowControl/>
        <w:numPr>
          <w:ilvl w:val="0"/>
          <w:numId w:val="13"/>
        </w:numPr>
        <w:rPr>
          <w:rFonts w:ascii="宋体" w:cs="宋体"/>
        </w:rPr>
      </w:pPr>
      <w:r>
        <w:rPr>
          <w:rFonts w:ascii="宋体" w:cs="宋体" w:hint="eastAsia"/>
        </w:rPr>
        <w:t>不按上述规定编写的投标文件将视为主动放弃，不予评标。</w:t>
      </w:r>
    </w:p>
    <w:p w14:paraId="09075CA2" w14:textId="77777777" w:rsidR="00015E8A" w:rsidRDefault="00A33D19">
      <w:pPr>
        <w:pStyle w:val="2"/>
        <w:keepNext w:val="0"/>
        <w:widowControl/>
        <w:ind w:left="0"/>
        <w:rPr>
          <w:rFonts w:cs="宋体"/>
        </w:rPr>
      </w:pPr>
      <w:bookmarkStart w:id="66" w:name="_Toc265850579"/>
      <w:bookmarkStart w:id="67" w:name="_Toc234922354"/>
      <w:bookmarkStart w:id="68" w:name="_Toc264881859"/>
      <w:bookmarkStart w:id="69" w:name="_Toc69746787"/>
      <w:r>
        <w:rPr>
          <w:rFonts w:cs="宋体" w:hint="eastAsia"/>
        </w:rPr>
        <w:t>投标文件的装袋、密封和递交</w:t>
      </w:r>
      <w:bookmarkEnd w:id="66"/>
      <w:bookmarkEnd w:id="67"/>
      <w:bookmarkEnd w:id="68"/>
      <w:bookmarkEnd w:id="69"/>
    </w:p>
    <w:p w14:paraId="7A796A5F" w14:textId="77777777" w:rsidR="00015E8A" w:rsidRDefault="00A33D19">
      <w:pPr>
        <w:pStyle w:val="a0"/>
        <w:widowControl/>
        <w:numPr>
          <w:ilvl w:val="0"/>
          <w:numId w:val="14"/>
        </w:numPr>
      </w:pPr>
      <w:r>
        <w:rPr>
          <w:rFonts w:cs="宋体" w:hint="eastAsia"/>
        </w:rPr>
        <w:t>投标文件在封页正面右上角标明“正本”、“副本”字样，保证正本与副本的内容一致。如果正本与副本内容不一致以正本为准。提交电子版标书一份。</w:t>
      </w:r>
    </w:p>
    <w:p w14:paraId="1EF2AF35" w14:textId="77777777" w:rsidR="00015E8A" w:rsidRDefault="00A33D19">
      <w:pPr>
        <w:pStyle w:val="a0"/>
        <w:widowControl/>
        <w:numPr>
          <w:ilvl w:val="0"/>
          <w:numId w:val="14"/>
        </w:numPr>
      </w:pPr>
      <w:r>
        <w:rPr>
          <w:rFonts w:cs="宋体" w:hint="eastAsia"/>
        </w:rPr>
        <w:t>正面封皮应标明投标人单位名称、地址，并在单位名称处加盖公章。</w:t>
      </w:r>
    </w:p>
    <w:p w14:paraId="5F383EEC" w14:textId="77777777" w:rsidR="00015E8A" w:rsidRDefault="00A33D19">
      <w:pPr>
        <w:pStyle w:val="a0"/>
        <w:widowControl/>
        <w:numPr>
          <w:ilvl w:val="0"/>
          <w:numId w:val="14"/>
        </w:numPr>
      </w:pPr>
      <w:r>
        <w:rPr>
          <w:rFonts w:cs="宋体" w:hint="eastAsia"/>
        </w:rPr>
        <w:lastRenderedPageBreak/>
        <w:t>投标书正本内封和投标书副本内封封口处</w:t>
      </w:r>
      <w:r>
        <w:rPr>
          <w:rFonts w:ascii="宋体" w:hAnsi="宋体" w:cs="宋体" w:hint="eastAsia"/>
        </w:rPr>
        <w:t>应有投标全权代表的签字或</w:t>
      </w:r>
      <w:r>
        <w:rPr>
          <w:rFonts w:cs="宋体" w:hint="eastAsia"/>
        </w:rPr>
        <w:t>投标单位公章，</w:t>
      </w:r>
      <w:r>
        <w:rPr>
          <w:rFonts w:ascii="宋体" w:hAnsi="宋体" w:cs="宋体" w:hint="eastAsia"/>
        </w:rPr>
        <w:t>并注明“开标时启封”字样。</w:t>
      </w:r>
    </w:p>
    <w:p w14:paraId="0BD2C632" w14:textId="77777777" w:rsidR="00015E8A" w:rsidRDefault="00A33D19">
      <w:pPr>
        <w:pStyle w:val="a0"/>
        <w:widowControl/>
        <w:numPr>
          <w:ilvl w:val="0"/>
          <w:numId w:val="14"/>
        </w:numPr>
      </w:pPr>
      <w:r>
        <w:rPr>
          <w:rFonts w:cs="宋体" w:hint="eastAsia"/>
        </w:rPr>
        <w:t>开标一览表内封封口处应加盖投标单位公章。</w:t>
      </w:r>
    </w:p>
    <w:p w14:paraId="300A1334" w14:textId="77777777" w:rsidR="00015E8A" w:rsidRDefault="00A33D19">
      <w:pPr>
        <w:pStyle w:val="a0"/>
        <w:widowControl/>
        <w:numPr>
          <w:ilvl w:val="0"/>
          <w:numId w:val="14"/>
        </w:numPr>
      </w:pPr>
      <w:r>
        <w:rPr>
          <w:rFonts w:cs="宋体" w:hint="eastAsia"/>
        </w:rPr>
        <w:t>投标文件由投标人在开标日自行带到开标现场，在开标时当场交与招标负责人。</w:t>
      </w:r>
    </w:p>
    <w:p w14:paraId="0D8F7DB9" w14:textId="77777777" w:rsidR="00015E8A" w:rsidRDefault="00A33D19">
      <w:pPr>
        <w:pStyle w:val="2"/>
        <w:keepNext w:val="0"/>
        <w:widowControl/>
        <w:ind w:left="0"/>
        <w:rPr>
          <w:rFonts w:cs="宋体"/>
        </w:rPr>
      </w:pPr>
      <w:bookmarkStart w:id="70" w:name="_Toc69746788"/>
      <w:r>
        <w:rPr>
          <w:rFonts w:cs="宋体" w:hint="eastAsia"/>
        </w:rPr>
        <w:t>投标文件的澄清</w:t>
      </w:r>
      <w:bookmarkEnd w:id="70"/>
    </w:p>
    <w:p w14:paraId="54D6CECA" w14:textId="77777777" w:rsidR="00015E8A" w:rsidRDefault="00A33D19">
      <w:pPr>
        <w:pStyle w:val="a0"/>
        <w:widowControl/>
        <w:numPr>
          <w:ilvl w:val="0"/>
          <w:numId w:val="15"/>
        </w:numPr>
      </w:pPr>
      <w:r>
        <w:rPr>
          <w:rFonts w:cs="宋体" w:hint="eastAsia"/>
        </w:rPr>
        <w:t>为有助于对投标文件进行审查、综合评定，招标人有权向投标人提出质疑，请其澄清投标内容。</w:t>
      </w:r>
    </w:p>
    <w:p w14:paraId="4FC7F825" w14:textId="77777777" w:rsidR="00015E8A" w:rsidRDefault="00A33D19">
      <w:pPr>
        <w:pStyle w:val="a0"/>
        <w:widowControl/>
        <w:numPr>
          <w:ilvl w:val="0"/>
          <w:numId w:val="15"/>
        </w:numPr>
      </w:pPr>
      <w:r>
        <w:rPr>
          <w:rFonts w:cs="宋体" w:hint="eastAsia"/>
        </w:rPr>
        <w:t>重要的澄清答复应是书面的，并作为投标文件的一部分，但不得对投标内容作实质性修改。</w:t>
      </w:r>
    </w:p>
    <w:p w14:paraId="45877856" w14:textId="77777777" w:rsidR="00015E8A" w:rsidRDefault="00A33D19">
      <w:pPr>
        <w:pStyle w:val="2"/>
        <w:keepNext w:val="0"/>
        <w:widowControl/>
        <w:ind w:left="0"/>
        <w:rPr>
          <w:rFonts w:cs="宋体"/>
        </w:rPr>
      </w:pPr>
      <w:bookmarkStart w:id="71" w:name="_Toc69746789"/>
      <w:r>
        <w:rPr>
          <w:rFonts w:cs="宋体" w:hint="eastAsia"/>
        </w:rPr>
        <w:t>开标</w:t>
      </w:r>
      <w:bookmarkEnd w:id="71"/>
    </w:p>
    <w:p w14:paraId="79204D5C" w14:textId="77777777" w:rsidR="00015E8A" w:rsidRDefault="00A33D19">
      <w:pPr>
        <w:pStyle w:val="a0"/>
        <w:widowControl/>
        <w:numPr>
          <w:ilvl w:val="0"/>
          <w:numId w:val="16"/>
        </w:numPr>
      </w:pPr>
      <w:r>
        <w:rPr>
          <w:rFonts w:cs="宋体" w:hint="eastAsia"/>
        </w:rPr>
        <w:t>招标人按招标文件规定的时间、地点主持公开开标。开标仪式由招标人主持。</w:t>
      </w:r>
    </w:p>
    <w:p w14:paraId="6744C59F" w14:textId="77777777" w:rsidR="00015E8A" w:rsidRDefault="00A33D19">
      <w:pPr>
        <w:pStyle w:val="a0"/>
        <w:widowControl/>
        <w:numPr>
          <w:ilvl w:val="0"/>
          <w:numId w:val="16"/>
        </w:numPr>
      </w:pPr>
      <w:r>
        <w:rPr>
          <w:rFonts w:cs="宋体" w:hint="eastAsia"/>
        </w:rPr>
        <w:t>投标人派代表参加开标仪式。若需讲标，</w:t>
      </w:r>
      <w:proofErr w:type="gramStart"/>
      <w:r>
        <w:rPr>
          <w:rFonts w:cs="宋体" w:hint="eastAsia"/>
        </w:rPr>
        <w:t>须由拟担任</w:t>
      </w:r>
      <w:proofErr w:type="gramEnd"/>
      <w:r>
        <w:rPr>
          <w:rFonts w:cs="宋体" w:hint="eastAsia"/>
        </w:rPr>
        <w:t>招标项目建设的项目经理及项目组成员负责讲标。</w:t>
      </w:r>
    </w:p>
    <w:p w14:paraId="545E40B3" w14:textId="77777777" w:rsidR="00015E8A" w:rsidRDefault="00A33D19">
      <w:pPr>
        <w:pStyle w:val="a0"/>
        <w:widowControl/>
        <w:numPr>
          <w:ilvl w:val="0"/>
          <w:numId w:val="16"/>
        </w:numPr>
      </w:pPr>
      <w:r>
        <w:rPr>
          <w:rFonts w:cs="宋体" w:hint="eastAsia"/>
        </w:rPr>
        <w:t>开标时查验投标文件密封情况，确认无误后拆封唱标。</w:t>
      </w:r>
    </w:p>
    <w:p w14:paraId="3EE4E7FF" w14:textId="77777777" w:rsidR="00015E8A" w:rsidRDefault="00A33D19">
      <w:pPr>
        <w:pStyle w:val="a0"/>
        <w:widowControl/>
        <w:numPr>
          <w:ilvl w:val="0"/>
          <w:numId w:val="0"/>
        </w:numPr>
        <w:rPr>
          <w:rFonts w:cs="宋体"/>
        </w:rPr>
      </w:pPr>
      <w:r>
        <w:rPr>
          <w:rFonts w:cs="宋体" w:hint="eastAsia"/>
        </w:rPr>
        <w:t>招标人在开标仪式上，将公布投标人的名称、投标产品或服务、投标项目、投标价格及其投标的修改、投标的撤回及其有关声明等，招标人将做唱标记录。</w:t>
      </w:r>
    </w:p>
    <w:p w14:paraId="6EA4FAB9" w14:textId="77777777" w:rsidR="00015E8A" w:rsidRDefault="00015E8A">
      <w:pPr>
        <w:pStyle w:val="a0"/>
        <w:widowControl/>
        <w:numPr>
          <w:ilvl w:val="0"/>
          <w:numId w:val="0"/>
        </w:numPr>
        <w:rPr>
          <w:rFonts w:cs="宋体"/>
        </w:rPr>
      </w:pPr>
    </w:p>
    <w:p w14:paraId="4A338A49" w14:textId="77777777" w:rsidR="00015E8A" w:rsidRDefault="00015E8A">
      <w:pPr>
        <w:pStyle w:val="a0"/>
        <w:widowControl/>
        <w:numPr>
          <w:ilvl w:val="0"/>
          <w:numId w:val="0"/>
        </w:numPr>
        <w:rPr>
          <w:rFonts w:cs="宋体"/>
        </w:rPr>
      </w:pPr>
    </w:p>
    <w:p w14:paraId="364CEEC2" w14:textId="77777777" w:rsidR="00015E8A" w:rsidRDefault="00015E8A">
      <w:pPr>
        <w:pStyle w:val="a0"/>
        <w:widowControl/>
        <w:numPr>
          <w:ilvl w:val="0"/>
          <w:numId w:val="0"/>
        </w:numPr>
        <w:rPr>
          <w:rFonts w:cs="宋体"/>
        </w:rPr>
      </w:pPr>
    </w:p>
    <w:p w14:paraId="407052F5" w14:textId="77777777" w:rsidR="00015E8A" w:rsidRDefault="00015E8A">
      <w:pPr>
        <w:pStyle w:val="a0"/>
        <w:widowControl/>
        <w:numPr>
          <w:ilvl w:val="0"/>
          <w:numId w:val="0"/>
        </w:numPr>
        <w:rPr>
          <w:rFonts w:cs="宋体"/>
        </w:rPr>
      </w:pPr>
    </w:p>
    <w:p w14:paraId="302B499C" w14:textId="77777777" w:rsidR="00015E8A" w:rsidRDefault="00015E8A">
      <w:pPr>
        <w:pStyle w:val="a0"/>
        <w:widowControl/>
        <w:numPr>
          <w:ilvl w:val="0"/>
          <w:numId w:val="0"/>
        </w:numPr>
        <w:rPr>
          <w:rFonts w:cs="宋体"/>
        </w:rPr>
      </w:pPr>
    </w:p>
    <w:p w14:paraId="07B3BFE4" w14:textId="77777777" w:rsidR="00015E8A" w:rsidRDefault="00015E8A">
      <w:pPr>
        <w:pStyle w:val="a0"/>
        <w:widowControl/>
        <w:numPr>
          <w:ilvl w:val="0"/>
          <w:numId w:val="0"/>
        </w:numPr>
        <w:rPr>
          <w:rFonts w:cs="宋体"/>
        </w:rPr>
      </w:pPr>
    </w:p>
    <w:p w14:paraId="15D5359E" w14:textId="77777777" w:rsidR="00015E8A" w:rsidRDefault="00A33D19">
      <w:pPr>
        <w:pStyle w:val="1"/>
        <w:keepNext w:val="0"/>
        <w:widowControl/>
        <w:rPr>
          <w:rFonts w:cs="宋体"/>
        </w:rPr>
      </w:pPr>
      <w:bookmarkStart w:id="72" w:name="_Toc69746790"/>
      <w:bookmarkStart w:id="73" w:name="_Toc290401052"/>
      <w:bookmarkStart w:id="74" w:name="_Toc533251933"/>
      <w:proofErr w:type="gramStart"/>
      <w:r>
        <w:rPr>
          <w:rFonts w:cs="宋体" w:hint="eastAsia"/>
        </w:rPr>
        <w:lastRenderedPageBreak/>
        <w:t>讲标及</w:t>
      </w:r>
      <w:proofErr w:type="gramEnd"/>
      <w:r>
        <w:rPr>
          <w:rFonts w:cs="宋体" w:hint="eastAsia"/>
        </w:rPr>
        <w:t>评标</w:t>
      </w:r>
      <w:bookmarkEnd w:id="72"/>
    </w:p>
    <w:p w14:paraId="2F76B32F" w14:textId="1534AAB1" w:rsidR="00015E8A" w:rsidRDefault="00A33D19">
      <w:pPr>
        <w:tabs>
          <w:tab w:val="left" w:pos="0"/>
        </w:tabs>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为保证项目顺利实施，由招标人组织、按国家法律法规及公司相关规章制度要求，设立评标工作小组，投标人</w:t>
      </w:r>
      <w:proofErr w:type="gramStart"/>
      <w:r>
        <w:rPr>
          <w:rFonts w:ascii="宋体" w:eastAsia="宋体" w:hAnsi="宋体" w:cs="宋体" w:hint="eastAsia"/>
          <w:kern w:val="0"/>
          <w:sz w:val="24"/>
        </w:rPr>
        <w:t>在讲标时</w:t>
      </w:r>
      <w:proofErr w:type="gramEnd"/>
      <w:r>
        <w:rPr>
          <w:rFonts w:ascii="宋体" w:eastAsia="宋体" w:hAnsi="宋体" w:cs="宋体" w:hint="eastAsia"/>
          <w:kern w:val="0"/>
          <w:sz w:val="24"/>
        </w:rPr>
        <w:t>，</w:t>
      </w:r>
      <w:proofErr w:type="gramStart"/>
      <w:r>
        <w:rPr>
          <w:rFonts w:ascii="宋体" w:eastAsia="宋体" w:hAnsi="宋体" w:cs="宋体" w:hint="eastAsia"/>
          <w:kern w:val="0"/>
          <w:sz w:val="24"/>
        </w:rPr>
        <w:t>须由拟担任</w:t>
      </w:r>
      <w:proofErr w:type="gramEnd"/>
      <w:r>
        <w:rPr>
          <w:rFonts w:ascii="宋体" w:eastAsia="宋体" w:hAnsi="宋体" w:cs="宋体" w:hint="eastAsia"/>
          <w:kern w:val="0"/>
          <w:sz w:val="24"/>
        </w:rPr>
        <w:t>招标项目建设的项目经理及项目组成员讲标，</w:t>
      </w:r>
      <w:proofErr w:type="gramStart"/>
      <w:r>
        <w:rPr>
          <w:rFonts w:ascii="宋体" w:eastAsia="宋体" w:hAnsi="宋体" w:cs="宋体" w:hint="eastAsia"/>
          <w:b/>
          <w:color w:val="FF0000"/>
          <w:kern w:val="0"/>
          <w:sz w:val="24"/>
        </w:rPr>
        <w:t>其中讲标</w:t>
      </w:r>
      <w:r w:rsidR="00731FA4">
        <w:rPr>
          <w:rFonts w:ascii="宋体" w:eastAsia="宋体" w:hAnsi="宋体" w:cs="宋体"/>
          <w:b/>
          <w:color w:val="FF0000"/>
          <w:kern w:val="0"/>
          <w:sz w:val="24"/>
        </w:rPr>
        <w:t>4</w:t>
      </w:r>
      <w:r>
        <w:rPr>
          <w:rFonts w:ascii="宋体" w:eastAsia="宋体" w:hAnsi="宋体" w:cs="宋体" w:hint="eastAsia"/>
          <w:b/>
          <w:color w:val="FF0000"/>
          <w:kern w:val="0"/>
          <w:sz w:val="24"/>
        </w:rPr>
        <w:t>0分钟</w:t>
      </w:r>
      <w:proofErr w:type="gramEnd"/>
      <w:r>
        <w:rPr>
          <w:rFonts w:ascii="宋体" w:eastAsia="宋体" w:hAnsi="宋体" w:cs="宋体" w:hint="eastAsia"/>
          <w:b/>
          <w:color w:val="FF0000"/>
          <w:kern w:val="0"/>
          <w:sz w:val="24"/>
        </w:rPr>
        <w:t>，答疑时间2</w:t>
      </w:r>
      <w:r>
        <w:rPr>
          <w:rFonts w:ascii="宋体" w:eastAsia="宋体" w:hAnsi="宋体" w:cs="宋体"/>
          <w:b/>
          <w:color w:val="FF0000"/>
          <w:kern w:val="0"/>
          <w:sz w:val="24"/>
        </w:rPr>
        <w:t>0</w:t>
      </w:r>
      <w:r>
        <w:rPr>
          <w:rFonts w:ascii="宋体" w:eastAsia="宋体" w:hAnsi="宋体" w:cs="宋体" w:hint="eastAsia"/>
          <w:b/>
          <w:color w:val="FF0000"/>
          <w:kern w:val="0"/>
          <w:sz w:val="24"/>
        </w:rPr>
        <w:t>分钟。</w:t>
      </w:r>
      <w:r>
        <w:rPr>
          <w:rFonts w:ascii="宋体" w:eastAsia="宋体" w:hAnsi="宋体" w:cs="宋体" w:hint="eastAsia"/>
          <w:kern w:val="0"/>
          <w:sz w:val="24"/>
        </w:rPr>
        <w:t>采用综合评定法，本着公平、公正、公开的原则，在最大限度地满足招标文件实质性要求的前提下，对招标文件中规定的各项因素进行综合评审，确定中标候选供应商或者中标供应商</w:t>
      </w:r>
      <w:r>
        <w:rPr>
          <w:rFonts w:ascii="宋体" w:eastAsia="宋体" w:hAnsi="宋体" w:cs="宋体" w:hint="eastAsia"/>
          <w:b/>
          <w:kern w:val="0"/>
          <w:sz w:val="24"/>
        </w:rPr>
        <w:t>（不保证最低价格中标）</w:t>
      </w:r>
      <w:r>
        <w:rPr>
          <w:rFonts w:ascii="宋体" w:eastAsia="宋体" w:hAnsi="宋体" w:cs="宋体" w:hint="eastAsia"/>
          <w:kern w:val="0"/>
          <w:sz w:val="24"/>
        </w:rPr>
        <w:t>。</w:t>
      </w:r>
      <w:bookmarkStart w:id="75" w:name="OLE_LINK4"/>
    </w:p>
    <w:p w14:paraId="77C4E22B" w14:textId="77777777" w:rsidR="00015E8A" w:rsidRDefault="00A33D19">
      <w:pPr>
        <w:spacing w:line="360" w:lineRule="auto"/>
        <w:ind w:firstLineChars="200" w:firstLine="480"/>
        <w:rPr>
          <w:rFonts w:cs="宋体"/>
          <w:kern w:val="0"/>
          <w:sz w:val="24"/>
        </w:rPr>
      </w:pPr>
      <w:r>
        <w:rPr>
          <w:rFonts w:cs="宋体"/>
          <w:kern w:val="0"/>
          <w:sz w:val="24"/>
        </w:rPr>
        <w:t>1</w:t>
      </w:r>
      <w:r>
        <w:rPr>
          <w:rFonts w:ascii="Calibri" w:eastAsia="宋体" w:hAnsi="Calibri" w:cs="宋体" w:hint="eastAsia"/>
          <w:kern w:val="0"/>
          <w:sz w:val="24"/>
        </w:rPr>
        <w:t>本次招标的开标、评标由招标人依法组织实施，本次招标采用技术标和商务标分级开标的模式。</w:t>
      </w:r>
    </w:p>
    <w:p w14:paraId="5725927E" w14:textId="77777777" w:rsidR="00015E8A" w:rsidRDefault="00A33D19">
      <w:pPr>
        <w:spacing w:line="360" w:lineRule="auto"/>
        <w:ind w:firstLineChars="200" w:firstLine="480"/>
        <w:rPr>
          <w:rFonts w:cs="宋体"/>
          <w:kern w:val="0"/>
          <w:sz w:val="24"/>
        </w:rPr>
      </w:pPr>
      <w:r>
        <w:rPr>
          <w:rFonts w:cs="宋体"/>
          <w:kern w:val="0"/>
          <w:sz w:val="24"/>
        </w:rPr>
        <w:t>2</w:t>
      </w:r>
      <w:r>
        <w:rPr>
          <w:rFonts w:ascii="Calibri" w:eastAsia="宋体" w:hAnsi="Calibri" w:cs="宋体" w:hint="eastAsia"/>
          <w:kern w:val="0"/>
          <w:sz w:val="24"/>
        </w:rPr>
        <w:t>本项目开标时间和地点见投标人须知前附表。开标会议由招标人组织并主持。招标人邀请各投标人派员参加开标会议。投标人未参加开标的，视同认可开标结果。</w:t>
      </w:r>
    </w:p>
    <w:p w14:paraId="5771C3D0" w14:textId="77777777" w:rsidR="00015E8A" w:rsidRDefault="00A33D19">
      <w:pPr>
        <w:spacing w:line="360" w:lineRule="auto"/>
        <w:ind w:firstLineChars="200" w:firstLine="480"/>
        <w:rPr>
          <w:rFonts w:cs="宋体"/>
          <w:kern w:val="0"/>
          <w:sz w:val="24"/>
        </w:rPr>
      </w:pPr>
      <w:r>
        <w:rPr>
          <w:rFonts w:cs="宋体"/>
          <w:kern w:val="0"/>
          <w:sz w:val="24"/>
        </w:rPr>
        <w:t>3</w:t>
      </w:r>
      <w:r>
        <w:rPr>
          <w:rFonts w:ascii="Calibri" w:eastAsia="宋体" w:hAnsi="Calibri" w:cs="宋体" w:hint="eastAsia"/>
          <w:kern w:val="0"/>
          <w:sz w:val="24"/>
        </w:rPr>
        <w:t>开标程序</w:t>
      </w:r>
    </w:p>
    <w:p w14:paraId="4271ECD0"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1</w:t>
      </w:r>
      <w:r>
        <w:rPr>
          <w:rFonts w:ascii="Calibri" w:eastAsia="宋体" w:hAnsi="Calibri" w:cs="宋体" w:hint="eastAsia"/>
          <w:kern w:val="0"/>
          <w:sz w:val="24"/>
        </w:rPr>
        <w:t>）宣布开标会议开始。</w:t>
      </w:r>
    </w:p>
    <w:p w14:paraId="2796B0C5"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2</w:t>
      </w:r>
      <w:r>
        <w:rPr>
          <w:rFonts w:ascii="Calibri" w:eastAsia="宋体" w:hAnsi="Calibri" w:cs="宋体" w:hint="eastAsia"/>
          <w:kern w:val="0"/>
          <w:sz w:val="24"/>
        </w:rPr>
        <w:t>）介绍与会人员。</w:t>
      </w:r>
    </w:p>
    <w:p w14:paraId="5B083ACC"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3</w:t>
      </w:r>
      <w:r>
        <w:rPr>
          <w:rFonts w:ascii="Calibri" w:eastAsia="宋体" w:hAnsi="Calibri" w:cs="宋体" w:hint="eastAsia"/>
          <w:kern w:val="0"/>
          <w:sz w:val="24"/>
        </w:rPr>
        <w:t>）核验投标人资格证件。</w:t>
      </w:r>
    </w:p>
    <w:p w14:paraId="65C49E04"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4</w:t>
      </w:r>
      <w:r>
        <w:rPr>
          <w:rFonts w:ascii="Calibri" w:eastAsia="宋体" w:hAnsi="Calibri" w:cs="宋体" w:hint="eastAsia"/>
          <w:kern w:val="0"/>
          <w:sz w:val="24"/>
        </w:rPr>
        <w:t>）投标人或投标人推选的代表对投标文件密封情况进行检查（投标人未参加开标会议的，视同认可投标文件密封完好）。</w:t>
      </w:r>
    </w:p>
    <w:p w14:paraId="42EEED99"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5</w:t>
      </w:r>
      <w:r>
        <w:rPr>
          <w:rFonts w:ascii="Calibri" w:eastAsia="宋体" w:hAnsi="Calibri" w:cs="宋体" w:hint="eastAsia"/>
          <w:kern w:val="0"/>
          <w:sz w:val="24"/>
        </w:rPr>
        <w:t>）经确认无误后，由工作人员当众拆封，先拆</w:t>
      </w:r>
      <w:proofErr w:type="gramStart"/>
      <w:r>
        <w:rPr>
          <w:rFonts w:ascii="Calibri" w:eastAsia="宋体" w:hAnsi="Calibri" w:cs="宋体" w:hint="eastAsia"/>
          <w:kern w:val="0"/>
          <w:sz w:val="24"/>
        </w:rPr>
        <w:t>启技术</w:t>
      </w:r>
      <w:proofErr w:type="gramEnd"/>
      <w:r>
        <w:rPr>
          <w:rFonts w:ascii="Calibri" w:eastAsia="宋体" w:hAnsi="Calibri" w:cs="宋体" w:hint="eastAsia"/>
          <w:kern w:val="0"/>
          <w:sz w:val="24"/>
        </w:rPr>
        <w:t>标书，开标一览表及商务标书暂时不拆启，由招标人指定专人保管。由评标专家组对所有投标方的技术方案进行综合评定和打分，确定进入</w:t>
      </w:r>
      <w:proofErr w:type="gramStart"/>
      <w:r>
        <w:rPr>
          <w:rFonts w:ascii="Calibri" w:eastAsia="宋体" w:hAnsi="Calibri" w:cs="宋体" w:hint="eastAsia"/>
          <w:kern w:val="0"/>
          <w:sz w:val="24"/>
        </w:rPr>
        <w:t>商务标评阶段</w:t>
      </w:r>
      <w:proofErr w:type="gramEnd"/>
      <w:r>
        <w:rPr>
          <w:rFonts w:ascii="Calibri" w:eastAsia="宋体" w:hAnsi="Calibri" w:cs="宋体" w:hint="eastAsia"/>
          <w:kern w:val="0"/>
          <w:sz w:val="24"/>
        </w:rPr>
        <w:t>的投标方。</w:t>
      </w:r>
    </w:p>
    <w:p w14:paraId="631DE0DE"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6</w:t>
      </w:r>
      <w:r>
        <w:rPr>
          <w:rFonts w:ascii="Calibri" w:eastAsia="宋体" w:hAnsi="Calibri" w:cs="宋体" w:hint="eastAsia"/>
          <w:kern w:val="0"/>
          <w:sz w:val="24"/>
        </w:rPr>
        <w:t>）根据技术标评审结果，通知未进入商务标评标资格的投标方离场，</w:t>
      </w:r>
      <w:proofErr w:type="gramStart"/>
      <w:r>
        <w:rPr>
          <w:rFonts w:ascii="Calibri" w:eastAsia="宋体" w:hAnsi="Calibri" w:cs="宋体" w:hint="eastAsia"/>
          <w:kern w:val="0"/>
          <w:sz w:val="24"/>
        </w:rPr>
        <w:t>当众拆启进入</w:t>
      </w:r>
      <w:proofErr w:type="gramEnd"/>
      <w:r>
        <w:rPr>
          <w:rFonts w:ascii="Calibri" w:eastAsia="宋体" w:hAnsi="Calibri" w:cs="宋体" w:hint="eastAsia"/>
          <w:kern w:val="0"/>
          <w:sz w:val="24"/>
        </w:rPr>
        <w:t>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0C48A022"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7</w:t>
      </w:r>
      <w:r>
        <w:rPr>
          <w:rFonts w:ascii="Calibri" w:eastAsia="宋体" w:hAnsi="Calibri" w:cs="宋体" w:hint="eastAsia"/>
          <w:kern w:val="0"/>
          <w:sz w:val="24"/>
        </w:rPr>
        <w:t>）根据技术标及商务</w:t>
      </w:r>
      <w:proofErr w:type="gramStart"/>
      <w:r>
        <w:rPr>
          <w:rFonts w:ascii="Calibri" w:eastAsia="宋体" w:hAnsi="Calibri" w:cs="宋体" w:hint="eastAsia"/>
          <w:kern w:val="0"/>
          <w:sz w:val="24"/>
        </w:rPr>
        <w:t>标综合</w:t>
      </w:r>
      <w:proofErr w:type="gramEnd"/>
      <w:r>
        <w:rPr>
          <w:rFonts w:ascii="Calibri" w:eastAsia="宋体" w:hAnsi="Calibri" w:cs="宋体" w:hint="eastAsia"/>
          <w:kern w:val="0"/>
          <w:sz w:val="24"/>
        </w:rPr>
        <w:t>得分，形成专家意见汇总，推荐性价比最优的投标方。</w:t>
      </w:r>
    </w:p>
    <w:p w14:paraId="5933F903"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t>（</w:t>
      </w:r>
      <w:r>
        <w:rPr>
          <w:rFonts w:cs="宋体"/>
          <w:kern w:val="0"/>
          <w:sz w:val="24"/>
        </w:rPr>
        <w:t>8</w:t>
      </w:r>
      <w:r>
        <w:rPr>
          <w:rFonts w:ascii="Calibri" w:eastAsia="宋体" w:hAnsi="Calibri" w:cs="宋体" w:hint="eastAsia"/>
          <w:kern w:val="0"/>
          <w:sz w:val="24"/>
        </w:rPr>
        <w:t>）招标人有权根据项目情况，采取多级评标模式，最终确定投标人排序。</w:t>
      </w:r>
    </w:p>
    <w:p w14:paraId="39E4DEED" w14:textId="77777777" w:rsidR="00015E8A" w:rsidRDefault="00A33D19">
      <w:pPr>
        <w:spacing w:line="360" w:lineRule="auto"/>
        <w:ind w:firstLineChars="200" w:firstLine="480"/>
        <w:rPr>
          <w:rFonts w:cs="宋体"/>
          <w:kern w:val="0"/>
          <w:sz w:val="24"/>
        </w:rPr>
      </w:pPr>
      <w:r>
        <w:rPr>
          <w:rFonts w:ascii="Calibri" w:eastAsia="宋体" w:hAnsi="Calibri" w:cs="宋体" w:hint="eastAsia"/>
          <w:kern w:val="0"/>
          <w:sz w:val="24"/>
        </w:rPr>
        <w:lastRenderedPageBreak/>
        <w:t>（</w:t>
      </w:r>
      <w:r>
        <w:rPr>
          <w:rFonts w:cs="宋体"/>
          <w:kern w:val="0"/>
          <w:sz w:val="24"/>
        </w:rPr>
        <w:t>9</w:t>
      </w:r>
      <w:r>
        <w:rPr>
          <w:rFonts w:ascii="Calibri" w:eastAsia="宋体" w:hAnsi="Calibri" w:cs="宋体" w:hint="eastAsia"/>
          <w:kern w:val="0"/>
          <w:sz w:val="24"/>
        </w:rPr>
        <w:t>）投标前请各投标方按照招标文件要求对项目方案进行充分准备，投标单位已默认认可上述开标、评标过程，无异议。招标人无义务对未入围投标方及未中标方做任何解释。</w:t>
      </w:r>
    </w:p>
    <w:p w14:paraId="1C490716" w14:textId="77777777" w:rsidR="00015E8A" w:rsidRDefault="00A33D19">
      <w:pPr>
        <w:tabs>
          <w:tab w:val="left" w:pos="0"/>
        </w:tabs>
        <w:spacing w:line="360" w:lineRule="auto"/>
        <w:ind w:firstLineChars="200" w:firstLine="480"/>
        <w:rPr>
          <w:rFonts w:ascii="Calibri" w:eastAsia="宋体" w:hAnsi="宋体" w:cs="宋体"/>
          <w:kern w:val="0"/>
          <w:sz w:val="24"/>
        </w:rPr>
      </w:pPr>
      <w:r>
        <w:rPr>
          <w:rFonts w:ascii="Calibri" w:eastAsia="宋体" w:hAnsi="宋体" w:cs="宋体" w:hint="eastAsia"/>
          <w:kern w:val="0"/>
          <w:sz w:val="24"/>
        </w:rPr>
        <w:t>评分标准如下：</w:t>
      </w:r>
      <w:bookmarkEnd w:id="73"/>
      <w:bookmarkEnd w:id="74"/>
      <w:bookmarkEnd w:id="75"/>
    </w:p>
    <w:tbl>
      <w:tblPr>
        <w:tblW w:w="9455" w:type="dxa"/>
        <w:jc w:val="center"/>
        <w:tblLayout w:type="fixed"/>
        <w:tblLook w:val="04A0" w:firstRow="1" w:lastRow="0" w:firstColumn="1" w:lastColumn="0" w:noHBand="0" w:noVBand="1"/>
      </w:tblPr>
      <w:tblGrid>
        <w:gridCol w:w="1289"/>
        <w:gridCol w:w="1427"/>
        <w:gridCol w:w="6095"/>
        <w:gridCol w:w="644"/>
      </w:tblGrid>
      <w:tr w:rsidR="00015E8A" w14:paraId="29BFD457" w14:textId="77777777">
        <w:trPr>
          <w:trHeight w:val="600"/>
          <w:jc w:val="center"/>
        </w:trPr>
        <w:tc>
          <w:tcPr>
            <w:tcW w:w="12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A19A6E" w14:textId="77777777" w:rsidR="00015E8A" w:rsidRDefault="00A33D19">
            <w:pPr>
              <w:widowControl/>
              <w:spacing w:line="360" w:lineRule="auto"/>
              <w:jc w:val="center"/>
              <w:textAlignment w:val="center"/>
              <w:rPr>
                <w:rFonts w:ascii="宋体" w:hAnsi="宋体" w:cs="宋体"/>
                <w:b/>
                <w:sz w:val="24"/>
              </w:rPr>
            </w:pPr>
            <w:r>
              <w:rPr>
                <w:rFonts w:ascii="宋体" w:hAnsi="宋体" w:cs="宋体" w:hint="eastAsia"/>
                <w:b/>
                <w:kern w:val="0"/>
                <w:sz w:val="24"/>
              </w:rPr>
              <w:t>评分项目</w:t>
            </w:r>
          </w:p>
        </w:tc>
        <w:tc>
          <w:tcPr>
            <w:tcW w:w="14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AE33B9" w14:textId="77777777" w:rsidR="00015E8A" w:rsidRDefault="00A33D19">
            <w:pPr>
              <w:widowControl/>
              <w:spacing w:line="360" w:lineRule="auto"/>
              <w:jc w:val="center"/>
              <w:textAlignment w:val="center"/>
              <w:rPr>
                <w:rFonts w:ascii="宋体" w:hAnsi="宋体" w:cs="宋体"/>
                <w:b/>
                <w:kern w:val="0"/>
                <w:sz w:val="24"/>
              </w:rPr>
            </w:pPr>
            <w:r>
              <w:rPr>
                <w:rFonts w:ascii="宋体" w:hAnsi="宋体" w:cs="宋体" w:hint="eastAsia"/>
                <w:b/>
                <w:kern w:val="0"/>
                <w:sz w:val="24"/>
              </w:rPr>
              <w:t>评分因素</w:t>
            </w:r>
          </w:p>
        </w:tc>
        <w:tc>
          <w:tcPr>
            <w:tcW w:w="6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02F7CD" w14:textId="77777777" w:rsidR="00015E8A" w:rsidRDefault="00A33D19">
            <w:pPr>
              <w:widowControl/>
              <w:spacing w:line="360" w:lineRule="auto"/>
              <w:jc w:val="center"/>
              <w:textAlignment w:val="center"/>
              <w:rPr>
                <w:rFonts w:ascii="宋体" w:hAnsi="宋体" w:cs="宋体"/>
                <w:b/>
                <w:sz w:val="24"/>
              </w:rPr>
            </w:pPr>
            <w:r>
              <w:rPr>
                <w:rFonts w:ascii="宋体" w:hAnsi="宋体" w:cs="宋体" w:hint="eastAsia"/>
                <w:b/>
                <w:kern w:val="0"/>
                <w:sz w:val="24"/>
              </w:rPr>
              <w:t>说明</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E96B23" w14:textId="77777777" w:rsidR="00015E8A" w:rsidRDefault="00A33D19">
            <w:pPr>
              <w:widowControl/>
              <w:spacing w:line="360" w:lineRule="auto"/>
              <w:jc w:val="center"/>
              <w:textAlignment w:val="center"/>
              <w:rPr>
                <w:rFonts w:ascii="宋体" w:hAnsi="宋体" w:cs="宋体"/>
                <w:b/>
                <w:sz w:val="24"/>
              </w:rPr>
            </w:pPr>
            <w:r>
              <w:rPr>
                <w:rFonts w:ascii="宋体" w:hAnsi="宋体" w:cs="宋体" w:hint="eastAsia"/>
                <w:b/>
                <w:kern w:val="0"/>
                <w:sz w:val="24"/>
              </w:rPr>
              <w:t>分值分配</w:t>
            </w:r>
          </w:p>
        </w:tc>
      </w:tr>
      <w:tr w:rsidR="00015E8A" w14:paraId="3A4CD432" w14:textId="77777777">
        <w:trPr>
          <w:trHeight w:val="1076"/>
          <w:jc w:val="center"/>
        </w:trPr>
        <w:tc>
          <w:tcPr>
            <w:tcW w:w="12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41D10B" w14:textId="7462AFDE" w:rsidR="00015E8A" w:rsidRPr="001C447D" w:rsidRDefault="00A33D19">
            <w:pPr>
              <w:widowControl/>
              <w:spacing w:line="360" w:lineRule="auto"/>
              <w:jc w:val="center"/>
              <w:textAlignment w:val="center"/>
              <w:rPr>
                <w:rFonts w:ascii="宋体" w:hAnsi="宋体" w:cs="宋体"/>
                <w:b/>
                <w:color w:val="FF0000"/>
                <w:sz w:val="24"/>
              </w:rPr>
            </w:pPr>
            <w:r w:rsidRPr="001C447D">
              <w:rPr>
                <w:rFonts w:ascii="宋体" w:hAnsi="宋体" w:cs="宋体" w:hint="eastAsia"/>
                <w:b/>
                <w:color w:val="FF0000"/>
                <w:kern w:val="0"/>
                <w:sz w:val="24"/>
              </w:rPr>
              <w:t>报价部分（</w:t>
            </w:r>
            <w:r w:rsidR="00BE4DF2">
              <w:rPr>
                <w:rFonts w:ascii="宋体" w:hAnsi="宋体" w:cs="宋体"/>
                <w:b/>
                <w:color w:val="FF0000"/>
                <w:kern w:val="0"/>
                <w:sz w:val="24"/>
              </w:rPr>
              <w:t>2</w:t>
            </w:r>
            <w:r w:rsidR="00937FBA">
              <w:rPr>
                <w:rFonts w:ascii="宋体" w:hAnsi="宋体" w:cs="宋体"/>
                <w:b/>
                <w:color w:val="FF0000"/>
                <w:kern w:val="0"/>
                <w:sz w:val="24"/>
              </w:rPr>
              <w:t>5</w:t>
            </w:r>
            <w:r w:rsidRPr="001C447D">
              <w:rPr>
                <w:rFonts w:ascii="宋体" w:hAnsi="宋体" w:cs="宋体" w:hint="eastAsia"/>
                <w:b/>
                <w:color w:val="FF0000"/>
                <w:kern w:val="0"/>
                <w:sz w:val="24"/>
              </w:rPr>
              <w:t>分）</w:t>
            </w:r>
          </w:p>
        </w:tc>
        <w:tc>
          <w:tcPr>
            <w:tcW w:w="142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5AFD58C1" w14:textId="77777777" w:rsidR="00015E8A" w:rsidRPr="000F3F54" w:rsidRDefault="00A33D19">
            <w:pPr>
              <w:spacing w:line="360" w:lineRule="auto"/>
              <w:jc w:val="center"/>
              <w:rPr>
                <w:rFonts w:asciiTheme="minorEastAsia" w:hAnsiTheme="minorEastAsia" w:cs="宋体"/>
                <w:color w:val="FF0000"/>
                <w:szCs w:val="21"/>
              </w:rPr>
            </w:pPr>
            <w:r w:rsidRPr="000F3F54">
              <w:rPr>
                <w:rFonts w:asciiTheme="minorEastAsia" w:hAnsiTheme="minorEastAsia" w:cs="宋体" w:hint="eastAsia"/>
                <w:color w:val="FF0000"/>
                <w:szCs w:val="21"/>
              </w:rPr>
              <w:t>最终报价</w:t>
            </w:r>
          </w:p>
        </w:tc>
        <w:tc>
          <w:tcPr>
            <w:tcW w:w="6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42C213" w14:textId="77777777" w:rsidR="00015E8A" w:rsidRPr="000F3F54" w:rsidRDefault="00A33D19">
            <w:pPr>
              <w:widowControl/>
              <w:jc w:val="left"/>
              <w:rPr>
                <w:rFonts w:asciiTheme="minorEastAsia" w:hAnsiTheme="minorEastAsia"/>
                <w:color w:val="FF0000"/>
                <w:szCs w:val="21"/>
              </w:rPr>
            </w:pPr>
            <w:r w:rsidRPr="000F3F54">
              <w:rPr>
                <w:rFonts w:asciiTheme="minorEastAsia" w:hAnsiTheme="minorEastAsia" w:hint="eastAsia"/>
                <w:color w:val="FF0000"/>
                <w:szCs w:val="21"/>
              </w:rPr>
              <w:t>1.经初审合格的投标文件其投标报价为有效报价。</w:t>
            </w:r>
          </w:p>
          <w:p w14:paraId="501C2433" w14:textId="5FA181AA" w:rsidR="00015E8A" w:rsidRPr="000F3F54" w:rsidRDefault="00A33D19">
            <w:pPr>
              <w:widowControl/>
              <w:jc w:val="left"/>
              <w:rPr>
                <w:rFonts w:asciiTheme="minorEastAsia" w:hAnsiTheme="minorEastAsia"/>
                <w:color w:val="FF0000"/>
                <w:szCs w:val="21"/>
              </w:rPr>
            </w:pPr>
            <w:r w:rsidRPr="000F3F54">
              <w:rPr>
                <w:rFonts w:asciiTheme="minorEastAsia" w:hAnsiTheme="minorEastAsia" w:hint="eastAsia"/>
                <w:color w:val="FF0000"/>
                <w:szCs w:val="21"/>
              </w:rPr>
              <w:t>满足招标文件要求且投标报价最低的投标报价为评标基准价，其价格分为满分（标准分）。其他投标人的价格</w:t>
            </w:r>
            <w:proofErr w:type="gramStart"/>
            <w:r w:rsidRPr="000F3F54">
              <w:rPr>
                <w:rFonts w:asciiTheme="minorEastAsia" w:hAnsiTheme="minorEastAsia" w:hint="eastAsia"/>
                <w:color w:val="FF0000"/>
                <w:szCs w:val="21"/>
              </w:rPr>
              <w:t>分统一</w:t>
            </w:r>
            <w:proofErr w:type="gramEnd"/>
            <w:r w:rsidRPr="000F3F54">
              <w:rPr>
                <w:rFonts w:asciiTheme="minorEastAsia" w:hAnsiTheme="minorEastAsia" w:hint="eastAsia"/>
                <w:color w:val="FF0000"/>
                <w:szCs w:val="21"/>
              </w:rPr>
              <w:t>按照下列公式计算：投标报价得分=(评标基准价／投标报价)×</w:t>
            </w:r>
            <w:r w:rsidR="00061DA2">
              <w:rPr>
                <w:rFonts w:asciiTheme="minorEastAsia" w:hAnsiTheme="minorEastAsia"/>
                <w:color w:val="FF0000"/>
                <w:szCs w:val="21"/>
              </w:rPr>
              <w:t>25</w:t>
            </w:r>
            <w:r w:rsidRPr="000F3F54">
              <w:rPr>
                <w:rFonts w:asciiTheme="minorEastAsia" w:hAnsiTheme="minorEastAsia" w:hint="eastAsia"/>
                <w:color w:val="FF0000"/>
                <w:szCs w:val="21"/>
              </w:rPr>
              <w:t>。</w:t>
            </w:r>
          </w:p>
          <w:p w14:paraId="62A59570" w14:textId="77777777" w:rsidR="00015E8A" w:rsidRPr="000F3F54" w:rsidRDefault="00A33D19">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hint="eastAsia"/>
                <w:color w:val="FF0000"/>
                <w:szCs w:val="21"/>
              </w:rPr>
              <w:t>2.评标价格均以元（RMB）为单位计算，百分率、得分值小数点后保留二位，第三位四舍五入。</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62CC86" w14:textId="5AE24EA5" w:rsidR="00015E8A" w:rsidRDefault="00BE4DF2">
            <w:pPr>
              <w:widowControl/>
              <w:spacing w:line="360" w:lineRule="auto"/>
              <w:jc w:val="center"/>
              <w:textAlignment w:val="center"/>
              <w:rPr>
                <w:rFonts w:ascii="宋体" w:hAnsi="宋体" w:cs="宋体"/>
                <w:sz w:val="24"/>
              </w:rPr>
            </w:pPr>
            <w:r>
              <w:rPr>
                <w:rFonts w:ascii="宋体" w:hAnsi="宋体" w:cs="宋体"/>
                <w:sz w:val="24"/>
              </w:rPr>
              <w:t>2</w:t>
            </w:r>
            <w:r w:rsidR="00061DA2">
              <w:rPr>
                <w:rFonts w:ascii="宋体" w:hAnsi="宋体" w:cs="宋体"/>
                <w:sz w:val="24"/>
              </w:rPr>
              <w:t>5</w:t>
            </w:r>
          </w:p>
        </w:tc>
      </w:tr>
      <w:tr w:rsidR="00015E8A" w14:paraId="4C32E2F7" w14:textId="77777777" w:rsidTr="00EB65C6">
        <w:trPr>
          <w:trHeight w:val="473"/>
          <w:jc w:val="center"/>
        </w:trPr>
        <w:tc>
          <w:tcPr>
            <w:tcW w:w="1289"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30755FC0" w14:textId="5AC2A7D3" w:rsidR="00015E8A" w:rsidRPr="001C447D" w:rsidRDefault="00A33D19">
            <w:pPr>
              <w:widowControl/>
              <w:spacing w:line="360" w:lineRule="auto"/>
              <w:jc w:val="center"/>
              <w:textAlignment w:val="center"/>
              <w:rPr>
                <w:rFonts w:ascii="宋体" w:hAnsi="宋体" w:cs="宋体"/>
                <w:b/>
                <w:color w:val="FF0000"/>
                <w:kern w:val="0"/>
                <w:sz w:val="24"/>
              </w:rPr>
            </w:pPr>
            <w:r w:rsidRPr="001C447D">
              <w:rPr>
                <w:rFonts w:ascii="宋体" w:hAnsi="宋体" w:cs="宋体" w:hint="eastAsia"/>
                <w:b/>
                <w:color w:val="FF0000"/>
                <w:kern w:val="0"/>
                <w:sz w:val="24"/>
              </w:rPr>
              <w:t>商务部分（1</w:t>
            </w:r>
            <w:r w:rsidR="00D577EC">
              <w:rPr>
                <w:rFonts w:ascii="宋体" w:hAnsi="宋体" w:cs="宋体"/>
                <w:b/>
                <w:color w:val="FF0000"/>
                <w:kern w:val="0"/>
                <w:sz w:val="24"/>
              </w:rPr>
              <w:t>0</w:t>
            </w:r>
            <w:r w:rsidRPr="001C447D">
              <w:rPr>
                <w:rFonts w:ascii="宋体" w:hAnsi="宋体" w:cs="宋体" w:hint="eastAsia"/>
                <w:b/>
                <w:color w:val="FF0000"/>
                <w:kern w:val="0"/>
                <w:sz w:val="24"/>
              </w:rPr>
              <w:t>分）</w:t>
            </w:r>
          </w:p>
        </w:tc>
        <w:tc>
          <w:tcPr>
            <w:tcW w:w="1427"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21E71D92" w14:textId="77777777" w:rsidR="00015E8A" w:rsidRPr="000F3F54" w:rsidRDefault="00A33D19">
            <w:pPr>
              <w:pStyle w:val="aff1"/>
              <w:widowControl/>
              <w:spacing w:line="360" w:lineRule="auto"/>
              <w:ind w:firstLineChars="0" w:firstLine="0"/>
              <w:jc w:val="center"/>
              <w:rPr>
                <w:rFonts w:asciiTheme="minorEastAsia" w:hAnsiTheme="minorEastAsia" w:cs="宋体"/>
                <w:color w:val="FF0000"/>
                <w:szCs w:val="21"/>
              </w:rPr>
            </w:pPr>
            <w:r w:rsidRPr="000F3F54">
              <w:rPr>
                <w:rFonts w:asciiTheme="minorEastAsia" w:hAnsiTheme="minorEastAsia" w:cs="宋体" w:hint="eastAsia"/>
                <w:color w:val="FF0000"/>
                <w:szCs w:val="21"/>
              </w:rPr>
              <w:t>投标人</w:t>
            </w:r>
            <w:r w:rsidRPr="000F3F54">
              <w:rPr>
                <w:rFonts w:asciiTheme="minorEastAsia" w:hAnsiTheme="minorEastAsia" w:cs="宋体"/>
                <w:color w:val="FF0000"/>
                <w:szCs w:val="21"/>
              </w:rPr>
              <w:t>资质</w:t>
            </w:r>
          </w:p>
        </w:tc>
        <w:tc>
          <w:tcPr>
            <w:tcW w:w="6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663531" w14:textId="6CB43E32" w:rsidR="00015E8A" w:rsidRPr="000F3F54" w:rsidRDefault="00A33D19">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投标人</w:t>
            </w:r>
            <w:r w:rsidR="005D5EC2" w:rsidRPr="000F3F54">
              <w:rPr>
                <w:rFonts w:asciiTheme="minorEastAsia" w:hAnsiTheme="minorEastAsia" w:cs="宋体" w:hint="eastAsia"/>
                <w:color w:val="FF0000"/>
                <w:szCs w:val="21"/>
              </w:rPr>
              <w:t>提供</w:t>
            </w:r>
            <w:r w:rsidRPr="000F3F54">
              <w:rPr>
                <w:rFonts w:asciiTheme="minorEastAsia" w:hAnsiTheme="minorEastAsia" w:cs="宋体"/>
                <w:color w:val="FF0000"/>
                <w:szCs w:val="21"/>
              </w:rPr>
              <w:t>ISO900</w:t>
            </w:r>
            <w:r w:rsidR="00BE4DF2" w:rsidRPr="000F3F54">
              <w:rPr>
                <w:rFonts w:asciiTheme="minorEastAsia" w:hAnsiTheme="minorEastAsia" w:cs="宋体"/>
                <w:color w:val="FF0000"/>
                <w:szCs w:val="21"/>
              </w:rPr>
              <w:t>0</w:t>
            </w:r>
            <w:r w:rsidRPr="000F3F54">
              <w:rPr>
                <w:rFonts w:asciiTheme="minorEastAsia" w:hAnsiTheme="minorEastAsia" w:cs="宋体"/>
                <w:color w:val="FF0000"/>
                <w:szCs w:val="21"/>
              </w:rPr>
              <w:t>质量管理体系认证证书、ISO20000信息技术服务管理体系认证证书、ISO27001信息安全管理体系认证证书</w:t>
            </w:r>
            <w:r w:rsidR="00BE4DF2" w:rsidRPr="000F3F54">
              <w:rPr>
                <w:rFonts w:asciiTheme="minorEastAsia" w:hAnsiTheme="minorEastAsia" w:cs="宋体" w:hint="eastAsia"/>
                <w:color w:val="FF0000"/>
                <w:szCs w:val="21"/>
              </w:rPr>
              <w:t>，</w:t>
            </w:r>
            <w:r w:rsidRPr="000F3F54">
              <w:rPr>
                <w:rFonts w:asciiTheme="minorEastAsia" w:hAnsiTheme="minorEastAsia" w:cs="宋体" w:hint="eastAsia"/>
                <w:color w:val="FF0000"/>
                <w:szCs w:val="21"/>
              </w:rPr>
              <w:t>每个1分，最多得</w:t>
            </w:r>
            <w:r w:rsidR="00BE4DF2" w:rsidRPr="000F3F54">
              <w:rPr>
                <w:rFonts w:asciiTheme="minorEastAsia" w:hAnsiTheme="minorEastAsia" w:cs="宋体"/>
                <w:color w:val="FF0000"/>
                <w:szCs w:val="21"/>
              </w:rPr>
              <w:t>2</w:t>
            </w:r>
            <w:r w:rsidRPr="000F3F54">
              <w:rPr>
                <w:rFonts w:asciiTheme="minorEastAsia" w:hAnsiTheme="minorEastAsia" w:cs="宋体" w:hint="eastAsia"/>
                <w:color w:val="FF0000"/>
                <w:szCs w:val="21"/>
              </w:rPr>
              <w:t>分</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E1379C1" w14:textId="57C66E2C" w:rsidR="00015E8A" w:rsidRPr="00EB65C6" w:rsidRDefault="00BE4DF2">
            <w:pPr>
              <w:widowControl/>
              <w:spacing w:line="360" w:lineRule="auto"/>
              <w:jc w:val="center"/>
              <w:textAlignment w:val="center"/>
              <w:rPr>
                <w:rFonts w:ascii="宋体" w:hAnsi="宋体" w:cs="宋体"/>
                <w:sz w:val="24"/>
              </w:rPr>
            </w:pPr>
            <w:r w:rsidRPr="00EB65C6">
              <w:rPr>
                <w:rFonts w:ascii="宋体" w:hAnsi="宋体" w:cs="宋体"/>
                <w:sz w:val="24"/>
              </w:rPr>
              <w:t>2</w:t>
            </w:r>
          </w:p>
        </w:tc>
      </w:tr>
      <w:tr w:rsidR="00015E8A" w14:paraId="4F5B3CEA" w14:textId="77777777">
        <w:trPr>
          <w:trHeight w:val="1076"/>
          <w:jc w:val="center"/>
        </w:trPr>
        <w:tc>
          <w:tcPr>
            <w:tcW w:w="1289" w:type="dxa"/>
            <w:vMerge/>
            <w:tcBorders>
              <w:left w:val="single" w:sz="4" w:space="0" w:color="000000"/>
              <w:right w:val="single" w:sz="4" w:space="0" w:color="000000"/>
            </w:tcBorders>
            <w:tcMar>
              <w:top w:w="15" w:type="dxa"/>
              <w:left w:w="15" w:type="dxa"/>
              <w:bottom w:w="15" w:type="dxa"/>
              <w:right w:w="15" w:type="dxa"/>
            </w:tcMar>
            <w:vAlign w:val="center"/>
          </w:tcPr>
          <w:p w14:paraId="5739EF54" w14:textId="77777777" w:rsidR="00015E8A" w:rsidRPr="001C447D" w:rsidRDefault="00015E8A">
            <w:pPr>
              <w:widowControl/>
              <w:spacing w:line="360" w:lineRule="auto"/>
              <w:jc w:val="center"/>
              <w:textAlignment w:val="center"/>
              <w:rPr>
                <w:rFonts w:ascii="宋体" w:hAnsi="宋体" w:cs="宋体"/>
                <w:b/>
                <w:color w:val="FF0000"/>
                <w:kern w:val="0"/>
                <w:sz w:val="24"/>
              </w:rPr>
            </w:pPr>
          </w:p>
        </w:tc>
        <w:tc>
          <w:tcPr>
            <w:tcW w:w="1427"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649F3BEF" w14:textId="7D2A724F" w:rsidR="00015E8A" w:rsidRPr="000F3F54" w:rsidRDefault="00A33D19">
            <w:pPr>
              <w:pStyle w:val="aff1"/>
              <w:widowControl/>
              <w:spacing w:line="360" w:lineRule="auto"/>
              <w:ind w:firstLineChars="0" w:firstLine="0"/>
              <w:jc w:val="center"/>
              <w:rPr>
                <w:rFonts w:asciiTheme="minorEastAsia" w:hAnsiTheme="minorEastAsia" w:cs="宋体"/>
                <w:color w:val="FF0000"/>
                <w:szCs w:val="21"/>
              </w:rPr>
            </w:pPr>
            <w:r w:rsidRPr="000F3F54">
              <w:rPr>
                <w:rFonts w:asciiTheme="minorEastAsia" w:hAnsiTheme="minorEastAsia" w:cs="宋体" w:hint="eastAsia"/>
                <w:color w:val="FF0000"/>
                <w:szCs w:val="21"/>
              </w:rPr>
              <w:t>投标</w:t>
            </w:r>
            <w:r w:rsidR="00BE4DF2" w:rsidRPr="000F3F54">
              <w:rPr>
                <w:rFonts w:asciiTheme="minorEastAsia" w:hAnsiTheme="minorEastAsia" w:cs="宋体" w:hint="eastAsia"/>
                <w:color w:val="FF0000"/>
                <w:szCs w:val="21"/>
              </w:rPr>
              <w:t>公司</w:t>
            </w:r>
            <w:r w:rsidRPr="000F3F54">
              <w:rPr>
                <w:rFonts w:asciiTheme="minorEastAsia" w:hAnsiTheme="minorEastAsia" w:cs="宋体" w:hint="eastAsia"/>
                <w:color w:val="FF0000"/>
                <w:szCs w:val="21"/>
              </w:rPr>
              <w:t>实力</w:t>
            </w:r>
          </w:p>
        </w:tc>
        <w:tc>
          <w:tcPr>
            <w:tcW w:w="6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44AB26" w14:textId="70E14F0C" w:rsidR="00015E8A" w:rsidRPr="000F3F54" w:rsidRDefault="00A33D19">
            <w:pPr>
              <w:pStyle w:val="aff1"/>
              <w:widowControl/>
              <w:spacing w:line="276" w:lineRule="auto"/>
              <w:ind w:firstLineChars="0" w:firstLine="0"/>
              <w:rPr>
                <w:rFonts w:asciiTheme="minorEastAsia" w:hAnsiTheme="minorEastAsia"/>
                <w:color w:val="FF0000"/>
                <w:szCs w:val="21"/>
              </w:rPr>
            </w:pPr>
            <w:r w:rsidRPr="000F3F54">
              <w:rPr>
                <w:rFonts w:asciiTheme="minorEastAsia" w:hAnsiTheme="minorEastAsia" w:hint="eastAsia"/>
                <w:color w:val="FF0000"/>
                <w:szCs w:val="21"/>
              </w:rPr>
              <w:t>1.投标</w:t>
            </w:r>
            <w:r w:rsidR="007A4F60" w:rsidRPr="000F3F54">
              <w:rPr>
                <w:rFonts w:asciiTheme="minorEastAsia" w:hAnsiTheme="minorEastAsia" w:hint="eastAsia"/>
                <w:color w:val="FF0000"/>
                <w:szCs w:val="21"/>
              </w:rPr>
              <w:t>公司</w:t>
            </w:r>
            <w:r w:rsidRPr="000F3F54">
              <w:rPr>
                <w:rFonts w:asciiTheme="minorEastAsia" w:hAnsiTheme="minorEastAsia" w:hint="eastAsia"/>
                <w:color w:val="FF0000"/>
                <w:szCs w:val="21"/>
              </w:rPr>
              <w:t>应在国内</w:t>
            </w:r>
            <w:r w:rsidR="007A4F60" w:rsidRPr="000F3F54">
              <w:rPr>
                <w:rFonts w:asciiTheme="minorEastAsia" w:hAnsiTheme="minorEastAsia" w:hint="eastAsia"/>
                <w:color w:val="FF0000"/>
                <w:szCs w:val="21"/>
              </w:rPr>
              <w:t>汽车及零部件</w:t>
            </w:r>
            <w:r w:rsidRPr="000F3F54">
              <w:rPr>
                <w:rFonts w:asciiTheme="minorEastAsia" w:hAnsiTheme="minorEastAsia" w:hint="eastAsia"/>
                <w:color w:val="FF0000"/>
                <w:szCs w:val="21"/>
              </w:rPr>
              <w:t>行业拥有较多客户数量</w:t>
            </w:r>
            <w:r w:rsidR="007A4F60" w:rsidRPr="000F3F54">
              <w:rPr>
                <w:rFonts w:asciiTheme="minorEastAsia" w:hAnsiTheme="minorEastAsia" w:hint="eastAsia"/>
                <w:color w:val="FF0000"/>
                <w:szCs w:val="21"/>
              </w:rPr>
              <w:t>（</w:t>
            </w:r>
            <w:r w:rsidR="00A40148" w:rsidRPr="000F3F54">
              <w:rPr>
                <w:rFonts w:asciiTheme="minorEastAsia" w:hAnsiTheme="minorEastAsia"/>
                <w:color w:val="FF0000"/>
                <w:szCs w:val="21"/>
              </w:rPr>
              <w:t>4</w:t>
            </w:r>
            <w:r w:rsidR="00A40148" w:rsidRPr="000F3F54">
              <w:rPr>
                <w:rFonts w:asciiTheme="minorEastAsia" w:hAnsiTheme="minorEastAsia" w:hint="eastAsia"/>
                <w:color w:val="FF0000"/>
                <w:szCs w:val="21"/>
              </w:rPr>
              <w:t>个</w:t>
            </w:r>
            <w:r w:rsidR="00402340">
              <w:rPr>
                <w:rFonts w:asciiTheme="minorEastAsia" w:hAnsiTheme="minorEastAsia" w:hint="eastAsia"/>
                <w:color w:val="FF0000"/>
                <w:szCs w:val="21"/>
              </w:rPr>
              <w:t>以下</w:t>
            </w:r>
            <w:r w:rsidR="00A40148" w:rsidRPr="000F3F54">
              <w:rPr>
                <w:rFonts w:asciiTheme="minorEastAsia" w:hAnsiTheme="minorEastAsia" w:hint="eastAsia"/>
                <w:color w:val="FF0000"/>
                <w:szCs w:val="21"/>
              </w:rPr>
              <w:t>案例得0分，5</w:t>
            </w:r>
            <w:r w:rsidR="00A40148" w:rsidRPr="000F3F54">
              <w:rPr>
                <w:rFonts w:asciiTheme="minorEastAsia" w:hAnsiTheme="minorEastAsia"/>
                <w:color w:val="FF0000"/>
                <w:szCs w:val="21"/>
              </w:rPr>
              <w:t>-9</w:t>
            </w:r>
            <w:r w:rsidR="00A40148" w:rsidRPr="000F3F54">
              <w:rPr>
                <w:rFonts w:asciiTheme="minorEastAsia" w:hAnsiTheme="minorEastAsia" w:hint="eastAsia"/>
                <w:color w:val="FF0000"/>
                <w:szCs w:val="21"/>
              </w:rPr>
              <w:t>个案例得</w:t>
            </w:r>
            <w:r w:rsidR="007A4F60" w:rsidRPr="000F3F54">
              <w:rPr>
                <w:rFonts w:asciiTheme="minorEastAsia" w:hAnsiTheme="minorEastAsia" w:hint="eastAsia"/>
                <w:color w:val="FF0000"/>
                <w:szCs w:val="21"/>
              </w:rPr>
              <w:t xml:space="preserve"> </w:t>
            </w:r>
            <w:r w:rsidR="00937FBA" w:rsidRPr="000F3F54">
              <w:rPr>
                <w:rFonts w:asciiTheme="minorEastAsia" w:hAnsiTheme="minorEastAsia"/>
                <w:color w:val="FF0000"/>
                <w:szCs w:val="21"/>
              </w:rPr>
              <w:t>2</w:t>
            </w:r>
            <w:r w:rsidR="007A4F60" w:rsidRPr="000F3F54">
              <w:rPr>
                <w:rFonts w:asciiTheme="minorEastAsia" w:hAnsiTheme="minorEastAsia" w:hint="eastAsia"/>
                <w:color w:val="FF0000"/>
                <w:szCs w:val="21"/>
              </w:rPr>
              <w:t>分，1</w:t>
            </w:r>
            <w:r w:rsidR="007A4F60" w:rsidRPr="000F3F54">
              <w:rPr>
                <w:rFonts w:asciiTheme="minorEastAsia" w:hAnsiTheme="minorEastAsia"/>
                <w:color w:val="FF0000"/>
                <w:szCs w:val="21"/>
              </w:rPr>
              <w:t>0</w:t>
            </w:r>
            <w:r w:rsidR="00A40148" w:rsidRPr="000F3F54">
              <w:rPr>
                <w:rFonts w:asciiTheme="minorEastAsia" w:hAnsiTheme="minorEastAsia" w:hint="eastAsia"/>
                <w:color w:val="FF0000"/>
                <w:szCs w:val="21"/>
              </w:rPr>
              <w:t>个</w:t>
            </w:r>
            <w:r w:rsidR="007A4F60" w:rsidRPr="000F3F54">
              <w:rPr>
                <w:rFonts w:asciiTheme="minorEastAsia" w:hAnsiTheme="minorEastAsia" w:hint="eastAsia"/>
                <w:color w:val="FF0000"/>
                <w:szCs w:val="21"/>
              </w:rPr>
              <w:t>以上</w:t>
            </w:r>
            <w:r w:rsidR="00A40148" w:rsidRPr="000F3F54">
              <w:rPr>
                <w:rFonts w:asciiTheme="minorEastAsia" w:hAnsiTheme="minorEastAsia" w:hint="eastAsia"/>
                <w:color w:val="FF0000"/>
                <w:szCs w:val="21"/>
              </w:rPr>
              <w:t>得</w:t>
            </w:r>
            <w:r w:rsidR="00937FBA" w:rsidRPr="000F3F54">
              <w:rPr>
                <w:rFonts w:asciiTheme="minorEastAsia" w:hAnsiTheme="minorEastAsia"/>
                <w:color w:val="FF0000"/>
                <w:szCs w:val="21"/>
              </w:rPr>
              <w:t>4</w:t>
            </w:r>
            <w:r w:rsidR="007A4F60" w:rsidRPr="000F3F54">
              <w:rPr>
                <w:rFonts w:asciiTheme="minorEastAsia" w:hAnsiTheme="minorEastAsia" w:hint="eastAsia"/>
                <w:color w:val="FF0000"/>
                <w:szCs w:val="21"/>
              </w:rPr>
              <w:t>分）</w:t>
            </w:r>
            <w:r w:rsidRPr="000F3F54">
              <w:rPr>
                <w:rFonts w:asciiTheme="minorEastAsia" w:hAnsiTheme="minorEastAsia" w:hint="eastAsia"/>
                <w:color w:val="FF0000"/>
                <w:szCs w:val="21"/>
              </w:rPr>
              <w:t>。</w:t>
            </w:r>
          </w:p>
          <w:p w14:paraId="6B209F75" w14:textId="50A06875" w:rsidR="00015E8A" w:rsidRPr="000F3F54" w:rsidRDefault="00937FBA">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olor w:val="FF0000"/>
                <w:szCs w:val="21"/>
              </w:rPr>
              <w:t>2</w:t>
            </w:r>
            <w:r w:rsidR="00A33D19" w:rsidRPr="000F3F54">
              <w:rPr>
                <w:rFonts w:asciiTheme="minorEastAsia" w:hAnsiTheme="minorEastAsia" w:hint="eastAsia"/>
                <w:color w:val="FF0000"/>
                <w:szCs w:val="21"/>
              </w:rPr>
              <w:t>.投标</w:t>
            </w:r>
            <w:r w:rsidR="007A4F60" w:rsidRPr="000F3F54">
              <w:rPr>
                <w:rFonts w:asciiTheme="minorEastAsia" w:hAnsiTheme="minorEastAsia" w:hint="eastAsia"/>
                <w:color w:val="FF0000"/>
                <w:szCs w:val="21"/>
              </w:rPr>
              <w:t>公司拥有大型</w:t>
            </w:r>
            <w:proofErr w:type="gramStart"/>
            <w:r w:rsidR="007A4F60" w:rsidRPr="000F3F54">
              <w:rPr>
                <w:rFonts w:asciiTheme="minorEastAsia" w:hAnsiTheme="minorEastAsia" w:hint="eastAsia"/>
                <w:color w:val="FF0000"/>
                <w:szCs w:val="21"/>
              </w:rPr>
              <w:t>国企央企客户</w:t>
            </w:r>
            <w:proofErr w:type="gramEnd"/>
            <w:r w:rsidR="007A4F60" w:rsidRPr="000F3F54">
              <w:rPr>
                <w:rFonts w:asciiTheme="minorEastAsia" w:hAnsiTheme="minorEastAsia" w:hint="eastAsia"/>
                <w:color w:val="FF0000"/>
                <w:szCs w:val="21"/>
              </w:rPr>
              <w:t>。（</w:t>
            </w:r>
            <w:r w:rsidR="000F3F54" w:rsidRPr="000F3F54">
              <w:rPr>
                <w:rFonts w:asciiTheme="minorEastAsia" w:hAnsiTheme="minorEastAsia" w:hint="eastAsia"/>
                <w:color w:val="FF0000"/>
                <w:szCs w:val="21"/>
              </w:rPr>
              <w:t>1</w:t>
            </w:r>
            <w:r w:rsidR="000F3F54" w:rsidRPr="000F3F54">
              <w:rPr>
                <w:rFonts w:asciiTheme="minorEastAsia" w:hAnsiTheme="minorEastAsia"/>
                <w:color w:val="FF0000"/>
                <w:szCs w:val="21"/>
              </w:rPr>
              <w:t>-4</w:t>
            </w:r>
            <w:r w:rsidR="000F3F54" w:rsidRPr="000F3F54">
              <w:rPr>
                <w:rFonts w:asciiTheme="minorEastAsia" w:hAnsiTheme="minorEastAsia" w:hint="eastAsia"/>
                <w:color w:val="FF0000"/>
                <w:szCs w:val="21"/>
              </w:rPr>
              <w:t>个案例得</w:t>
            </w:r>
            <w:r w:rsidRPr="000F3F54">
              <w:rPr>
                <w:rFonts w:asciiTheme="minorEastAsia" w:hAnsiTheme="minorEastAsia"/>
                <w:color w:val="FF0000"/>
                <w:szCs w:val="21"/>
              </w:rPr>
              <w:t>2</w:t>
            </w:r>
            <w:r w:rsidR="00C7405D" w:rsidRPr="000F3F54">
              <w:rPr>
                <w:rFonts w:asciiTheme="minorEastAsia" w:hAnsiTheme="minorEastAsia" w:hint="eastAsia"/>
                <w:color w:val="FF0000"/>
                <w:szCs w:val="21"/>
              </w:rPr>
              <w:t>分</w:t>
            </w:r>
            <w:r w:rsidR="00EB65C6" w:rsidRPr="000F3F54">
              <w:rPr>
                <w:rFonts w:asciiTheme="minorEastAsia" w:hAnsiTheme="minorEastAsia" w:hint="eastAsia"/>
                <w:color w:val="FF0000"/>
                <w:szCs w:val="21"/>
              </w:rPr>
              <w:t>,</w:t>
            </w:r>
            <w:r w:rsidR="00EB65C6" w:rsidRPr="000F3F54">
              <w:rPr>
                <w:rFonts w:asciiTheme="minorEastAsia" w:hAnsiTheme="minorEastAsia"/>
                <w:color w:val="FF0000"/>
                <w:szCs w:val="21"/>
              </w:rPr>
              <w:t>5</w:t>
            </w:r>
            <w:r w:rsidR="000F3F54" w:rsidRPr="000F3F54">
              <w:rPr>
                <w:rFonts w:asciiTheme="minorEastAsia" w:hAnsiTheme="minorEastAsia" w:hint="eastAsia"/>
                <w:color w:val="FF0000"/>
                <w:szCs w:val="21"/>
              </w:rPr>
              <w:t>个以上得</w:t>
            </w:r>
            <w:r w:rsidRPr="000F3F54">
              <w:rPr>
                <w:rFonts w:asciiTheme="minorEastAsia" w:hAnsiTheme="minorEastAsia"/>
                <w:color w:val="FF0000"/>
                <w:szCs w:val="21"/>
              </w:rPr>
              <w:t>4</w:t>
            </w:r>
            <w:r w:rsidR="00EB65C6" w:rsidRPr="000F3F54">
              <w:rPr>
                <w:rFonts w:asciiTheme="minorEastAsia" w:hAnsiTheme="minorEastAsia" w:hint="eastAsia"/>
                <w:color w:val="FF0000"/>
                <w:szCs w:val="21"/>
              </w:rPr>
              <w:t>分</w:t>
            </w:r>
            <w:r w:rsidR="007A4F60" w:rsidRPr="000F3F54">
              <w:rPr>
                <w:rFonts w:asciiTheme="minorEastAsia" w:hAnsiTheme="minorEastAsia" w:hint="eastAsia"/>
                <w:color w:val="FF0000"/>
                <w:szCs w:val="21"/>
              </w:rPr>
              <w:t>）</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924483" w14:textId="17657CA1" w:rsidR="00015E8A" w:rsidRPr="00D0401D" w:rsidRDefault="00937FBA">
            <w:pPr>
              <w:widowControl/>
              <w:spacing w:line="360" w:lineRule="auto"/>
              <w:jc w:val="center"/>
              <w:textAlignment w:val="center"/>
              <w:rPr>
                <w:rFonts w:ascii="宋体" w:hAnsi="宋体" w:cs="宋体"/>
                <w:kern w:val="0"/>
                <w:sz w:val="24"/>
                <w:highlight w:val="cyan"/>
              </w:rPr>
            </w:pPr>
            <w:r>
              <w:rPr>
                <w:rFonts w:ascii="宋体" w:hAnsi="宋体" w:cs="宋体"/>
                <w:kern w:val="0"/>
                <w:sz w:val="24"/>
              </w:rPr>
              <w:t>8</w:t>
            </w:r>
          </w:p>
        </w:tc>
      </w:tr>
      <w:tr w:rsidR="00015E8A" w14:paraId="7F5E3F1E" w14:textId="77777777">
        <w:trPr>
          <w:trHeight w:val="783"/>
          <w:jc w:val="center"/>
        </w:trPr>
        <w:tc>
          <w:tcPr>
            <w:tcW w:w="1289" w:type="dxa"/>
            <w:vMerge w:val="restart"/>
            <w:tcBorders>
              <w:top w:val="single" w:sz="4" w:space="0" w:color="000000"/>
              <w:left w:val="single" w:sz="4" w:space="0" w:color="000000"/>
              <w:right w:val="single" w:sz="4" w:space="0" w:color="auto"/>
            </w:tcBorders>
            <w:tcMar>
              <w:top w:w="15" w:type="dxa"/>
              <w:left w:w="15" w:type="dxa"/>
              <w:bottom w:w="15" w:type="dxa"/>
              <w:right w:w="15" w:type="dxa"/>
            </w:tcMar>
            <w:vAlign w:val="center"/>
          </w:tcPr>
          <w:p w14:paraId="7A3CC95A" w14:textId="4B24FAEE" w:rsidR="00015E8A" w:rsidRPr="001C447D" w:rsidRDefault="00A33D19">
            <w:pPr>
              <w:widowControl/>
              <w:spacing w:line="360" w:lineRule="auto"/>
              <w:jc w:val="center"/>
              <w:textAlignment w:val="center"/>
              <w:rPr>
                <w:rFonts w:ascii="宋体" w:hAnsi="宋体" w:cs="宋体"/>
                <w:b/>
                <w:color w:val="FF0000"/>
                <w:sz w:val="24"/>
              </w:rPr>
            </w:pPr>
            <w:r w:rsidRPr="001C447D">
              <w:rPr>
                <w:rFonts w:ascii="宋体" w:hAnsi="宋体" w:cs="宋体" w:hint="eastAsia"/>
                <w:b/>
                <w:color w:val="FF0000"/>
                <w:sz w:val="24"/>
              </w:rPr>
              <w:t>技术部分</w:t>
            </w:r>
            <w:r w:rsidRPr="001C447D">
              <w:rPr>
                <w:rFonts w:ascii="宋体" w:hAnsi="宋体" w:cs="宋体" w:hint="eastAsia"/>
                <w:b/>
                <w:color w:val="FF0000"/>
                <w:kern w:val="0"/>
                <w:sz w:val="24"/>
              </w:rPr>
              <w:t>（</w:t>
            </w:r>
            <w:r w:rsidR="0074270D">
              <w:rPr>
                <w:rFonts w:ascii="宋体" w:hAnsi="宋体" w:cs="宋体"/>
                <w:b/>
                <w:color w:val="FF0000"/>
                <w:kern w:val="0"/>
                <w:sz w:val="24"/>
              </w:rPr>
              <w:t>5</w:t>
            </w:r>
            <w:r w:rsidR="00C21DA4">
              <w:rPr>
                <w:rFonts w:ascii="宋体" w:hAnsi="宋体" w:cs="宋体"/>
                <w:b/>
                <w:color w:val="FF0000"/>
                <w:kern w:val="0"/>
                <w:sz w:val="24"/>
              </w:rPr>
              <w:t>0</w:t>
            </w:r>
            <w:r w:rsidRPr="001C447D">
              <w:rPr>
                <w:rFonts w:ascii="宋体" w:hAnsi="宋体" w:cs="宋体" w:hint="eastAsia"/>
                <w:b/>
                <w:color w:val="FF0000"/>
                <w:kern w:val="0"/>
                <w:sz w:val="24"/>
              </w:rPr>
              <w:t>分）</w:t>
            </w: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057490" w14:textId="77777777" w:rsidR="00015E8A" w:rsidRPr="000F3F54" w:rsidRDefault="00A33D19">
            <w:pPr>
              <w:pStyle w:val="aff1"/>
              <w:widowControl/>
              <w:spacing w:line="360" w:lineRule="auto"/>
              <w:ind w:firstLineChars="0" w:firstLine="0"/>
              <w:jc w:val="center"/>
              <w:rPr>
                <w:rFonts w:asciiTheme="minorEastAsia" w:hAnsiTheme="minorEastAsia" w:cs="宋体"/>
                <w:color w:val="FF0000"/>
                <w:szCs w:val="21"/>
              </w:rPr>
            </w:pPr>
            <w:r w:rsidRPr="000F3F54">
              <w:rPr>
                <w:rFonts w:asciiTheme="minorEastAsia" w:hAnsiTheme="minorEastAsia" w:cs="宋体" w:hint="eastAsia"/>
                <w:color w:val="FF0000"/>
                <w:szCs w:val="21"/>
              </w:rPr>
              <w:t>技术要求</w:t>
            </w:r>
          </w:p>
        </w:tc>
        <w:tc>
          <w:tcPr>
            <w:tcW w:w="6095" w:type="dxa"/>
            <w:tcBorders>
              <w:top w:val="single" w:sz="4" w:space="0" w:color="000000"/>
              <w:left w:val="single" w:sz="4" w:space="0" w:color="auto"/>
              <w:right w:val="single" w:sz="4" w:space="0" w:color="000000"/>
            </w:tcBorders>
            <w:tcMar>
              <w:top w:w="15" w:type="dxa"/>
              <w:left w:w="15" w:type="dxa"/>
              <w:bottom w:w="15" w:type="dxa"/>
              <w:right w:w="15" w:type="dxa"/>
            </w:tcMar>
            <w:vAlign w:val="center"/>
          </w:tcPr>
          <w:p w14:paraId="5B210E41" w14:textId="1FEB44B9" w:rsidR="002774B0" w:rsidRPr="000F3F54" w:rsidRDefault="00A33D19">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1、</w:t>
            </w:r>
            <w:r w:rsidR="002774B0" w:rsidRPr="000F3F54">
              <w:rPr>
                <w:rFonts w:asciiTheme="minorEastAsia" w:hAnsiTheme="minorEastAsia" w:cs="宋体" w:hint="eastAsia"/>
                <w:color w:val="FF0000"/>
                <w:szCs w:val="21"/>
              </w:rPr>
              <w:t>对项目目标及范围理解准确 （</w:t>
            </w:r>
            <w:r w:rsidR="001D4E43" w:rsidRPr="000F3F54">
              <w:rPr>
                <w:rFonts w:asciiTheme="minorEastAsia" w:hAnsiTheme="minorEastAsia" w:cs="宋体"/>
                <w:color w:val="FF0000"/>
                <w:szCs w:val="21"/>
              </w:rPr>
              <w:t>2</w:t>
            </w:r>
            <w:r w:rsidR="002774B0" w:rsidRPr="000F3F54">
              <w:rPr>
                <w:rFonts w:asciiTheme="minorEastAsia" w:hAnsiTheme="minorEastAsia" w:cs="宋体" w:hint="eastAsia"/>
                <w:color w:val="FF0000"/>
                <w:szCs w:val="21"/>
              </w:rPr>
              <w:t>）</w:t>
            </w:r>
          </w:p>
          <w:p w14:paraId="00FA902B" w14:textId="758E4DF5" w:rsidR="002774B0" w:rsidRPr="000F3F54" w:rsidRDefault="002774B0">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color w:val="FF0000"/>
                <w:szCs w:val="21"/>
              </w:rPr>
              <w:t>2</w:t>
            </w:r>
            <w:r w:rsidRPr="000F3F54">
              <w:rPr>
                <w:rFonts w:asciiTheme="minorEastAsia" w:hAnsiTheme="minorEastAsia" w:cs="宋体" w:hint="eastAsia"/>
                <w:color w:val="FF0000"/>
                <w:szCs w:val="21"/>
              </w:rPr>
              <w:t>、项目阶段和计划期限是否合理（</w:t>
            </w:r>
            <w:r w:rsidR="001D4E43" w:rsidRPr="000F3F54">
              <w:rPr>
                <w:rFonts w:asciiTheme="minorEastAsia" w:hAnsiTheme="minorEastAsia" w:cs="宋体"/>
                <w:color w:val="FF0000"/>
                <w:szCs w:val="21"/>
              </w:rPr>
              <w:t>3</w:t>
            </w:r>
            <w:r w:rsidRPr="000F3F54">
              <w:rPr>
                <w:rFonts w:asciiTheme="minorEastAsia" w:hAnsiTheme="minorEastAsia" w:cs="宋体" w:hint="eastAsia"/>
                <w:color w:val="FF0000"/>
                <w:szCs w:val="21"/>
              </w:rPr>
              <w:t>）</w:t>
            </w:r>
          </w:p>
          <w:p w14:paraId="6F6B4C71" w14:textId="3DE2DD6F" w:rsidR="002774B0" w:rsidRPr="000F3F54" w:rsidRDefault="002774B0">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color w:val="FF0000"/>
                <w:szCs w:val="21"/>
              </w:rPr>
              <w:t>3</w:t>
            </w:r>
            <w:r w:rsidRPr="000F3F54">
              <w:rPr>
                <w:rFonts w:asciiTheme="minorEastAsia" w:hAnsiTheme="minorEastAsia" w:cs="宋体" w:hint="eastAsia"/>
                <w:color w:val="FF0000"/>
                <w:szCs w:val="21"/>
              </w:rPr>
              <w:t>、各阶段的交付成果是否合理、明确（</w:t>
            </w:r>
            <w:r w:rsidR="00C21DA4" w:rsidRPr="000F3F54">
              <w:rPr>
                <w:rFonts w:asciiTheme="minorEastAsia" w:hAnsiTheme="minorEastAsia" w:cs="宋体"/>
                <w:color w:val="FF0000"/>
                <w:szCs w:val="21"/>
              </w:rPr>
              <w:t>3</w:t>
            </w:r>
            <w:r w:rsidRPr="000F3F54">
              <w:rPr>
                <w:rFonts w:asciiTheme="minorEastAsia" w:hAnsiTheme="minorEastAsia" w:cs="宋体" w:hint="eastAsia"/>
                <w:color w:val="FF0000"/>
                <w:szCs w:val="21"/>
              </w:rPr>
              <w:t>）</w:t>
            </w:r>
          </w:p>
          <w:p w14:paraId="7724B231" w14:textId="4CE6E904" w:rsidR="002774B0" w:rsidRPr="000F3F54" w:rsidRDefault="002774B0">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color w:val="FF0000"/>
                <w:szCs w:val="21"/>
              </w:rPr>
              <w:t>4</w:t>
            </w:r>
            <w:r w:rsidRPr="000F3F54">
              <w:rPr>
                <w:rFonts w:asciiTheme="minorEastAsia" w:hAnsiTheme="minorEastAsia" w:cs="宋体" w:hint="eastAsia"/>
                <w:color w:val="FF0000"/>
                <w:szCs w:val="21"/>
              </w:rPr>
              <w:t>、用户知识转移及培训计划的相关措施（</w:t>
            </w:r>
            <w:r w:rsidR="00C21DA4" w:rsidRPr="000F3F54">
              <w:rPr>
                <w:rFonts w:asciiTheme="minorEastAsia" w:hAnsiTheme="minorEastAsia" w:cs="宋体"/>
                <w:color w:val="FF0000"/>
                <w:szCs w:val="21"/>
              </w:rPr>
              <w:t>2</w:t>
            </w:r>
            <w:r w:rsidRPr="000F3F54">
              <w:rPr>
                <w:rFonts w:asciiTheme="minorEastAsia" w:hAnsiTheme="minorEastAsia" w:cs="宋体" w:hint="eastAsia"/>
                <w:color w:val="FF0000"/>
                <w:szCs w:val="21"/>
              </w:rPr>
              <w:t>）</w:t>
            </w:r>
          </w:p>
          <w:p w14:paraId="6D2CA51C" w14:textId="1D342275" w:rsidR="0035243C" w:rsidRPr="000F3F54" w:rsidRDefault="0035243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color w:val="FF0000"/>
                <w:szCs w:val="21"/>
              </w:rPr>
              <w:t>5</w:t>
            </w:r>
            <w:r w:rsidRPr="000F3F54">
              <w:rPr>
                <w:rFonts w:asciiTheme="minorEastAsia" w:hAnsiTheme="minorEastAsia" w:cs="宋体" w:hint="eastAsia"/>
                <w:color w:val="FF0000"/>
                <w:szCs w:val="21"/>
              </w:rPr>
              <w:t>、BOM及工艺管理方案理解及差异解决方案建议</w:t>
            </w:r>
            <w:r w:rsidR="000F069C" w:rsidRPr="000F3F54">
              <w:rPr>
                <w:rFonts w:asciiTheme="minorEastAsia" w:hAnsiTheme="minorEastAsia" w:cs="宋体" w:hint="eastAsia"/>
                <w:color w:val="FF0000"/>
                <w:szCs w:val="21"/>
              </w:rPr>
              <w:t>（5）</w:t>
            </w:r>
          </w:p>
          <w:p w14:paraId="6FB6AAC2" w14:textId="6CEEDA75" w:rsidR="0035243C" w:rsidRPr="000F3F54" w:rsidRDefault="0035243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6、生产计划协同与执行方案及差异解决方案建议</w:t>
            </w:r>
            <w:r w:rsidR="000F069C" w:rsidRPr="000F3F54">
              <w:rPr>
                <w:rFonts w:asciiTheme="minorEastAsia" w:hAnsiTheme="minorEastAsia" w:cs="宋体" w:hint="eastAsia"/>
                <w:color w:val="FF0000"/>
                <w:szCs w:val="21"/>
              </w:rPr>
              <w:t>（5）</w:t>
            </w:r>
          </w:p>
          <w:p w14:paraId="7D15518E" w14:textId="4D83B646" w:rsidR="0035243C" w:rsidRPr="000F3F54" w:rsidRDefault="0035243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7、仓储配送与采购管理方案及差异解决方案建议</w:t>
            </w:r>
            <w:r w:rsidR="000F069C" w:rsidRPr="000F3F54">
              <w:rPr>
                <w:rFonts w:asciiTheme="minorEastAsia" w:hAnsiTheme="minorEastAsia" w:cs="宋体" w:hint="eastAsia"/>
                <w:color w:val="FF0000"/>
                <w:szCs w:val="21"/>
              </w:rPr>
              <w:t>（5）</w:t>
            </w:r>
          </w:p>
          <w:p w14:paraId="79E652E5" w14:textId="77777777" w:rsidR="00015E8A" w:rsidRPr="000F3F54" w:rsidRDefault="000F069C" w:rsidP="000F069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8、主数据管理方案（5）</w:t>
            </w:r>
          </w:p>
          <w:p w14:paraId="3E64EC1C" w14:textId="5D3DC97E" w:rsidR="0074270D" w:rsidRPr="000F3F54" w:rsidRDefault="0074270D" w:rsidP="000F069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9、财务管理方案建议（5）</w:t>
            </w:r>
          </w:p>
          <w:p w14:paraId="0C0BBFEC" w14:textId="77777777" w:rsidR="0074270D" w:rsidRPr="000F3F54" w:rsidRDefault="0074270D" w:rsidP="000F069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1</w:t>
            </w:r>
            <w:r w:rsidRPr="000F3F54">
              <w:rPr>
                <w:rFonts w:asciiTheme="minorEastAsia" w:hAnsiTheme="minorEastAsia" w:cs="宋体"/>
                <w:color w:val="FF0000"/>
                <w:szCs w:val="21"/>
              </w:rPr>
              <w:t>0</w:t>
            </w:r>
            <w:r w:rsidRPr="000F3F54">
              <w:rPr>
                <w:rFonts w:asciiTheme="minorEastAsia" w:hAnsiTheme="minorEastAsia" w:cs="宋体" w:hint="eastAsia"/>
                <w:color w:val="FF0000"/>
                <w:szCs w:val="21"/>
              </w:rPr>
              <w:t>、成本及获利能力分析方案建议（5）</w:t>
            </w:r>
          </w:p>
          <w:p w14:paraId="5C4D75FE" w14:textId="2D8D99E4" w:rsidR="006439E7" w:rsidRPr="000F3F54" w:rsidRDefault="006439E7" w:rsidP="000F069C">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11、财务公司、</w:t>
            </w:r>
            <w:r w:rsidR="000C259F" w:rsidRPr="000F3F54">
              <w:rPr>
                <w:rFonts w:asciiTheme="minorEastAsia" w:hAnsiTheme="minorEastAsia" w:cs="宋体" w:hint="eastAsia"/>
                <w:color w:val="FF0000"/>
                <w:szCs w:val="21"/>
              </w:rPr>
              <w:t>汽车</w:t>
            </w:r>
            <w:r w:rsidRPr="000F3F54">
              <w:rPr>
                <w:rFonts w:asciiTheme="minorEastAsia" w:hAnsiTheme="minorEastAsia" w:cs="宋体" w:hint="eastAsia"/>
                <w:color w:val="FF0000"/>
                <w:szCs w:val="21"/>
              </w:rPr>
              <w:t>金融公司实施方案建议（</w:t>
            </w:r>
            <w:r w:rsidR="00EB65C6" w:rsidRPr="000F3F54">
              <w:rPr>
                <w:rFonts w:asciiTheme="minorEastAsia" w:hAnsiTheme="minorEastAsia" w:cs="宋体" w:hint="eastAsia"/>
                <w:color w:val="FF0000"/>
                <w:szCs w:val="21"/>
              </w:rPr>
              <w:t>5</w:t>
            </w:r>
            <w:r w:rsidRPr="000F3F54">
              <w:rPr>
                <w:rFonts w:asciiTheme="minorEastAsia" w:hAnsiTheme="minorEastAsia" w:cs="宋体" w:hint="eastAsia"/>
                <w:color w:val="FF0000"/>
                <w:szCs w:val="21"/>
              </w:rPr>
              <w:t>）</w:t>
            </w:r>
          </w:p>
        </w:tc>
        <w:tc>
          <w:tcPr>
            <w:tcW w:w="644"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22B470F5" w14:textId="1C484356" w:rsidR="00015E8A" w:rsidRDefault="00C21DA4">
            <w:pPr>
              <w:widowControl/>
              <w:spacing w:line="360" w:lineRule="auto"/>
              <w:jc w:val="center"/>
              <w:textAlignment w:val="center"/>
              <w:rPr>
                <w:rFonts w:ascii="宋体" w:hAnsi="宋体" w:cs="宋体"/>
                <w:kern w:val="0"/>
                <w:sz w:val="24"/>
              </w:rPr>
            </w:pPr>
            <w:r>
              <w:rPr>
                <w:rFonts w:ascii="宋体" w:hAnsi="宋体" w:cs="宋体"/>
                <w:kern w:val="0"/>
                <w:sz w:val="24"/>
              </w:rPr>
              <w:t>45</w:t>
            </w:r>
          </w:p>
        </w:tc>
      </w:tr>
      <w:tr w:rsidR="00015E8A" w14:paraId="6D340A35" w14:textId="77777777">
        <w:trPr>
          <w:trHeight w:val="783"/>
          <w:jc w:val="center"/>
        </w:trPr>
        <w:tc>
          <w:tcPr>
            <w:tcW w:w="1289" w:type="dxa"/>
            <w:vMerge/>
            <w:tcBorders>
              <w:left w:val="single" w:sz="4" w:space="0" w:color="000000"/>
              <w:right w:val="single" w:sz="4" w:space="0" w:color="auto"/>
            </w:tcBorders>
            <w:tcMar>
              <w:top w:w="15" w:type="dxa"/>
              <w:left w:w="15" w:type="dxa"/>
              <w:bottom w:w="15" w:type="dxa"/>
              <w:right w:w="15" w:type="dxa"/>
            </w:tcMar>
            <w:vAlign w:val="center"/>
          </w:tcPr>
          <w:p w14:paraId="70ABE0DF" w14:textId="77777777" w:rsidR="00015E8A" w:rsidRPr="001C447D" w:rsidRDefault="00015E8A">
            <w:pPr>
              <w:widowControl/>
              <w:spacing w:line="360" w:lineRule="auto"/>
              <w:jc w:val="center"/>
              <w:textAlignment w:val="center"/>
              <w:rPr>
                <w:rFonts w:ascii="宋体" w:hAnsi="宋体" w:cs="宋体"/>
                <w:b/>
                <w:color w:val="FF0000"/>
                <w:sz w:val="24"/>
              </w:rPr>
            </w:pPr>
          </w:p>
        </w:tc>
        <w:tc>
          <w:tcPr>
            <w:tcW w:w="14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EC706" w14:textId="77777777" w:rsidR="00015E8A" w:rsidRPr="000F3F54" w:rsidRDefault="00A33D19">
            <w:pPr>
              <w:pStyle w:val="aff1"/>
              <w:widowControl/>
              <w:spacing w:line="360" w:lineRule="auto"/>
              <w:ind w:firstLineChars="0" w:firstLine="0"/>
              <w:jc w:val="center"/>
              <w:rPr>
                <w:rFonts w:asciiTheme="minorEastAsia" w:hAnsiTheme="minorEastAsia" w:cs="宋体"/>
                <w:color w:val="FF0000"/>
                <w:szCs w:val="21"/>
              </w:rPr>
            </w:pPr>
            <w:r w:rsidRPr="000F3F54">
              <w:rPr>
                <w:rFonts w:asciiTheme="minorEastAsia" w:hAnsiTheme="minorEastAsia" w:cs="宋体" w:hint="eastAsia"/>
                <w:color w:val="FF0000"/>
                <w:szCs w:val="21"/>
              </w:rPr>
              <w:t>综合评价</w:t>
            </w:r>
          </w:p>
        </w:tc>
        <w:tc>
          <w:tcPr>
            <w:tcW w:w="6095" w:type="dxa"/>
            <w:tcBorders>
              <w:top w:val="single" w:sz="4" w:space="0" w:color="000000"/>
              <w:left w:val="single" w:sz="4" w:space="0" w:color="auto"/>
              <w:right w:val="single" w:sz="4" w:space="0" w:color="000000"/>
            </w:tcBorders>
            <w:tcMar>
              <w:top w:w="15" w:type="dxa"/>
              <w:left w:w="15" w:type="dxa"/>
              <w:bottom w:w="15" w:type="dxa"/>
              <w:right w:w="15" w:type="dxa"/>
            </w:tcMar>
            <w:vAlign w:val="center"/>
          </w:tcPr>
          <w:p w14:paraId="5985D5F8" w14:textId="15AF7A92" w:rsidR="00015E8A" w:rsidRPr="000F3F54" w:rsidRDefault="00A33D19">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现场讲标，从</w:t>
            </w:r>
            <w:r w:rsidR="000F069C" w:rsidRPr="000F3F54">
              <w:rPr>
                <w:rFonts w:asciiTheme="minorEastAsia" w:hAnsiTheme="minorEastAsia" w:cs="宋体" w:hint="eastAsia"/>
                <w:color w:val="FF0000"/>
                <w:szCs w:val="21"/>
              </w:rPr>
              <w:t>方案可行性，</w:t>
            </w:r>
            <w:r w:rsidRPr="000F3F54">
              <w:rPr>
                <w:rFonts w:asciiTheme="minorEastAsia" w:hAnsiTheme="minorEastAsia" w:cs="宋体" w:hint="eastAsia"/>
                <w:color w:val="FF0000"/>
                <w:szCs w:val="21"/>
              </w:rPr>
              <w:t>技术和服务方案全面，流程合理，制度完善、软件集成度、运维保障、考虑周到等角度打分。分三个等级：</w:t>
            </w:r>
            <w:proofErr w:type="gramStart"/>
            <w:r w:rsidRPr="000F3F54">
              <w:rPr>
                <w:rFonts w:asciiTheme="minorEastAsia" w:hAnsiTheme="minorEastAsia" w:cs="宋体" w:hint="eastAsia"/>
                <w:color w:val="FF0000"/>
                <w:szCs w:val="21"/>
              </w:rPr>
              <w:t>优得</w:t>
            </w:r>
            <w:proofErr w:type="gramEnd"/>
            <w:r w:rsidRPr="000F3F54">
              <w:rPr>
                <w:rFonts w:asciiTheme="minorEastAsia" w:hAnsiTheme="minorEastAsia" w:cs="宋体" w:hint="eastAsia"/>
                <w:color w:val="FF0000"/>
                <w:szCs w:val="21"/>
              </w:rPr>
              <w:t>5，</w:t>
            </w:r>
            <w:proofErr w:type="gramStart"/>
            <w:r w:rsidRPr="000F3F54">
              <w:rPr>
                <w:rFonts w:asciiTheme="minorEastAsia" w:hAnsiTheme="minorEastAsia" w:cs="宋体" w:hint="eastAsia"/>
                <w:color w:val="FF0000"/>
                <w:szCs w:val="21"/>
              </w:rPr>
              <w:t>良得</w:t>
            </w:r>
            <w:proofErr w:type="gramEnd"/>
            <w:r w:rsidRPr="000F3F54">
              <w:rPr>
                <w:rFonts w:asciiTheme="minorEastAsia" w:hAnsiTheme="minorEastAsia" w:cs="宋体" w:hint="eastAsia"/>
                <w:color w:val="FF0000"/>
                <w:szCs w:val="21"/>
              </w:rPr>
              <w:t>2，一般得0分。</w:t>
            </w:r>
          </w:p>
        </w:tc>
        <w:tc>
          <w:tcPr>
            <w:tcW w:w="644"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7E6E6C0C" w14:textId="77777777" w:rsidR="00015E8A" w:rsidRDefault="00A33D19">
            <w:pPr>
              <w:widowControl/>
              <w:spacing w:line="360" w:lineRule="auto"/>
              <w:jc w:val="center"/>
              <w:textAlignment w:val="center"/>
              <w:rPr>
                <w:rFonts w:ascii="宋体" w:hAnsi="宋体" w:cs="宋体"/>
                <w:kern w:val="0"/>
                <w:sz w:val="24"/>
              </w:rPr>
            </w:pPr>
            <w:r>
              <w:rPr>
                <w:rFonts w:ascii="宋体" w:hAnsi="宋体" w:cs="宋体" w:hint="eastAsia"/>
                <w:kern w:val="0"/>
                <w:sz w:val="24"/>
              </w:rPr>
              <w:t>5</w:t>
            </w:r>
          </w:p>
        </w:tc>
      </w:tr>
      <w:tr w:rsidR="00015E8A" w14:paraId="51B4FA33" w14:textId="77777777">
        <w:trPr>
          <w:trHeight w:val="856"/>
          <w:jc w:val="center"/>
        </w:trPr>
        <w:tc>
          <w:tcPr>
            <w:tcW w:w="1289" w:type="dxa"/>
            <w:vMerge w:val="restart"/>
            <w:tcBorders>
              <w:top w:val="single" w:sz="4" w:space="0" w:color="auto"/>
              <w:left w:val="single" w:sz="4" w:space="0" w:color="auto"/>
              <w:bottom w:val="nil"/>
              <w:right w:val="single" w:sz="4" w:space="0" w:color="auto"/>
            </w:tcBorders>
            <w:vAlign w:val="center"/>
          </w:tcPr>
          <w:p w14:paraId="00788B38" w14:textId="1B9B8DBB" w:rsidR="00015E8A" w:rsidRPr="001C447D" w:rsidRDefault="00A33D19">
            <w:pPr>
              <w:widowControl/>
              <w:spacing w:line="360" w:lineRule="auto"/>
              <w:jc w:val="center"/>
              <w:textAlignment w:val="center"/>
              <w:rPr>
                <w:rFonts w:ascii="宋体" w:hAnsi="宋体" w:cs="宋体"/>
                <w:b/>
                <w:color w:val="FF0000"/>
                <w:sz w:val="24"/>
              </w:rPr>
            </w:pPr>
            <w:r w:rsidRPr="001C447D">
              <w:rPr>
                <w:rFonts w:ascii="宋体" w:hAnsi="宋体" w:cs="宋体" w:hint="eastAsia"/>
                <w:b/>
                <w:color w:val="FF0000"/>
                <w:sz w:val="24"/>
              </w:rPr>
              <w:lastRenderedPageBreak/>
              <w:t>服务部分（1</w:t>
            </w:r>
            <w:r w:rsidR="00C21DA4">
              <w:rPr>
                <w:rFonts w:ascii="宋体" w:hAnsi="宋体" w:cs="宋体"/>
                <w:b/>
                <w:color w:val="FF0000"/>
                <w:sz w:val="24"/>
              </w:rPr>
              <w:t>5</w:t>
            </w:r>
            <w:r w:rsidRPr="001C447D">
              <w:rPr>
                <w:rFonts w:ascii="宋体" w:hAnsi="宋体" w:cs="宋体" w:hint="eastAsia"/>
                <w:b/>
                <w:color w:val="FF0000"/>
                <w:sz w:val="24"/>
              </w:rPr>
              <w:t>分）</w:t>
            </w:r>
          </w:p>
        </w:tc>
        <w:tc>
          <w:tcPr>
            <w:tcW w:w="1427" w:type="dxa"/>
            <w:tcBorders>
              <w:top w:val="single" w:sz="4" w:space="0" w:color="auto"/>
              <w:left w:val="single" w:sz="4" w:space="0" w:color="auto"/>
              <w:bottom w:val="single" w:sz="4" w:space="0" w:color="auto"/>
              <w:right w:val="single" w:sz="4" w:space="0" w:color="auto"/>
            </w:tcBorders>
            <w:vAlign w:val="center"/>
          </w:tcPr>
          <w:p w14:paraId="2B818F7A" w14:textId="77777777" w:rsidR="00015E8A" w:rsidRPr="000F3F54" w:rsidRDefault="00A33D19">
            <w:pPr>
              <w:pStyle w:val="aff1"/>
              <w:widowControl/>
              <w:spacing w:line="360" w:lineRule="auto"/>
              <w:ind w:firstLineChars="0" w:firstLine="0"/>
              <w:jc w:val="center"/>
              <w:rPr>
                <w:rFonts w:asciiTheme="minorEastAsia" w:hAnsiTheme="minorEastAsia" w:cs="宋体"/>
                <w:color w:val="FF0000"/>
                <w:szCs w:val="21"/>
              </w:rPr>
            </w:pPr>
            <w:r w:rsidRPr="000F3F54">
              <w:rPr>
                <w:rFonts w:asciiTheme="minorEastAsia" w:hAnsiTheme="minorEastAsia" w:cs="宋体"/>
                <w:color w:val="FF0000"/>
                <w:szCs w:val="21"/>
              </w:rPr>
              <w:t>实施能力</w:t>
            </w:r>
          </w:p>
        </w:tc>
        <w:tc>
          <w:tcPr>
            <w:tcW w:w="6095"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14:paraId="14A683FA" w14:textId="46EE4C86" w:rsidR="00015E8A" w:rsidRPr="000F3F54" w:rsidRDefault="00A33D19">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项目实施团队具有</w:t>
            </w:r>
            <w:r w:rsidRPr="000F3F54">
              <w:rPr>
                <w:rFonts w:asciiTheme="minorEastAsia" w:hAnsiTheme="minorEastAsia" w:cs="宋体"/>
                <w:color w:val="FF0000"/>
                <w:szCs w:val="21"/>
              </w:rPr>
              <w:t>国</w:t>
            </w:r>
            <w:r w:rsidR="000F069C" w:rsidRPr="000F3F54">
              <w:rPr>
                <w:rFonts w:asciiTheme="minorEastAsia" w:hAnsiTheme="minorEastAsia" w:cs="宋体" w:hint="eastAsia"/>
                <w:color w:val="FF0000"/>
                <w:szCs w:val="21"/>
              </w:rPr>
              <w:t>内</w:t>
            </w:r>
            <w:r w:rsidRPr="000F3F54">
              <w:rPr>
                <w:rFonts w:asciiTheme="minorEastAsia" w:hAnsiTheme="minorEastAsia" w:cs="宋体"/>
                <w:color w:val="FF0000"/>
                <w:szCs w:val="21"/>
              </w:rPr>
              <w:t>外</w:t>
            </w:r>
            <w:proofErr w:type="gramStart"/>
            <w:r w:rsidRPr="000F3F54">
              <w:rPr>
                <w:rFonts w:asciiTheme="minorEastAsia" w:hAnsiTheme="minorEastAsia" w:cs="宋体" w:hint="eastAsia"/>
                <w:color w:val="FF0000"/>
                <w:szCs w:val="21"/>
              </w:rPr>
              <w:t>重卡</w:t>
            </w:r>
            <w:r w:rsidRPr="000F3F54">
              <w:rPr>
                <w:rFonts w:asciiTheme="minorEastAsia" w:hAnsiTheme="minorEastAsia" w:cs="宋体"/>
                <w:color w:val="FF0000"/>
                <w:szCs w:val="21"/>
              </w:rPr>
              <w:t>主机厂竞品</w:t>
            </w:r>
            <w:proofErr w:type="gramEnd"/>
            <w:r w:rsidRPr="000F3F54">
              <w:rPr>
                <w:rFonts w:asciiTheme="minorEastAsia" w:hAnsiTheme="minorEastAsia" w:cs="宋体"/>
                <w:color w:val="FF0000"/>
                <w:szCs w:val="21"/>
              </w:rPr>
              <w:t>业务实施经验(参考在用案例名单)，明确到项目人员，并提供简历</w:t>
            </w:r>
            <w:r w:rsidRPr="000F3F54">
              <w:rPr>
                <w:rFonts w:asciiTheme="minorEastAsia" w:hAnsiTheme="minorEastAsia" w:cs="宋体" w:hint="eastAsia"/>
                <w:color w:val="FF0000"/>
                <w:szCs w:val="21"/>
              </w:rPr>
              <w:t>；</w:t>
            </w:r>
            <w:r w:rsidR="00C21DA4" w:rsidRPr="000F3F54">
              <w:rPr>
                <w:rFonts w:asciiTheme="minorEastAsia" w:hAnsiTheme="minorEastAsia" w:cs="宋体"/>
                <w:color w:val="FF0000"/>
                <w:szCs w:val="21"/>
              </w:rPr>
              <w:t>5</w:t>
            </w:r>
            <w:r w:rsidRPr="000F3F54">
              <w:rPr>
                <w:rFonts w:asciiTheme="minorEastAsia" w:hAnsiTheme="minorEastAsia" w:cs="宋体" w:hint="eastAsia"/>
                <w:color w:val="FF0000"/>
                <w:szCs w:val="21"/>
              </w:rPr>
              <w:t>分</w:t>
            </w:r>
          </w:p>
        </w:tc>
        <w:tc>
          <w:tcPr>
            <w:tcW w:w="644" w:type="dxa"/>
            <w:tcBorders>
              <w:top w:val="single" w:sz="4" w:space="0" w:color="auto"/>
              <w:left w:val="single" w:sz="4" w:space="0" w:color="000000"/>
              <w:bottom w:val="nil"/>
              <w:right w:val="single" w:sz="4" w:space="0" w:color="000000"/>
            </w:tcBorders>
            <w:tcMar>
              <w:top w:w="15" w:type="dxa"/>
              <w:left w:w="15" w:type="dxa"/>
              <w:bottom w:w="15" w:type="dxa"/>
              <w:right w:w="15" w:type="dxa"/>
            </w:tcMar>
            <w:vAlign w:val="center"/>
          </w:tcPr>
          <w:p w14:paraId="5321C5FA" w14:textId="2F97BFD9" w:rsidR="00015E8A" w:rsidRDefault="00C21DA4">
            <w:pPr>
              <w:widowControl/>
              <w:spacing w:line="360" w:lineRule="auto"/>
              <w:jc w:val="center"/>
              <w:textAlignment w:val="center"/>
              <w:rPr>
                <w:rFonts w:ascii="宋体" w:hAnsi="宋体" w:cs="宋体"/>
                <w:sz w:val="22"/>
              </w:rPr>
            </w:pPr>
            <w:r>
              <w:rPr>
                <w:rFonts w:ascii="宋体" w:hAnsi="宋体" w:cs="宋体"/>
                <w:sz w:val="22"/>
              </w:rPr>
              <w:t>5</w:t>
            </w:r>
          </w:p>
        </w:tc>
      </w:tr>
      <w:tr w:rsidR="00015E8A" w14:paraId="6A5418F5" w14:textId="77777777">
        <w:trPr>
          <w:trHeight w:val="588"/>
          <w:jc w:val="center"/>
        </w:trPr>
        <w:tc>
          <w:tcPr>
            <w:tcW w:w="1289" w:type="dxa"/>
            <w:vMerge/>
            <w:tcBorders>
              <w:left w:val="single" w:sz="4" w:space="0" w:color="auto"/>
              <w:right w:val="single" w:sz="4" w:space="0" w:color="auto"/>
            </w:tcBorders>
            <w:vAlign w:val="center"/>
          </w:tcPr>
          <w:p w14:paraId="26EF47C0" w14:textId="77777777" w:rsidR="00015E8A" w:rsidRPr="001C447D" w:rsidRDefault="00015E8A">
            <w:pPr>
              <w:widowControl/>
              <w:spacing w:line="360" w:lineRule="auto"/>
              <w:textAlignment w:val="center"/>
              <w:rPr>
                <w:rFonts w:ascii="宋体" w:hAnsi="宋体" w:cs="宋体"/>
                <w:b/>
                <w:color w:val="FF0000"/>
                <w:sz w:val="24"/>
              </w:rPr>
            </w:pPr>
          </w:p>
        </w:tc>
        <w:tc>
          <w:tcPr>
            <w:tcW w:w="1427" w:type="dxa"/>
            <w:tcBorders>
              <w:top w:val="single" w:sz="4" w:space="0" w:color="auto"/>
              <w:left w:val="single" w:sz="4" w:space="0" w:color="auto"/>
              <w:right w:val="single" w:sz="4" w:space="0" w:color="auto"/>
            </w:tcBorders>
            <w:vAlign w:val="center"/>
          </w:tcPr>
          <w:p w14:paraId="44A066B1" w14:textId="77777777" w:rsidR="00015E8A" w:rsidRPr="000F3F54" w:rsidRDefault="00A33D19">
            <w:pPr>
              <w:pStyle w:val="aff1"/>
              <w:widowControl/>
              <w:spacing w:line="360" w:lineRule="auto"/>
              <w:ind w:firstLineChars="0" w:firstLine="0"/>
              <w:jc w:val="center"/>
              <w:rPr>
                <w:rFonts w:asciiTheme="minorEastAsia" w:hAnsiTheme="minorEastAsia" w:cs="宋体"/>
                <w:color w:val="FF0000"/>
                <w:szCs w:val="21"/>
              </w:rPr>
            </w:pPr>
            <w:r w:rsidRPr="000F3F54">
              <w:rPr>
                <w:rFonts w:asciiTheme="minorEastAsia" w:hAnsiTheme="minorEastAsia" w:cs="宋体" w:hint="eastAsia"/>
                <w:color w:val="FF0000"/>
                <w:szCs w:val="21"/>
              </w:rPr>
              <w:t>服务</w:t>
            </w:r>
            <w:r w:rsidRPr="000F3F54">
              <w:rPr>
                <w:rFonts w:asciiTheme="minorEastAsia" w:hAnsiTheme="minorEastAsia" w:cs="宋体"/>
                <w:color w:val="FF0000"/>
                <w:szCs w:val="21"/>
              </w:rPr>
              <w:t>拓展性</w:t>
            </w:r>
          </w:p>
        </w:tc>
        <w:tc>
          <w:tcPr>
            <w:tcW w:w="6095" w:type="dxa"/>
            <w:tcBorders>
              <w:top w:val="single" w:sz="4" w:space="0" w:color="auto"/>
              <w:left w:val="single" w:sz="4" w:space="0" w:color="auto"/>
              <w:bottom w:val="single" w:sz="4" w:space="0" w:color="000000"/>
              <w:right w:val="single" w:sz="4" w:space="0" w:color="000000"/>
            </w:tcBorders>
            <w:tcMar>
              <w:top w:w="15" w:type="dxa"/>
              <w:left w:w="15" w:type="dxa"/>
              <w:bottom w:w="15" w:type="dxa"/>
              <w:right w:w="15" w:type="dxa"/>
            </w:tcMar>
            <w:vAlign w:val="center"/>
          </w:tcPr>
          <w:p w14:paraId="58907B40" w14:textId="069AE59D" w:rsidR="00015E8A" w:rsidRPr="000F3F54" w:rsidRDefault="00A33D19">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1、满足招标文件（见“技术协议书”）中服务要求的</w:t>
            </w:r>
            <w:proofErr w:type="gramStart"/>
            <w:r w:rsidRPr="000F3F54">
              <w:rPr>
                <w:rFonts w:asciiTheme="minorEastAsia" w:hAnsiTheme="minorEastAsia" w:cs="宋体" w:hint="eastAsia"/>
                <w:color w:val="FF0000"/>
                <w:szCs w:val="21"/>
              </w:rPr>
              <w:t>赋基本</w:t>
            </w:r>
            <w:proofErr w:type="gramEnd"/>
            <w:r w:rsidRPr="000F3F54">
              <w:rPr>
                <w:rFonts w:asciiTheme="minorEastAsia" w:hAnsiTheme="minorEastAsia" w:cs="宋体" w:hint="eastAsia"/>
                <w:color w:val="FF0000"/>
                <w:szCs w:val="21"/>
              </w:rPr>
              <w:t>分</w:t>
            </w:r>
            <w:r w:rsidR="0074270D" w:rsidRPr="000F3F54">
              <w:rPr>
                <w:rFonts w:asciiTheme="minorEastAsia" w:hAnsiTheme="minorEastAsia" w:cs="宋体"/>
                <w:color w:val="FF0000"/>
                <w:szCs w:val="21"/>
              </w:rPr>
              <w:t>5</w:t>
            </w:r>
            <w:r w:rsidRPr="000F3F54">
              <w:rPr>
                <w:rFonts w:asciiTheme="minorEastAsia" w:hAnsiTheme="minorEastAsia" w:cs="宋体" w:hint="eastAsia"/>
                <w:color w:val="FF0000"/>
                <w:szCs w:val="21"/>
              </w:rPr>
              <w:t>分；</w:t>
            </w:r>
          </w:p>
          <w:p w14:paraId="1FE255CA" w14:textId="3BDC860D" w:rsidR="00015E8A" w:rsidRPr="000F3F54" w:rsidRDefault="0074270D">
            <w:pPr>
              <w:pStyle w:val="aff1"/>
              <w:widowControl/>
              <w:spacing w:line="276" w:lineRule="auto"/>
              <w:ind w:firstLineChars="0" w:firstLine="0"/>
              <w:rPr>
                <w:rFonts w:asciiTheme="minorEastAsia" w:hAnsiTheme="minorEastAsia" w:cs="宋体"/>
                <w:color w:val="FF0000"/>
                <w:szCs w:val="21"/>
              </w:rPr>
            </w:pPr>
            <w:r w:rsidRPr="000F3F54">
              <w:rPr>
                <w:rFonts w:asciiTheme="minorEastAsia" w:hAnsiTheme="minorEastAsia" w:cs="宋体" w:hint="eastAsia"/>
                <w:color w:val="FF0000"/>
                <w:szCs w:val="21"/>
              </w:rPr>
              <w:t>2</w:t>
            </w:r>
            <w:r w:rsidR="00A33D19" w:rsidRPr="000F3F54">
              <w:rPr>
                <w:rFonts w:asciiTheme="minorEastAsia" w:hAnsiTheme="minorEastAsia" w:cs="宋体" w:hint="eastAsia"/>
                <w:color w:val="FF0000"/>
                <w:szCs w:val="21"/>
              </w:rPr>
              <w:t>、承诺有对招标人有利的服务项目或后续其它子组合作的可以加</w:t>
            </w:r>
            <w:r w:rsidRPr="000F3F54">
              <w:rPr>
                <w:rFonts w:asciiTheme="minorEastAsia" w:hAnsiTheme="minorEastAsia" w:cs="宋体"/>
                <w:color w:val="FF0000"/>
                <w:szCs w:val="21"/>
              </w:rPr>
              <w:t>5</w:t>
            </w:r>
            <w:r w:rsidR="00A33D19" w:rsidRPr="000F3F54">
              <w:rPr>
                <w:rFonts w:asciiTheme="minorEastAsia" w:hAnsiTheme="minorEastAsia" w:cs="宋体" w:hint="eastAsia"/>
                <w:color w:val="FF0000"/>
                <w:szCs w:val="21"/>
              </w:rPr>
              <w:t>分。</w:t>
            </w:r>
          </w:p>
        </w:tc>
        <w:tc>
          <w:tcPr>
            <w:tcW w:w="644" w:type="dxa"/>
            <w:tcBorders>
              <w:top w:val="single" w:sz="4" w:space="0" w:color="auto"/>
              <w:left w:val="single" w:sz="4" w:space="0" w:color="000000"/>
              <w:right w:val="single" w:sz="4" w:space="0" w:color="000000"/>
            </w:tcBorders>
            <w:tcMar>
              <w:top w:w="15" w:type="dxa"/>
              <w:left w:w="15" w:type="dxa"/>
              <w:bottom w:w="15" w:type="dxa"/>
              <w:right w:w="15" w:type="dxa"/>
            </w:tcMar>
            <w:vAlign w:val="center"/>
          </w:tcPr>
          <w:p w14:paraId="4901EFAA" w14:textId="320A7C15" w:rsidR="00015E8A" w:rsidRDefault="0074270D">
            <w:pPr>
              <w:pStyle w:val="aff1"/>
              <w:widowControl/>
              <w:spacing w:line="360" w:lineRule="auto"/>
              <w:ind w:firstLineChars="0" w:firstLine="0"/>
              <w:jc w:val="center"/>
              <w:rPr>
                <w:rFonts w:ascii="宋体" w:hAnsi="宋体" w:cs="宋体"/>
                <w:sz w:val="22"/>
              </w:rPr>
            </w:pPr>
            <w:r>
              <w:rPr>
                <w:rFonts w:ascii="宋体" w:hAnsi="宋体" w:cs="宋体"/>
                <w:sz w:val="22"/>
              </w:rPr>
              <w:t>10</w:t>
            </w:r>
          </w:p>
        </w:tc>
      </w:tr>
      <w:tr w:rsidR="00015E8A" w14:paraId="35E67BAE" w14:textId="77777777">
        <w:trPr>
          <w:trHeight w:val="35"/>
          <w:jc w:val="center"/>
        </w:trPr>
        <w:tc>
          <w:tcPr>
            <w:tcW w:w="12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4E64CB" w14:textId="77777777" w:rsidR="00015E8A" w:rsidRDefault="00A33D19">
            <w:pPr>
              <w:widowControl/>
              <w:spacing w:line="360" w:lineRule="auto"/>
              <w:jc w:val="center"/>
              <w:textAlignment w:val="center"/>
              <w:rPr>
                <w:rFonts w:ascii="宋体" w:hAnsi="宋体" w:cs="宋体"/>
                <w:sz w:val="24"/>
              </w:rPr>
            </w:pPr>
            <w:r>
              <w:rPr>
                <w:rFonts w:ascii="宋体" w:hAnsi="宋体" w:cs="宋体" w:hint="eastAsia"/>
                <w:kern w:val="0"/>
                <w:sz w:val="24"/>
              </w:rPr>
              <w:t>合计</w:t>
            </w:r>
          </w:p>
        </w:tc>
        <w:tc>
          <w:tcPr>
            <w:tcW w:w="1427"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557D87E7" w14:textId="77777777" w:rsidR="00015E8A" w:rsidRDefault="00015E8A">
            <w:pPr>
              <w:pStyle w:val="aff1"/>
              <w:widowControl/>
              <w:spacing w:line="360" w:lineRule="auto"/>
              <w:ind w:firstLineChars="0" w:firstLine="0"/>
              <w:rPr>
                <w:rFonts w:ascii="宋体" w:hAnsi="宋体" w:cs="宋体"/>
                <w:sz w:val="24"/>
              </w:rPr>
            </w:pPr>
          </w:p>
        </w:tc>
        <w:tc>
          <w:tcPr>
            <w:tcW w:w="60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D37FAF" w14:textId="77777777" w:rsidR="00015E8A" w:rsidRDefault="00015E8A">
            <w:pPr>
              <w:pStyle w:val="aff1"/>
              <w:widowControl/>
              <w:spacing w:line="276" w:lineRule="auto"/>
              <w:ind w:firstLineChars="0" w:firstLine="0"/>
              <w:rPr>
                <w:rFonts w:ascii="宋体" w:hAnsi="宋体" w:cs="宋体"/>
                <w:sz w:val="24"/>
              </w:rPr>
            </w:pP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D64374" w14:textId="77777777" w:rsidR="00015E8A" w:rsidRDefault="00A33D19">
            <w:pPr>
              <w:pStyle w:val="aff1"/>
              <w:widowControl/>
              <w:spacing w:line="360" w:lineRule="auto"/>
              <w:ind w:firstLineChars="0" w:firstLine="0"/>
              <w:jc w:val="center"/>
              <w:rPr>
                <w:rFonts w:ascii="宋体" w:hAnsi="宋体" w:cs="宋体"/>
                <w:sz w:val="24"/>
              </w:rPr>
            </w:pPr>
            <w:r>
              <w:rPr>
                <w:rFonts w:ascii="宋体" w:hAnsi="宋体" w:cs="宋体" w:hint="eastAsia"/>
                <w:sz w:val="24"/>
              </w:rPr>
              <w:t>100</w:t>
            </w:r>
          </w:p>
        </w:tc>
      </w:tr>
    </w:tbl>
    <w:p w14:paraId="66238113" w14:textId="77777777" w:rsidR="00015E8A" w:rsidRDefault="00A33D19">
      <w:pPr>
        <w:pStyle w:val="2"/>
        <w:keepNext w:val="0"/>
        <w:widowControl/>
        <w:ind w:left="0"/>
        <w:rPr>
          <w:rFonts w:cs="宋体"/>
        </w:rPr>
      </w:pPr>
      <w:bookmarkStart w:id="76" w:name="_Toc234922356"/>
      <w:bookmarkStart w:id="77" w:name="_Toc265850581"/>
      <w:bookmarkStart w:id="78" w:name="_Toc264881861"/>
      <w:bookmarkStart w:id="79" w:name="_Toc69746791"/>
      <w:r>
        <w:rPr>
          <w:rFonts w:cs="宋体" w:hint="eastAsia"/>
        </w:rPr>
        <w:t>中标</w:t>
      </w:r>
      <w:bookmarkEnd w:id="76"/>
      <w:bookmarkEnd w:id="77"/>
      <w:bookmarkEnd w:id="78"/>
      <w:r>
        <w:rPr>
          <w:rFonts w:cs="宋体" w:hint="eastAsia"/>
        </w:rPr>
        <w:t>及合同签订</w:t>
      </w:r>
      <w:bookmarkEnd w:id="79"/>
    </w:p>
    <w:p w14:paraId="7B1B9EF3" w14:textId="77777777" w:rsidR="00015E8A" w:rsidRDefault="00A33D19">
      <w:pPr>
        <w:pStyle w:val="a0"/>
        <w:widowControl/>
        <w:numPr>
          <w:ilvl w:val="0"/>
          <w:numId w:val="17"/>
        </w:numPr>
      </w:pPr>
      <w:bookmarkStart w:id="80" w:name="_Toc265850587"/>
      <w:r>
        <w:rPr>
          <w:rFonts w:cs="宋体" w:hint="eastAsia"/>
        </w:rPr>
        <w:t>招标人根据谈判结果确定中标人，并通知中标人；招标人不承诺将合同授予报价最低的投标人。</w:t>
      </w:r>
    </w:p>
    <w:p w14:paraId="3E2FA6EF" w14:textId="4FC38835" w:rsidR="00015E8A" w:rsidRDefault="00A33D19">
      <w:pPr>
        <w:pStyle w:val="a0"/>
        <w:widowControl/>
        <w:numPr>
          <w:ilvl w:val="0"/>
          <w:numId w:val="17"/>
        </w:numPr>
      </w:pPr>
      <w:r>
        <w:rPr>
          <w:rFonts w:cs="宋体" w:hint="eastAsia"/>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该投标人</w:t>
      </w:r>
      <w:r>
        <w:t>2</w:t>
      </w:r>
      <w:r>
        <w:rPr>
          <w:rFonts w:cs="宋体" w:hint="eastAsia"/>
        </w:rPr>
        <w:t>年不得参与</w:t>
      </w:r>
      <w:r w:rsidR="00597391">
        <w:rPr>
          <w:rFonts w:cs="宋体" w:hint="eastAsia"/>
        </w:rPr>
        <w:t>中国重型汽车集团</w:t>
      </w:r>
      <w:r>
        <w:rPr>
          <w:rFonts w:cs="宋体" w:hint="eastAsia"/>
        </w:rPr>
        <w:t>有限公司发布的招投标项目。</w:t>
      </w:r>
    </w:p>
    <w:p w14:paraId="4523F36B" w14:textId="75C9BF82" w:rsidR="00015E8A" w:rsidRDefault="00A33D19">
      <w:pPr>
        <w:pStyle w:val="a0"/>
        <w:widowControl/>
        <w:numPr>
          <w:ilvl w:val="0"/>
          <w:numId w:val="17"/>
        </w:numPr>
      </w:pPr>
      <w:r>
        <w:rPr>
          <w:rFonts w:cs="宋体" w:hint="eastAsia"/>
        </w:rPr>
        <w:t>中标人应当按照合同约定的履约责任，在保证质量的前提下完成中标项目，不得将中标项目转包或分包给他人，否则视为违约</w:t>
      </w:r>
      <w:r w:rsidR="006843EB">
        <w:rPr>
          <w:rFonts w:cs="宋体" w:hint="eastAsia"/>
        </w:rPr>
        <w:t>，</w:t>
      </w:r>
      <w:r w:rsidR="006843EB" w:rsidRPr="006843EB">
        <w:rPr>
          <w:rFonts w:cs="宋体" w:hint="eastAsia"/>
        </w:rPr>
        <w:t>该投标人</w:t>
      </w:r>
      <w:r w:rsidR="006843EB" w:rsidRPr="006843EB">
        <w:rPr>
          <w:rFonts w:cs="宋体" w:hint="eastAsia"/>
        </w:rPr>
        <w:t>2</w:t>
      </w:r>
      <w:r w:rsidR="006843EB" w:rsidRPr="006843EB">
        <w:rPr>
          <w:rFonts w:cs="宋体" w:hint="eastAsia"/>
        </w:rPr>
        <w:t>年不得参与招标人及</w:t>
      </w:r>
      <w:r w:rsidR="006843EB" w:rsidRPr="006843EB">
        <w:rPr>
          <w:rFonts w:cs="宋体" w:hint="eastAsia"/>
        </w:rPr>
        <w:t>/</w:t>
      </w:r>
      <w:r w:rsidR="006843EB" w:rsidRPr="006843EB">
        <w:rPr>
          <w:rFonts w:cs="宋体" w:hint="eastAsia"/>
        </w:rPr>
        <w:t>或招标人关联公司发布的招投标项目</w:t>
      </w:r>
      <w:r>
        <w:rPr>
          <w:rFonts w:cs="宋体" w:hint="eastAsia"/>
        </w:rPr>
        <w:t>。</w:t>
      </w:r>
    </w:p>
    <w:p w14:paraId="0F3E2C7C" w14:textId="77777777" w:rsidR="00015E8A" w:rsidRDefault="00A33D19">
      <w:pPr>
        <w:pStyle w:val="a0"/>
        <w:widowControl/>
        <w:numPr>
          <w:ilvl w:val="0"/>
          <w:numId w:val="17"/>
        </w:numPr>
      </w:pPr>
      <w:r>
        <w:rPr>
          <w:rFonts w:cs="宋体" w:hint="eastAsia"/>
        </w:rPr>
        <w:t>在履行合同过程中，中标人由于履行义务的能力或信用有严重缺陷，招标人有权取消其中标资格，招标人将从中标候选单位中依序重新确定中标人，或重新组织招标。</w:t>
      </w:r>
    </w:p>
    <w:p w14:paraId="5F3D5801" w14:textId="77777777" w:rsidR="00015E8A" w:rsidRDefault="00A33D19">
      <w:pPr>
        <w:pStyle w:val="2"/>
        <w:keepNext w:val="0"/>
        <w:widowControl/>
        <w:ind w:left="0"/>
        <w:rPr>
          <w:rFonts w:cs="宋体"/>
        </w:rPr>
      </w:pPr>
      <w:bookmarkStart w:id="81" w:name="_Toc69746792"/>
      <w:r>
        <w:rPr>
          <w:rFonts w:cs="宋体" w:hint="eastAsia"/>
        </w:rPr>
        <w:t>废标</w:t>
      </w:r>
      <w:bookmarkEnd w:id="81"/>
    </w:p>
    <w:p w14:paraId="4F65F8BA" w14:textId="77777777" w:rsidR="00015E8A" w:rsidRDefault="00A33D19">
      <w:pPr>
        <w:spacing w:line="520" w:lineRule="exact"/>
        <w:ind w:right="2" w:firstLineChars="200" w:firstLine="480"/>
        <w:rPr>
          <w:rFonts w:ascii="Times New Roman" w:hAnsi="Times New Roman" w:cs="Times New Roman"/>
          <w:sz w:val="24"/>
          <w:szCs w:val="22"/>
        </w:rPr>
      </w:pPr>
      <w:r>
        <w:rPr>
          <w:rFonts w:ascii="Times New Roman" w:eastAsia="宋体" w:hAnsi="Times New Roman" w:cs="Times New Roman"/>
          <w:sz w:val="24"/>
          <w:szCs w:val="22"/>
        </w:rPr>
        <w:t>1</w:t>
      </w:r>
      <w:r>
        <w:rPr>
          <w:rFonts w:ascii="Times New Roman" w:eastAsia="宋体" w:hAnsi="Times New Roman" w:cs="宋体" w:hint="eastAsia"/>
          <w:sz w:val="24"/>
          <w:szCs w:val="22"/>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603D3A9"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（1）投标人提供的有关资格、资质证明文件不合格、不真实或提供虚假投标材料；</w:t>
      </w:r>
    </w:p>
    <w:p w14:paraId="2BDBB6F0"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（2）投标人在报价有效期内撤回投标；</w:t>
      </w:r>
    </w:p>
    <w:p w14:paraId="2705E609"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（3）在整个评标过程中，投标人有企图影响评标结果公正性的任何活动；</w:t>
      </w:r>
    </w:p>
    <w:p w14:paraId="2856C0BC"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lastRenderedPageBreak/>
        <w:t>（4）投标人以任何方式诋毁其他投标人；</w:t>
      </w:r>
    </w:p>
    <w:p w14:paraId="232CC17E"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（5）投标人串通投标；</w:t>
      </w:r>
    </w:p>
    <w:p w14:paraId="0707C669"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（6）以他人名义投标或者以其他方式弄虚作假，骗取中标的；</w:t>
      </w:r>
    </w:p>
    <w:p w14:paraId="50535022"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（7）法律、法规规定的其他情况。</w:t>
      </w:r>
    </w:p>
    <w:p w14:paraId="273605B7" w14:textId="77777777" w:rsidR="00015E8A" w:rsidRDefault="00A33D19">
      <w:pPr>
        <w:spacing w:line="520" w:lineRule="exact"/>
        <w:ind w:right="2" w:firstLine="210"/>
        <w:rPr>
          <w:rFonts w:ascii="宋体" w:eastAsia="宋体" w:hAnsi="Courier New" w:cs="宋体"/>
          <w:sz w:val="24"/>
          <w:szCs w:val="22"/>
        </w:rPr>
      </w:pPr>
      <w:r>
        <w:rPr>
          <w:rFonts w:ascii="宋体" w:eastAsia="宋体" w:hAnsi="Courier New" w:cs="宋体" w:hint="eastAsia"/>
          <w:sz w:val="24"/>
          <w:szCs w:val="22"/>
        </w:rPr>
        <w:t>2、出现下列情形之一，招标人有权否决所有投标人的投标，并终止招标</w:t>
      </w:r>
    </w:p>
    <w:p w14:paraId="5E85FD65"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（1）出现影响采购公正的违法、违规行为的；</w:t>
      </w:r>
    </w:p>
    <w:p w14:paraId="5556E335"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（2）评标委员会经评审，认为所有投标都不符合招标文件要求的；</w:t>
      </w:r>
    </w:p>
    <w:p w14:paraId="01574817"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（3）因重大变故，采购任务取消的；</w:t>
      </w:r>
    </w:p>
    <w:p w14:paraId="0C755A0C" w14:textId="77777777" w:rsidR="00015E8A" w:rsidRDefault="00A33D19">
      <w:pPr>
        <w:spacing w:line="520" w:lineRule="exact"/>
        <w:ind w:right="2" w:firstLineChars="200" w:firstLine="480"/>
        <w:rPr>
          <w:rFonts w:ascii="宋体" w:eastAsia="宋体" w:hAnsi="Courier New" w:cs="宋体"/>
          <w:sz w:val="24"/>
          <w:szCs w:val="22"/>
        </w:rPr>
      </w:pPr>
      <w:r>
        <w:rPr>
          <w:rFonts w:ascii="宋体" w:eastAsia="宋体" w:hAnsi="Courier New" w:cs="宋体" w:hint="eastAsia"/>
          <w:sz w:val="24"/>
          <w:szCs w:val="22"/>
        </w:rPr>
        <w:t>（4）符合条件的投标人或者对招标文件做实质响应的投标人不足三家的。</w:t>
      </w:r>
    </w:p>
    <w:p w14:paraId="0D0C40FA" w14:textId="77777777" w:rsidR="00015E8A" w:rsidRDefault="00A33D19">
      <w:pPr>
        <w:pStyle w:val="2"/>
        <w:keepNext w:val="0"/>
        <w:widowControl/>
        <w:ind w:left="0"/>
        <w:rPr>
          <w:rFonts w:cs="宋体"/>
        </w:rPr>
      </w:pPr>
      <w:bookmarkStart w:id="82" w:name="_Toc69746793"/>
      <w:r>
        <w:rPr>
          <w:rFonts w:cs="宋体" w:hint="eastAsia"/>
        </w:rPr>
        <w:t>瑕疵滞后发现的处理</w:t>
      </w:r>
      <w:bookmarkEnd w:id="82"/>
    </w:p>
    <w:p w14:paraId="2A2561CB" w14:textId="77777777" w:rsidR="00015E8A" w:rsidRDefault="00A33D19">
      <w:pPr>
        <w:spacing w:line="520" w:lineRule="exact"/>
        <w:ind w:right="2" w:firstLine="480"/>
        <w:rPr>
          <w:rFonts w:ascii="宋体" w:cs="宋体"/>
          <w:sz w:val="24"/>
          <w:szCs w:val="22"/>
        </w:rPr>
      </w:pPr>
      <w:r>
        <w:rPr>
          <w:rFonts w:ascii="宋体" w:eastAsia="宋体" w:cs="宋体" w:hint="eastAsia"/>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772575F5" w14:textId="77777777" w:rsidR="00015E8A" w:rsidRDefault="00A33D19">
      <w:pPr>
        <w:pStyle w:val="2"/>
        <w:keepNext w:val="0"/>
        <w:widowControl/>
        <w:tabs>
          <w:tab w:val="left" w:pos="0"/>
        </w:tabs>
        <w:ind w:left="0"/>
        <w:rPr>
          <w:rFonts w:cs="宋体"/>
        </w:rPr>
      </w:pPr>
      <w:bookmarkStart w:id="83" w:name="_Toc53753563"/>
      <w:bookmarkStart w:id="84" w:name="_Toc69746794"/>
      <w:r>
        <w:rPr>
          <w:rFonts w:cs="宋体" w:hint="eastAsia"/>
        </w:rPr>
        <w:t>合同以双方最终签署的版本为准</w:t>
      </w:r>
      <w:bookmarkEnd w:id="83"/>
      <w:bookmarkEnd w:id="84"/>
    </w:p>
    <w:p w14:paraId="732B2BF4" w14:textId="77777777" w:rsidR="00015E8A" w:rsidRDefault="00015E8A">
      <w:pPr>
        <w:spacing w:line="520" w:lineRule="exact"/>
        <w:ind w:right="2" w:firstLineChars="200" w:firstLine="480"/>
        <w:rPr>
          <w:rFonts w:ascii="宋体" w:eastAsia="宋体" w:hAnsi="Courier New" w:cs="宋体"/>
          <w:sz w:val="24"/>
          <w:szCs w:val="22"/>
        </w:rPr>
      </w:pPr>
    </w:p>
    <w:p w14:paraId="05C58FCF" w14:textId="77777777" w:rsidR="001051E8" w:rsidRPr="0021627E" w:rsidRDefault="001051E8" w:rsidP="001051E8">
      <w:pPr>
        <w:pStyle w:val="1"/>
        <w:keepNext w:val="0"/>
        <w:widowControl/>
        <w:rPr>
          <w:rFonts w:asciiTheme="minorEastAsia" w:eastAsiaTheme="minorEastAsia" w:hAnsiTheme="minorEastAsia" w:cs="宋体"/>
          <w:sz w:val="24"/>
          <w:szCs w:val="24"/>
        </w:rPr>
      </w:pPr>
      <w:bookmarkStart w:id="85" w:name="_Toc69746795"/>
      <w:bookmarkEnd w:id="80"/>
      <w:r w:rsidRPr="0021627E">
        <w:rPr>
          <w:rFonts w:asciiTheme="minorEastAsia" w:eastAsiaTheme="minorEastAsia" w:hAnsiTheme="minorEastAsia" w:cs="宋体"/>
          <w:sz w:val="24"/>
          <w:szCs w:val="24"/>
        </w:rPr>
        <w:lastRenderedPageBreak/>
        <w:t>项目背景</w:t>
      </w:r>
      <w:bookmarkEnd w:id="85"/>
    </w:p>
    <w:p w14:paraId="072A9BB8" w14:textId="77777777" w:rsidR="001051E8" w:rsidRDefault="001051E8" w:rsidP="001051E8">
      <w:pPr>
        <w:pStyle w:val="a9"/>
        <w:spacing w:line="360" w:lineRule="auto"/>
        <w:ind w:left="114" w:firstLine="420"/>
        <w:jc w:val="both"/>
      </w:pPr>
      <w:r w:rsidRPr="00ED7116">
        <w:rPr>
          <w:rFonts w:hint="eastAsia"/>
        </w:rPr>
        <w:t>中国重汽</w:t>
      </w:r>
      <w:r>
        <w:rPr>
          <w:rFonts w:hint="eastAsia"/>
        </w:rPr>
        <w:t>已形成</w:t>
      </w:r>
      <w:proofErr w:type="gramStart"/>
      <w:r w:rsidRPr="00ED7116">
        <w:rPr>
          <w:rFonts w:hint="eastAsia"/>
        </w:rPr>
        <w:t>以重卡为</w:t>
      </w:r>
      <w:proofErr w:type="gramEnd"/>
      <w:r w:rsidRPr="00ED7116">
        <w:rPr>
          <w:rFonts w:hint="eastAsia"/>
        </w:rPr>
        <w:t>主导，同时涵盖中卡、轻卡、客车、特种车等全系列商用车的产业格局，下属两个上市公司，分别为中国重汽（香港）有限公司（香港红筹公司），中国重汽集团济南卡车股份有限公司（深圳</w:t>
      </w:r>
      <w:r w:rsidRPr="00ED7116">
        <w:rPr>
          <w:rFonts w:hint="eastAsia"/>
        </w:rPr>
        <w:t>A</w:t>
      </w:r>
      <w:r w:rsidRPr="00ED7116">
        <w:rPr>
          <w:rFonts w:hint="eastAsia"/>
        </w:rPr>
        <w:t>股上市公司），控股</w:t>
      </w:r>
      <w:r w:rsidRPr="00ED7116">
        <w:rPr>
          <w:rFonts w:hint="eastAsia"/>
        </w:rPr>
        <w:t>53</w:t>
      </w:r>
      <w:r w:rsidRPr="00ED7116">
        <w:rPr>
          <w:rFonts w:hint="eastAsia"/>
        </w:rPr>
        <w:t>家二级企业，生产基地遍布全国</w:t>
      </w:r>
      <w:r w:rsidRPr="00ED7116">
        <w:rPr>
          <w:rFonts w:hint="eastAsia"/>
        </w:rPr>
        <w:t>12</w:t>
      </w:r>
      <w:r w:rsidRPr="00ED7116">
        <w:rPr>
          <w:rFonts w:hint="eastAsia"/>
        </w:rPr>
        <w:t>个城市，产品出口</w:t>
      </w:r>
      <w:r w:rsidRPr="00ED7116">
        <w:rPr>
          <w:rFonts w:hint="eastAsia"/>
        </w:rPr>
        <w:t>100</w:t>
      </w:r>
      <w:r w:rsidRPr="00ED7116">
        <w:rPr>
          <w:rFonts w:hint="eastAsia"/>
        </w:rPr>
        <w:t>多个国家和地区。</w:t>
      </w:r>
    </w:p>
    <w:p w14:paraId="08A49912" w14:textId="77777777" w:rsidR="001051E8" w:rsidRDefault="001051E8" w:rsidP="001051E8">
      <w:pPr>
        <w:pStyle w:val="a9"/>
        <w:spacing w:line="360" w:lineRule="auto"/>
        <w:ind w:left="114" w:firstLine="420"/>
        <w:jc w:val="both"/>
      </w:pPr>
      <w:r w:rsidRPr="00ED7116">
        <w:rPr>
          <w:rFonts w:hint="eastAsia"/>
        </w:rPr>
        <w:t>企业主要组织开发研制、生产销售各种载重汽车、特种汽车、客车和专用车及发动机、变速箱、车桥等总成和汽车零部件。整车制造企业主要有济南卡车股份有限公司、济南商用车公司、特种车公司、济宁商用车公司、轻卡部、成都王牌公司等，发动机有济南动力部和杭州发动机公司，车桥有</w:t>
      </w:r>
      <w:proofErr w:type="gramStart"/>
      <w:r w:rsidRPr="00ED7116">
        <w:rPr>
          <w:rFonts w:hint="eastAsia"/>
        </w:rPr>
        <w:t>济南桥箱公司</w:t>
      </w:r>
      <w:proofErr w:type="gramEnd"/>
      <w:r w:rsidRPr="00ED7116">
        <w:rPr>
          <w:rFonts w:hint="eastAsia"/>
        </w:rPr>
        <w:t>，变速箱有济南变速箱部、大同齿轮公司，拥有</w:t>
      </w:r>
      <w:proofErr w:type="gramStart"/>
      <w:r w:rsidRPr="00ED7116">
        <w:rPr>
          <w:rFonts w:hint="eastAsia"/>
        </w:rPr>
        <w:t>汕</w:t>
      </w:r>
      <w:proofErr w:type="gramEnd"/>
      <w:r w:rsidRPr="00ED7116">
        <w:rPr>
          <w:rFonts w:hint="eastAsia"/>
        </w:rPr>
        <w:t>德卡、豪沃、斯太尔、豪</w:t>
      </w:r>
      <w:proofErr w:type="gramStart"/>
      <w:r w:rsidRPr="00ED7116">
        <w:rPr>
          <w:rFonts w:hint="eastAsia"/>
        </w:rPr>
        <w:t>瀚</w:t>
      </w:r>
      <w:proofErr w:type="gramEnd"/>
      <w:r w:rsidRPr="00ED7116">
        <w:rPr>
          <w:rFonts w:hint="eastAsia"/>
        </w:rPr>
        <w:t>、王牌、福</w:t>
      </w:r>
      <w:proofErr w:type="gramStart"/>
      <w:r w:rsidRPr="00ED7116">
        <w:rPr>
          <w:rFonts w:hint="eastAsia"/>
        </w:rPr>
        <w:t>泺</w:t>
      </w:r>
      <w:proofErr w:type="gramEnd"/>
      <w:r w:rsidRPr="00ED7116">
        <w:rPr>
          <w:rFonts w:hint="eastAsia"/>
        </w:rPr>
        <w:t>等全系列商用汽车品牌，是</w:t>
      </w:r>
      <w:proofErr w:type="gramStart"/>
      <w:r w:rsidRPr="00ED7116">
        <w:rPr>
          <w:rFonts w:hint="eastAsia"/>
        </w:rPr>
        <w:t>我国重卡行业</w:t>
      </w:r>
      <w:proofErr w:type="gramEnd"/>
      <w:r w:rsidRPr="00ED7116">
        <w:rPr>
          <w:rFonts w:hint="eastAsia"/>
        </w:rPr>
        <w:t>驱动形式和功率覆盖最全</w:t>
      </w:r>
      <w:proofErr w:type="gramStart"/>
      <w:r w:rsidRPr="00ED7116">
        <w:rPr>
          <w:rFonts w:hint="eastAsia"/>
        </w:rPr>
        <w:t>的重卡企业</w:t>
      </w:r>
      <w:proofErr w:type="gramEnd"/>
      <w:r w:rsidRPr="00ED7116">
        <w:rPr>
          <w:rFonts w:hint="eastAsia"/>
        </w:rPr>
        <w:t>。中国重汽制造的国内领先、性能优越的</w:t>
      </w:r>
      <w:r w:rsidRPr="00ED7116">
        <w:rPr>
          <w:rFonts w:hint="eastAsia"/>
        </w:rPr>
        <w:t>MT13</w:t>
      </w:r>
      <w:r w:rsidRPr="00ED7116">
        <w:rPr>
          <w:rFonts w:hint="eastAsia"/>
        </w:rPr>
        <w:t>燃气发动机，国际先进水平的</w:t>
      </w:r>
      <w:r w:rsidRPr="00ED7116">
        <w:rPr>
          <w:rFonts w:hint="eastAsia"/>
        </w:rPr>
        <w:t>MC05</w:t>
      </w:r>
      <w:r w:rsidRPr="00ED7116">
        <w:rPr>
          <w:rFonts w:hint="eastAsia"/>
        </w:rPr>
        <w:t>、</w:t>
      </w:r>
      <w:r w:rsidRPr="00ED7116">
        <w:rPr>
          <w:rFonts w:hint="eastAsia"/>
        </w:rPr>
        <w:t>MC07</w:t>
      </w:r>
      <w:r w:rsidRPr="00ED7116">
        <w:rPr>
          <w:rFonts w:hint="eastAsia"/>
        </w:rPr>
        <w:t>、</w:t>
      </w:r>
      <w:r w:rsidRPr="00ED7116">
        <w:rPr>
          <w:rFonts w:hint="eastAsia"/>
        </w:rPr>
        <w:t>MC09</w:t>
      </w:r>
      <w:r w:rsidRPr="00ED7116">
        <w:rPr>
          <w:rFonts w:hint="eastAsia"/>
        </w:rPr>
        <w:t>、</w:t>
      </w:r>
      <w:r w:rsidRPr="00ED7116">
        <w:rPr>
          <w:rFonts w:hint="eastAsia"/>
        </w:rPr>
        <w:t>MC11</w:t>
      </w:r>
      <w:r w:rsidRPr="00ED7116">
        <w:rPr>
          <w:rFonts w:hint="eastAsia"/>
        </w:rPr>
        <w:t>、</w:t>
      </w:r>
      <w:r w:rsidRPr="00ED7116">
        <w:rPr>
          <w:rFonts w:hint="eastAsia"/>
        </w:rPr>
        <w:t>MC13</w:t>
      </w:r>
      <w:r w:rsidRPr="00ED7116">
        <w:rPr>
          <w:rFonts w:hint="eastAsia"/>
        </w:rPr>
        <w:t>发动机，功率覆盖</w:t>
      </w:r>
      <w:r w:rsidRPr="00ED7116">
        <w:rPr>
          <w:rFonts w:hint="eastAsia"/>
        </w:rPr>
        <w:t>140-560</w:t>
      </w:r>
      <w:r w:rsidRPr="00ED7116">
        <w:rPr>
          <w:rFonts w:hint="eastAsia"/>
        </w:rPr>
        <w:t>马力；世界级水平的系列化单级减速桥、</w:t>
      </w:r>
      <w:proofErr w:type="gramStart"/>
      <w:r w:rsidRPr="00ED7116">
        <w:rPr>
          <w:rFonts w:hint="eastAsia"/>
        </w:rPr>
        <w:t>轮边减速</w:t>
      </w:r>
      <w:proofErr w:type="gramEnd"/>
      <w:r w:rsidRPr="00ED7116">
        <w:rPr>
          <w:rFonts w:hint="eastAsia"/>
        </w:rPr>
        <w:t>桥以及</w:t>
      </w:r>
      <w:r w:rsidRPr="00ED7116">
        <w:rPr>
          <w:rFonts w:hint="eastAsia"/>
        </w:rPr>
        <w:t>16.5-22.5</w:t>
      </w:r>
      <w:r w:rsidRPr="00ED7116">
        <w:rPr>
          <w:rFonts w:hint="eastAsia"/>
        </w:rPr>
        <w:t>英寸盘式制动器；系列化的单中间轴带同步器变速器、双中间轴变速器，</w:t>
      </w:r>
      <w:r w:rsidRPr="00ED7116">
        <w:rPr>
          <w:rFonts w:hint="eastAsia"/>
        </w:rPr>
        <w:t>10</w:t>
      </w:r>
      <w:r w:rsidRPr="00ED7116">
        <w:rPr>
          <w:rFonts w:hint="eastAsia"/>
        </w:rPr>
        <w:t>、</w:t>
      </w:r>
      <w:r w:rsidRPr="00ED7116">
        <w:rPr>
          <w:rFonts w:hint="eastAsia"/>
        </w:rPr>
        <w:t>12</w:t>
      </w:r>
      <w:r w:rsidRPr="00ED7116">
        <w:rPr>
          <w:rFonts w:hint="eastAsia"/>
        </w:rPr>
        <w:t>、</w:t>
      </w:r>
      <w:r w:rsidRPr="00ED7116">
        <w:rPr>
          <w:rFonts w:hint="eastAsia"/>
        </w:rPr>
        <w:t>16</w:t>
      </w:r>
      <w:r w:rsidRPr="00ED7116">
        <w:rPr>
          <w:rFonts w:hint="eastAsia"/>
        </w:rPr>
        <w:t>档手自一体</w:t>
      </w:r>
      <w:r w:rsidRPr="00ED7116">
        <w:rPr>
          <w:rFonts w:hint="eastAsia"/>
        </w:rPr>
        <w:t>AMT</w:t>
      </w:r>
      <w:r w:rsidRPr="00ED7116">
        <w:rPr>
          <w:rFonts w:hint="eastAsia"/>
        </w:rPr>
        <w:t>变速器等重要总成，构成具有世界先进水平的发动机、离合器、变速箱、驱动桥组成的黄金动力产业链。</w:t>
      </w:r>
    </w:p>
    <w:p w14:paraId="2D90F5FF" w14:textId="77777777" w:rsidR="001051E8" w:rsidRDefault="001051E8" w:rsidP="001051E8">
      <w:pPr>
        <w:pStyle w:val="a9"/>
        <w:spacing w:line="360" w:lineRule="auto"/>
        <w:ind w:left="114" w:firstLine="420"/>
        <w:jc w:val="both"/>
      </w:pPr>
      <w:r w:rsidRPr="00ED7116">
        <w:rPr>
          <w:rFonts w:hint="eastAsia"/>
        </w:rPr>
        <w:t>改革重组以来，中国重</w:t>
      </w:r>
      <w:proofErr w:type="gramStart"/>
      <w:r w:rsidRPr="00ED7116">
        <w:rPr>
          <w:rFonts w:hint="eastAsia"/>
        </w:rPr>
        <w:t>汽大力</w:t>
      </w:r>
      <w:proofErr w:type="gramEnd"/>
      <w:r w:rsidRPr="00ED7116">
        <w:rPr>
          <w:rFonts w:hint="eastAsia"/>
        </w:rPr>
        <w:t>实施技术改造，拥有国内一流、具有国际先进水平的整车装配线</w:t>
      </w:r>
      <w:r w:rsidRPr="00ED7116">
        <w:rPr>
          <w:rFonts w:hint="eastAsia"/>
        </w:rPr>
        <w:t>15</w:t>
      </w:r>
      <w:r w:rsidRPr="00ED7116">
        <w:rPr>
          <w:rFonts w:hint="eastAsia"/>
        </w:rPr>
        <w:t>条、发动机生产线</w:t>
      </w:r>
      <w:r w:rsidRPr="00ED7116">
        <w:rPr>
          <w:rFonts w:hint="eastAsia"/>
        </w:rPr>
        <w:t>6</w:t>
      </w:r>
      <w:r w:rsidRPr="00ED7116">
        <w:rPr>
          <w:rFonts w:hint="eastAsia"/>
        </w:rPr>
        <w:t>条、变速箱生产线</w:t>
      </w:r>
      <w:r w:rsidRPr="00ED7116">
        <w:rPr>
          <w:rFonts w:hint="eastAsia"/>
        </w:rPr>
        <w:t>2</w:t>
      </w:r>
      <w:r w:rsidRPr="00ED7116">
        <w:rPr>
          <w:rFonts w:hint="eastAsia"/>
        </w:rPr>
        <w:t>条、车桥生产线</w:t>
      </w:r>
      <w:r w:rsidRPr="00ED7116">
        <w:rPr>
          <w:rFonts w:hint="eastAsia"/>
        </w:rPr>
        <w:t>9</w:t>
      </w:r>
      <w:r w:rsidRPr="00ED7116">
        <w:rPr>
          <w:rFonts w:hint="eastAsia"/>
        </w:rPr>
        <w:t>条，整车装配以及关键总成、零部件等工艺</w:t>
      </w:r>
      <w:proofErr w:type="gramStart"/>
      <w:r w:rsidRPr="00ED7116">
        <w:rPr>
          <w:rFonts w:hint="eastAsia"/>
        </w:rPr>
        <w:t>装备水</w:t>
      </w:r>
      <w:proofErr w:type="gramEnd"/>
      <w:r w:rsidRPr="00ED7116">
        <w:rPr>
          <w:rFonts w:hint="eastAsia"/>
        </w:rPr>
        <w:t>平均走在行业</w:t>
      </w:r>
      <w:proofErr w:type="gramStart"/>
      <w:r w:rsidRPr="00ED7116">
        <w:rPr>
          <w:rFonts w:hint="eastAsia"/>
        </w:rPr>
        <w:t>最</w:t>
      </w:r>
      <w:proofErr w:type="gramEnd"/>
      <w:r w:rsidRPr="00ED7116">
        <w:rPr>
          <w:rFonts w:hint="eastAsia"/>
        </w:rPr>
        <w:t>前列</w:t>
      </w:r>
      <w:r>
        <w:rPr>
          <w:rFonts w:hint="eastAsia"/>
        </w:rPr>
        <w:t>。</w:t>
      </w:r>
    </w:p>
    <w:p w14:paraId="2D3A02CB" w14:textId="77777777" w:rsidR="001051E8" w:rsidRDefault="001051E8" w:rsidP="001051E8">
      <w:pPr>
        <w:pStyle w:val="a9"/>
        <w:spacing w:line="360" w:lineRule="auto"/>
        <w:ind w:left="114" w:firstLine="420"/>
        <w:jc w:val="both"/>
      </w:pPr>
      <w:r>
        <w:t>根据公司战略目标，作为</w:t>
      </w:r>
      <w:r>
        <w:rPr>
          <w:rFonts w:hint="eastAsia"/>
        </w:rPr>
        <w:t>中国重</w:t>
      </w:r>
      <w:proofErr w:type="gramStart"/>
      <w:r>
        <w:rPr>
          <w:rFonts w:hint="eastAsia"/>
        </w:rPr>
        <w:t>汽</w:t>
      </w:r>
      <w:r>
        <w:t>未来</w:t>
      </w:r>
      <w:proofErr w:type="gramEnd"/>
      <w:r>
        <w:t>战略增长点的</w:t>
      </w:r>
      <w:r>
        <w:rPr>
          <w:rFonts w:hint="eastAsia"/>
        </w:rPr>
        <w:t>卡</w:t>
      </w:r>
      <w:r>
        <w:t>车业务，要实现跨越式发展，在</w:t>
      </w:r>
      <w:r>
        <w:t>“</w:t>
      </w:r>
      <w:r>
        <w:t>十三五</w:t>
      </w:r>
      <w:r>
        <w:t>”</w:t>
      </w:r>
      <w:r>
        <w:t>期间深度经营，实现全球化，达到国内自主品牌的领先地位。</w:t>
      </w:r>
    </w:p>
    <w:p w14:paraId="2589E058" w14:textId="77777777" w:rsidR="001051E8" w:rsidRDefault="001051E8" w:rsidP="001051E8">
      <w:pPr>
        <w:pStyle w:val="a9"/>
        <w:spacing w:line="360" w:lineRule="auto"/>
        <w:ind w:left="114" w:firstLine="420"/>
        <w:jc w:val="both"/>
      </w:pPr>
    </w:p>
    <w:p w14:paraId="35704518" w14:textId="0CCE2501" w:rsidR="001051E8" w:rsidRPr="0021627E" w:rsidRDefault="001051E8" w:rsidP="0021627E">
      <w:pPr>
        <w:pStyle w:val="1"/>
        <w:keepNext w:val="0"/>
        <w:widowControl/>
        <w:rPr>
          <w:rFonts w:asciiTheme="minorEastAsia" w:eastAsiaTheme="minorEastAsia" w:hAnsiTheme="minorEastAsia" w:cs="宋体"/>
          <w:sz w:val="24"/>
          <w:szCs w:val="24"/>
        </w:rPr>
      </w:pPr>
      <w:bookmarkStart w:id="86" w:name="_Toc67315530"/>
      <w:bookmarkStart w:id="87" w:name="_Toc69746796"/>
      <w:r w:rsidRPr="0021627E">
        <w:rPr>
          <w:rFonts w:asciiTheme="minorEastAsia" w:eastAsiaTheme="minorEastAsia" w:hAnsiTheme="minorEastAsia" w:cs="宋体"/>
          <w:sz w:val="24"/>
          <w:szCs w:val="24"/>
        </w:rPr>
        <w:lastRenderedPageBreak/>
        <w:t>项目目标</w:t>
      </w:r>
      <w:bookmarkEnd w:id="86"/>
      <w:bookmarkEnd w:id="87"/>
    </w:p>
    <w:p w14:paraId="2F177B3E" w14:textId="3139EBC7" w:rsidR="001051E8" w:rsidRPr="00F0090D" w:rsidRDefault="0021627E" w:rsidP="001051E8">
      <w:pPr>
        <w:pStyle w:val="30"/>
        <w:spacing w:before="120" w:line="360" w:lineRule="auto"/>
        <w:ind w:left="114"/>
        <w:rPr>
          <w:spacing w:val="1"/>
        </w:rPr>
      </w:pPr>
      <w:bookmarkStart w:id="88" w:name="_Toc67315531"/>
      <w:bookmarkStart w:id="89" w:name="_Toc69746797"/>
      <w:r>
        <w:rPr>
          <w:spacing w:val="1"/>
        </w:rPr>
        <w:t>9</w:t>
      </w:r>
      <w:r w:rsidR="001051E8" w:rsidRPr="00F0090D">
        <w:rPr>
          <w:spacing w:val="1"/>
        </w:rPr>
        <w:t xml:space="preserve">.1 </w:t>
      </w:r>
      <w:r w:rsidR="001051E8" w:rsidRPr="00F0090D">
        <w:rPr>
          <w:spacing w:val="1"/>
        </w:rPr>
        <w:t>总体目标</w:t>
      </w:r>
      <w:bookmarkEnd w:id="88"/>
      <w:bookmarkEnd w:id="89"/>
    </w:p>
    <w:p w14:paraId="32DFC4FA" w14:textId="77777777" w:rsidR="001051E8" w:rsidRDefault="001051E8" w:rsidP="001051E8">
      <w:pPr>
        <w:pStyle w:val="a9"/>
        <w:spacing w:line="360" w:lineRule="auto"/>
        <w:ind w:left="114" w:firstLine="420"/>
      </w:pPr>
      <w:r>
        <w:t>通过</w:t>
      </w:r>
      <w:r>
        <w:rPr>
          <w:rFonts w:ascii="Times New Roman" w:eastAsia="Times New Roman" w:hAnsi="Times New Roman"/>
        </w:rPr>
        <w:t>ERP</w:t>
      </w:r>
      <w:r>
        <w:rPr>
          <w:spacing w:val="-2"/>
        </w:rPr>
        <w:t>信</w:t>
      </w:r>
      <w:r>
        <w:t>息系统的实施</w:t>
      </w:r>
      <w:r>
        <w:rPr>
          <w:spacing w:val="-23"/>
        </w:rPr>
        <w:t>，</w:t>
      </w:r>
      <w:r>
        <w:t>引入先进的管理理念和模式</w:t>
      </w:r>
      <w:r>
        <w:rPr>
          <w:spacing w:val="-23"/>
        </w:rPr>
        <w:t>、</w:t>
      </w:r>
      <w:r>
        <w:t>梳理优化业务流程</w:t>
      </w:r>
      <w:r>
        <w:rPr>
          <w:spacing w:val="-23"/>
        </w:rPr>
        <w:t>，</w:t>
      </w:r>
      <w:r>
        <w:t>并借助系统来固化</w:t>
      </w:r>
      <w:r>
        <w:rPr>
          <w:spacing w:val="-23"/>
        </w:rPr>
        <w:t>、</w:t>
      </w:r>
      <w:r>
        <w:t>标准化业务流程，从而提升企业核心竞争力，帮助企业快速发展。</w:t>
      </w:r>
    </w:p>
    <w:p w14:paraId="4D948149" w14:textId="77777777" w:rsidR="001051E8" w:rsidRDefault="001051E8" w:rsidP="001051E8">
      <w:pPr>
        <w:pStyle w:val="a9"/>
        <w:spacing w:line="360" w:lineRule="auto"/>
        <w:ind w:left="114" w:firstLine="422"/>
      </w:pPr>
      <w:r>
        <w:rPr>
          <w:spacing w:val="1"/>
        </w:rPr>
        <w:t>构建统</w:t>
      </w:r>
      <w:r>
        <w:t>一平</w:t>
      </w:r>
      <w:r>
        <w:rPr>
          <w:spacing w:val="1"/>
        </w:rPr>
        <w:t>台</w:t>
      </w:r>
      <w:r>
        <w:rPr>
          <w:spacing w:val="-6"/>
        </w:rPr>
        <w:t>：</w:t>
      </w:r>
      <w:r>
        <w:t>为企</w:t>
      </w:r>
      <w:r>
        <w:rPr>
          <w:spacing w:val="-2"/>
        </w:rPr>
        <w:t>业</w:t>
      </w:r>
      <w:r>
        <w:t>的业务活动提供信息共享和交流的平台</w:t>
      </w:r>
      <w:r>
        <w:rPr>
          <w:spacing w:val="-8"/>
        </w:rPr>
        <w:t>，</w:t>
      </w:r>
      <w:r>
        <w:t>通过资金流</w:t>
      </w:r>
      <w:r>
        <w:rPr>
          <w:spacing w:val="-8"/>
        </w:rPr>
        <w:t>、</w:t>
      </w:r>
      <w:r>
        <w:t>物流</w:t>
      </w:r>
      <w:r>
        <w:rPr>
          <w:spacing w:val="-8"/>
        </w:rPr>
        <w:t>、</w:t>
      </w:r>
      <w:r>
        <w:t>信息流的有效集成，提供准确的企业生产经营状况及分析预测资料，为企业经营决策提供及时、准确的数据。</w:t>
      </w:r>
    </w:p>
    <w:p w14:paraId="5530BEE3" w14:textId="77777777" w:rsidR="001051E8" w:rsidRDefault="001051E8" w:rsidP="001051E8">
      <w:pPr>
        <w:pStyle w:val="a9"/>
        <w:spacing w:line="360" w:lineRule="auto"/>
        <w:ind w:left="114" w:firstLine="422"/>
      </w:pPr>
      <w:r>
        <w:rPr>
          <w:spacing w:val="1"/>
        </w:rPr>
        <w:t>规范管</w:t>
      </w:r>
      <w:r>
        <w:t>理流</w:t>
      </w:r>
      <w:r>
        <w:rPr>
          <w:spacing w:val="1"/>
        </w:rPr>
        <w:t>程：</w:t>
      </w:r>
      <w:r>
        <w:t>建立</w:t>
      </w:r>
      <w:r>
        <w:rPr>
          <w:spacing w:val="-2"/>
        </w:rPr>
        <w:t>先</w:t>
      </w:r>
      <w:r>
        <w:t>进的销售、采购、仓储供应、生产业务管理流程，实现与财务体系紧密集成，通过信息系统进行固化，并持续优化，构建完善的企业综合管理体系。</w:t>
      </w:r>
    </w:p>
    <w:p w14:paraId="4A17DD7C" w14:textId="77777777" w:rsidR="001051E8" w:rsidRDefault="001051E8" w:rsidP="001051E8">
      <w:pPr>
        <w:pStyle w:val="a9"/>
        <w:spacing w:line="360" w:lineRule="auto"/>
        <w:ind w:left="114" w:firstLine="422"/>
      </w:pPr>
      <w:r>
        <w:rPr>
          <w:spacing w:val="1"/>
        </w:rPr>
        <w:t>建立管</w:t>
      </w:r>
      <w:r>
        <w:t>理制</w:t>
      </w:r>
      <w:r>
        <w:rPr>
          <w:spacing w:val="1"/>
        </w:rPr>
        <w:t>度</w:t>
      </w:r>
      <w:r>
        <w:rPr>
          <w:spacing w:val="-24"/>
        </w:rPr>
        <w:t>：</w:t>
      </w:r>
      <w:r>
        <w:t>借助</w:t>
      </w:r>
      <w:r>
        <w:rPr>
          <w:rFonts w:ascii="Times New Roman" w:eastAsia="Times New Roman" w:hAnsi="Times New Roman"/>
          <w:spacing w:val="-1"/>
        </w:rPr>
        <w:t>ER</w:t>
      </w:r>
      <w:r>
        <w:rPr>
          <w:rFonts w:ascii="Times New Roman" w:eastAsia="Times New Roman" w:hAnsi="Times New Roman"/>
        </w:rPr>
        <w:t>P</w:t>
      </w:r>
      <w:r>
        <w:t>系统的实施</w:t>
      </w:r>
      <w:r>
        <w:rPr>
          <w:spacing w:val="-26"/>
        </w:rPr>
        <w:t>，</w:t>
      </w:r>
      <w:r>
        <w:t>建立业务管理制度</w:t>
      </w:r>
      <w:r>
        <w:rPr>
          <w:spacing w:val="-26"/>
        </w:rPr>
        <w:t>，</w:t>
      </w:r>
      <w:r>
        <w:t>保证业务部门按规范作业</w:t>
      </w:r>
      <w:r>
        <w:rPr>
          <w:spacing w:val="-26"/>
        </w:rPr>
        <w:t>，</w:t>
      </w:r>
      <w:r>
        <w:t>提高业务执行效率，有效提升企业管理效益。</w:t>
      </w:r>
    </w:p>
    <w:p w14:paraId="1098C1C8" w14:textId="77777777" w:rsidR="001051E8" w:rsidRPr="002552FB" w:rsidRDefault="001051E8" w:rsidP="002552FB">
      <w:pPr>
        <w:pStyle w:val="a9"/>
        <w:spacing w:line="360" w:lineRule="auto"/>
        <w:ind w:left="114" w:firstLine="422"/>
      </w:pPr>
      <w:r w:rsidRPr="002552FB">
        <w:rPr>
          <w:rFonts w:hint="eastAsia"/>
        </w:rPr>
        <w:t>快速推广部署：本次项目定义为推广项目，</w:t>
      </w:r>
      <w:proofErr w:type="gramStart"/>
      <w:r w:rsidRPr="002552FB">
        <w:rPr>
          <w:rFonts w:hint="eastAsia"/>
        </w:rPr>
        <w:t>借鉴重</w:t>
      </w:r>
      <w:proofErr w:type="gramEnd"/>
      <w:r w:rsidRPr="002552FB">
        <w:rPr>
          <w:rFonts w:hint="eastAsia"/>
        </w:rPr>
        <w:t>汽已经成功实施的济南卡车公司及济南发动机公司、</w:t>
      </w:r>
      <w:proofErr w:type="gramStart"/>
      <w:r w:rsidRPr="002552FB">
        <w:rPr>
          <w:rFonts w:hint="eastAsia"/>
        </w:rPr>
        <w:t>桥箱公司</w:t>
      </w:r>
      <w:proofErr w:type="gramEnd"/>
      <w:r w:rsidRPr="002552FB">
        <w:rPr>
          <w:rFonts w:hint="eastAsia"/>
        </w:rPr>
        <w:t>实施模式，快速在重汽集团内整车及总成单位推广上线。</w:t>
      </w:r>
    </w:p>
    <w:p w14:paraId="4F4EC011" w14:textId="0D01A9CE" w:rsidR="001051E8" w:rsidRDefault="0021627E" w:rsidP="001051E8">
      <w:pPr>
        <w:pStyle w:val="30"/>
        <w:spacing w:before="120" w:line="360" w:lineRule="auto"/>
      </w:pPr>
      <w:bookmarkStart w:id="90" w:name="_Toc67315532"/>
      <w:bookmarkStart w:id="91" w:name="_Toc69746798"/>
      <w:r>
        <w:rPr>
          <w:rFonts w:ascii="Times New Roman" w:eastAsia="Times New Roman" w:hAnsi="Times New Roman" w:cs="Times New Roman"/>
          <w:bCs/>
        </w:rPr>
        <w:t>9</w:t>
      </w:r>
      <w:r w:rsidR="001051E8">
        <w:rPr>
          <w:rFonts w:ascii="Times New Roman" w:eastAsia="Times New Roman" w:hAnsi="Times New Roman" w:cs="Times New Roman"/>
          <w:bCs/>
        </w:rPr>
        <w:t xml:space="preserve">.2 </w:t>
      </w:r>
      <w:proofErr w:type="gramStart"/>
      <w:r w:rsidR="001051E8">
        <w:rPr>
          <w:spacing w:val="1"/>
        </w:rPr>
        <w:t>分业务</w:t>
      </w:r>
      <w:proofErr w:type="gramEnd"/>
      <w:r w:rsidR="001051E8">
        <w:rPr>
          <w:spacing w:val="1"/>
        </w:rPr>
        <w:t>目标</w:t>
      </w:r>
      <w:bookmarkEnd w:id="90"/>
      <w:bookmarkEnd w:id="91"/>
    </w:p>
    <w:p w14:paraId="1B2B1EAD" w14:textId="77777777" w:rsidR="001051E8" w:rsidRDefault="001051E8" w:rsidP="00ED431F">
      <w:pPr>
        <w:pStyle w:val="a9"/>
        <w:widowControl w:val="0"/>
        <w:numPr>
          <w:ilvl w:val="0"/>
          <w:numId w:val="22"/>
        </w:numPr>
        <w:tabs>
          <w:tab w:val="left" w:pos="893"/>
        </w:tabs>
        <w:overflowPunct/>
        <w:autoSpaceDE/>
        <w:autoSpaceDN/>
        <w:adjustRightInd/>
        <w:spacing w:after="0" w:line="360" w:lineRule="auto"/>
      </w:pPr>
      <w:r>
        <w:rPr>
          <w:rFonts w:hint="eastAsia"/>
        </w:rPr>
        <w:t>主数据管理：建立集团层面的主数据管理平台，</w:t>
      </w:r>
      <w:r w:rsidRPr="00D10A0C">
        <w:rPr>
          <w:rFonts w:hint="eastAsia"/>
        </w:rPr>
        <w:t>对整个集团的</w:t>
      </w:r>
      <w:proofErr w:type="gramStart"/>
      <w:r w:rsidRPr="00D10A0C">
        <w:rPr>
          <w:rFonts w:hint="eastAsia"/>
        </w:rPr>
        <w:t>主数据</w:t>
      </w:r>
      <w:proofErr w:type="gramEnd"/>
      <w:r w:rsidRPr="00D10A0C">
        <w:rPr>
          <w:rFonts w:hint="eastAsia"/>
        </w:rPr>
        <w:t>建立统一的管理模式、方法、流程和工具</w:t>
      </w:r>
      <w:r>
        <w:rPr>
          <w:rFonts w:hint="eastAsia"/>
        </w:rPr>
        <w:t>，</w:t>
      </w:r>
      <w:r w:rsidRPr="00D10A0C">
        <w:rPr>
          <w:rFonts w:hint="eastAsia"/>
        </w:rPr>
        <w:t>对</w:t>
      </w:r>
      <w:proofErr w:type="gramStart"/>
      <w:r w:rsidRPr="00D10A0C">
        <w:rPr>
          <w:rFonts w:hint="eastAsia"/>
        </w:rPr>
        <w:t>各项主数据</w:t>
      </w:r>
      <w:proofErr w:type="gramEnd"/>
      <w:r w:rsidRPr="00D10A0C">
        <w:rPr>
          <w:rFonts w:hint="eastAsia"/>
        </w:rPr>
        <w:t>进行集成、清洗、协同、管理和归档</w:t>
      </w:r>
      <w:r>
        <w:rPr>
          <w:rFonts w:hint="eastAsia"/>
        </w:rPr>
        <w:t>。</w:t>
      </w:r>
    </w:p>
    <w:p w14:paraId="604485CC" w14:textId="77777777" w:rsidR="001051E8" w:rsidRDefault="001051E8" w:rsidP="001051E8">
      <w:pPr>
        <w:pStyle w:val="a9"/>
        <w:tabs>
          <w:tab w:val="left" w:pos="893"/>
        </w:tabs>
        <w:spacing w:line="360" w:lineRule="auto"/>
        <w:ind w:left="894" w:hanging="420"/>
      </w:pPr>
      <w:r>
        <w:rPr>
          <w:spacing w:val="1"/>
        </w:rPr>
        <w:t>2</w:t>
      </w:r>
      <w:r>
        <w:rPr>
          <w:rFonts w:hint="eastAsia"/>
          <w:spacing w:val="1"/>
        </w:rPr>
        <w:t>）</w:t>
      </w:r>
      <w:r>
        <w:rPr>
          <w:rFonts w:hint="eastAsia"/>
          <w:spacing w:val="1"/>
        </w:rPr>
        <w:t xml:space="preserve"> </w:t>
      </w:r>
      <w:r>
        <w:rPr>
          <w:spacing w:val="1"/>
        </w:rPr>
        <w:t>销售管</w:t>
      </w:r>
      <w:r>
        <w:t>理：实现客户档案、销售计划、销售订单、销售交货的管理，支持车型规模化定制，有效指导生产与采购业务，与财务紧密集成。</w:t>
      </w:r>
    </w:p>
    <w:p w14:paraId="3FCDD0BB" w14:textId="77777777" w:rsidR="001051E8" w:rsidRDefault="001051E8" w:rsidP="001051E8">
      <w:pPr>
        <w:pStyle w:val="a9"/>
        <w:tabs>
          <w:tab w:val="left" w:pos="893"/>
        </w:tabs>
        <w:spacing w:line="360" w:lineRule="auto"/>
        <w:ind w:left="894" w:hanging="420"/>
        <w:jc w:val="both"/>
      </w:pPr>
      <w:r>
        <w:t>3)</w:t>
      </w:r>
      <w:r>
        <w:tab/>
      </w:r>
      <w:r>
        <w:rPr>
          <w:spacing w:val="1"/>
        </w:rPr>
        <w:t>生产管</w:t>
      </w:r>
      <w:r>
        <w:t>理：规范基础数据管理，建立柔性化的生产基础平台和产销一体化的计划体系，支持多品种、多定制形式混合生产，推行订单管理模式，实现作业管理精细化，及时准确的反映生产执行情况。</w:t>
      </w:r>
    </w:p>
    <w:p w14:paraId="55CD65CE" w14:textId="77777777" w:rsidR="001051E8" w:rsidRDefault="001051E8" w:rsidP="001051E8">
      <w:pPr>
        <w:pStyle w:val="a9"/>
        <w:tabs>
          <w:tab w:val="left" w:pos="893"/>
        </w:tabs>
        <w:spacing w:line="360" w:lineRule="auto"/>
        <w:ind w:left="894" w:hanging="420"/>
      </w:pPr>
      <w:r>
        <w:t>4)</w:t>
      </w:r>
      <w:r>
        <w:tab/>
      </w:r>
      <w:r>
        <w:tab/>
      </w:r>
      <w:r>
        <w:rPr>
          <w:spacing w:val="1"/>
        </w:rPr>
        <w:t>采购管</w:t>
      </w:r>
      <w:r>
        <w:t>理</w:t>
      </w:r>
      <w:r>
        <w:rPr>
          <w:spacing w:val="-24"/>
        </w:rPr>
        <w:t>：</w:t>
      </w:r>
      <w:r>
        <w:rPr>
          <w:rFonts w:hint="eastAsia"/>
          <w:spacing w:val="-24"/>
        </w:rPr>
        <w:t>寻源定点过程管理，供应商名录，供应商自注册和准入，</w:t>
      </w:r>
      <w:proofErr w:type="gramStart"/>
      <w:r>
        <w:rPr>
          <w:rFonts w:hint="eastAsia"/>
          <w:spacing w:val="-24"/>
        </w:rPr>
        <w:t>询</w:t>
      </w:r>
      <w:proofErr w:type="gramEnd"/>
      <w:r>
        <w:rPr>
          <w:rFonts w:hint="eastAsia"/>
          <w:spacing w:val="-24"/>
        </w:rPr>
        <w:t>报价与合同管理，供应商绩效，</w:t>
      </w:r>
      <w:r>
        <w:t>根据生产计划自动生成采购计划</w:t>
      </w:r>
      <w:r>
        <w:rPr>
          <w:spacing w:val="-24"/>
        </w:rPr>
        <w:t>，</w:t>
      </w:r>
      <w:r>
        <w:t>与供应商进行业务协同</w:t>
      </w:r>
      <w:r>
        <w:rPr>
          <w:spacing w:val="-24"/>
        </w:rPr>
        <w:t>，</w:t>
      </w:r>
      <w:r>
        <w:t>采购信息自动传递至财</w:t>
      </w:r>
      <w:r>
        <w:rPr>
          <w:spacing w:val="1"/>
        </w:rPr>
        <w:t>务</w:t>
      </w:r>
      <w:r>
        <w:t>，实现采购对账、结算自动化。</w:t>
      </w:r>
    </w:p>
    <w:p w14:paraId="43C781CD" w14:textId="77777777" w:rsidR="001051E8" w:rsidRDefault="001051E8" w:rsidP="001051E8">
      <w:pPr>
        <w:pStyle w:val="a9"/>
        <w:tabs>
          <w:tab w:val="left" w:pos="893"/>
        </w:tabs>
        <w:spacing w:line="360" w:lineRule="auto"/>
        <w:ind w:left="474"/>
      </w:pPr>
      <w:r>
        <w:lastRenderedPageBreak/>
        <w:t>5)</w:t>
      </w:r>
      <w:r>
        <w:tab/>
      </w:r>
      <w:r>
        <w:rPr>
          <w:spacing w:val="1"/>
        </w:rPr>
        <w:t>库存管</w:t>
      </w:r>
      <w:r>
        <w:t>理：建立</w:t>
      </w:r>
      <w:r>
        <w:rPr>
          <w:rFonts w:hint="eastAsia"/>
        </w:rPr>
        <w:t>库存管理和配送</w:t>
      </w:r>
      <w:r>
        <w:t>体系，按生产计划自动形成配料信息，提高业务执行效率。</w:t>
      </w:r>
    </w:p>
    <w:p w14:paraId="57CB79E0" w14:textId="77777777" w:rsidR="001051E8" w:rsidRDefault="001051E8" w:rsidP="001051E8">
      <w:pPr>
        <w:pStyle w:val="a9"/>
        <w:tabs>
          <w:tab w:val="left" w:pos="893"/>
        </w:tabs>
        <w:spacing w:line="360" w:lineRule="auto"/>
        <w:ind w:left="474"/>
      </w:pPr>
      <w:r>
        <w:t xml:space="preserve">6)  </w:t>
      </w:r>
      <w:r w:rsidRPr="0029662E">
        <w:t>质量管</w:t>
      </w:r>
      <w:r>
        <w:t>理：</w:t>
      </w:r>
      <w:r>
        <w:rPr>
          <w:rFonts w:hint="eastAsia"/>
        </w:rPr>
        <w:t>根据零件的检验规范与要求，产生检验任务，</w:t>
      </w:r>
      <w:r>
        <w:t>记录</w:t>
      </w:r>
      <w:r>
        <w:rPr>
          <w:rFonts w:hint="eastAsia"/>
        </w:rPr>
        <w:t>检验结果</w:t>
      </w:r>
      <w:r>
        <w:t>，为质量分析提供基础数据。</w:t>
      </w:r>
    </w:p>
    <w:p w14:paraId="340F6F80" w14:textId="77777777" w:rsidR="001051E8" w:rsidRDefault="001051E8" w:rsidP="001051E8">
      <w:pPr>
        <w:pStyle w:val="a9"/>
        <w:tabs>
          <w:tab w:val="left" w:pos="893"/>
        </w:tabs>
        <w:spacing w:line="360" w:lineRule="auto"/>
        <w:ind w:left="894" w:hanging="420"/>
      </w:pPr>
      <w:r>
        <w:t>7)</w:t>
      </w:r>
      <w:r>
        <w:tab/>
      </w:r>
      <w:r>
        <w:rPr>
          <w:spacing w:val="1"/>
        </w:rPr>
        <w:t>财务与</w:t>
      </w:r>
      <w:r>
        <w:t>成本</w:t>
      </w:r>
      <w:r>
        <w:rPr>
          <w:spacing w:val="1"/>
        </w:rPr>
        <w:t>管理：</w:t>
      </w:r>
      <w:r>
        <w:t>通</w:t>
      </w:r>
      <w:r>
        <w:rPr>
          <w:spacing w:val="-2"/>
        </w:rPr>
        <w:t>过</w:t>
      </w:r>
      <w:r>
        <w:t>与其他业务模块紧密集成，提高成本核算的效率与准确率，满足对成本进行多维</w:t>
      </w:r>
      <w:proofErr w:type="gramStart"/>
      <w:r>
        <w:t>度分析</w:t>
      </w:r>
      <w:proofErr w:type="gramEnd"/>
      <w:r>
        <w:t>的需求。</w:t>
      </w:r>
    </w:p>
    <w:p w14:paraId="4F355545" w14:textId="77777777" w:rsidR="001051E8" w:rsidRDefault="001051E8" w:rsidP="001051E8">
      <w:pPr>
        <w:pStyle w:val="a9"/>
        <w:tabs>
          <w:tab w:val="left" w:pos="893"/>
        </w:tabs>
        <w:spacing w:line="360" w:lineRule="auto"/>
        <w:ind w:left="894" w:hanging="420"/>
      </w:pPr>
    </w:p>
    <w:p w14:paraId="4C1514C1" w14:textId="2937D1DB" w:rsidR="001051E8" w:rsidRPr="0021627E" w:rsidRDefault="001051E8" w:rsidP="0021627E">
      <w:pPr>
        <w:pStyle w:val="1"/>
        <w:keepNext w:val="0"/>
        <w:widowControl/>
        <w:rPr>
          <w:rFonts w:asciiTheme="minorEastAsia" w:eastAsiaTheme="minorEastAsia" w:hAnsiTheme="minorEastAsia" w:cs="宋体"/>
          <w:sz w:val="24"/>
          <w:szCs w:val="24"/>
        </w:rPr>
      </w:pPr>
      <w:bookmarkStart w:id="92" w:name="_Toc67315533"/>
      <w:bookmarkStart w:id="93" w:name="_Toc69746799"/>
      <w:r w:rsidRPr="0021627E">
        <w:rPr>
          <w:rFonts w:asciiTheme="minorEastAsia" w:eastAsiaTheme="minorEastAsia" w:hAnsiTheme="minorEastAsia" w:cs="宋体"/>
          <w:sz w:val="24"/>
          <w:szCs w:val="24"/>
        </w:rPr>
        <w:lastRenderedPageBreak/>
        <w:t>项目范围</w:t>
      </w:r>
      <w:bookmarkEnd w:id="92"/>
      <w:bookmarkEnd w:id="93"/>
    </w:p>
    <w:p w14:paraId="5FC9FE09" w14:textId="079E39B1" w:rsidR="001051E8" w:rsidRDefault="00B623CC" w:rsidP="001051E8">
      <w:pPr>
        <w:pStyle w:val="30"/>
        <w:spacing w:before="120" w:line="360" w:lineRule="auto"/>
      </w:pPr>
      <w:bookmarkStart w:id="94" w:name="_Toc67315534"/>
      <w:bookmarkStart w:id="95" w:name="_Toc69746800"/>
      <w:r>
        <w:rPr>
          <w:rFonts w:ascii="Times New Roman" w:eastAsia="Times New Roman" w:hAnsi="Times New Roman" w:cs="Times New Roman"/>
          <w:bCs/>
        </w:rPr>
        <w:t>10</w:t>
      </w:r>
      <w:r w:rsidR="001051E8">
        <w:rPr>
          <w:rFonts w:ascii="Times New Roman" w:eastAsia="Times New Roman" w:hAnsi="Times New Roman" w:cs="Times New Roman"/>
          <w:bCs/>
        </w:rPr>
        <w:t xml:space="preserve">.1 </w:t>
      </w:r>
      <w:r w:rsidR="001051E8">
        <w:rPr>
          <w:spacing w:val="1"/>
        </w:rPr>
        <w:t>组织范围</w:t>
      </w:r>
      <w:bookmarkEnd w:id="94"/>
      <w:bookmarkEnd w:id="95"/>
    </w:p>
    <w:p w14:paraId="63239BE0" w14:textId="77777777" w:rsidR="001051E8" w:rsidRDefault="001051E8" w:rsidP="001051E8">
      <w:pPr>
        <w:pStyle w:val="a9"/>
        <w:spacing w:line="360" w:lineRule="auto"/>
        <w:ind w:left="114"/>
      </w:pPr>
      <w:r>
        <w:t>本次</w:t>
      </w:r>
      <w:r>
        <w:rPr>
          <w:rFonts w:hint="eastAsia"/>
        </w:rPr>
        <w:t>中国重汽</w:t>
      </w:r>
      <w:proofErr w:type="gramStart"/>
      <w:r>
        <w:rPr>
          <w:rFonts w:hint="eastAsia"/>
        </w:rPr>
        <w:t>集团</w:t>
      </w:r>
      <w:r w:rsidRPr="00FE56E9">
        <w:rPr>
          <w:rFonts w:hint="eastAsia"/>
        </w:rPr>
        <w:t>业财一体化</w:t>
      </w:r>
      <w:proofErr w:type="gramEnd"/>
      <w:r w:rsidRPr="00FE56E9">
        <w:rPr>
          <w:rFonts w:hint="eastAsia"/>
        </w:rPr>
        <w:t>项目</w:t>
      </w:r>
      <w:r>
        <w:t>实施业务对象为</w:t>
      </w:r>
      <w:r>
        <w:rPr>
          <w:rFonts w:cs="宋体" w:hint="eastAsia"/>
        </w:rPr>
        <w:t>集团公司及具有代表性的生产单位</w:t>
      </w:r>
      <w:r>
        <w:t>，包含以下业务主体：</w:t>
      </w:r>
      <w:r>
        <w:t xml:space="preserve"> </w:t>
      </w:r>
    </w:p>
    <w:p w14:paraId="681FBCD6" w14:textId="77777777" w:rsidR="001051E8" w:rsidRDefault="001051E8" w:rsidP="001051E8">
      <w:pPr>
        <w:pStyle w:val="a9"/>
        <w:spacing w:line="360" w:lineRule="auto"/>
        <w:ind w:left="114"/>
      </w:pPr>
      <w:r>
        <w:rPr>
          <w:rFonts w:hint="eastAsia"/>
        </w:rPr>
        <w:t>实施全模块的公司为</w:t>
      </w:r>
    </w:p>
    <w:tbl>
      <w:tblPr>
        <w:tblW w:w="0" w:type="auto"/>
        <w:tblInd w:w="534" w:type="dxa"/>
        <w:tblLayout w:type="fixed"/>
        <w:tblCellMar>
          <w:left w:w="0" w:type="dxa"/>
          <w:right w:w="0" w:type="dxa"/>
        </w:tblCellMar>
        <w:tblLook w:val="01E0" w:firstRow="1" w:lastRow="1" w:firstColumn="1" w:lastColumn="1" w:noHBand="0" w:noVBand="0"/>
      </w:tblPr>
      <w:tblGrid>
        <w:gridCol w:w="683"/>
        <w:gridCol w:w="7279"/>
      </w:tblGrid>
      <w:tr w:rsidR="001051E8" w14:paraId="7DD8E3A5" w14:textId="77777777" w:rsidTr="00B623CC">
        <w:trPr>
          <w:trHeight w:hRule="exact" w:val="547"/>
        </w:trPr>
        <w:tc>
          <w:tcPr>
            <w:tcW w:w="683" w:type="dxa"/>
            <w:tcBorders>
              <w:top w:val="single" w:sz="5" w:space="0" w:color="000000"/>
              <w:left w:val="single" w:sz="5" w:space="0" w:color="000000"/>
              <w:bottom w:val="single" w:sz="5" w:space="0" w:color="000000"/>
              <w:right w:val="single" w:sz="5" w:space="0" w:color="000000"/>
            </w:tcBorders>
          </w:tcPr>
          <w:p w14:paraId="2B0ACDC6" w14:textId="77777777" w:rsidR="001051E8" w:rsidRDefault="001051E8" w:rsidP="001051E8">
            <w:pPr>
              <w:pStyle w:val="TableParagraph"/>
              <w:spacing w:before="120" w:line="360" w:lineRule="auto"/>
              <w:ind w:left="120"/>
              <w:rPr>
                <w:rFonts w:ascii="宋体" w:hAnsi="宋体" w:cs="宋体"/>
                <w:szCs w:val="21"/>
              </w:rPr>
            </w:pPr>
            <w:r>
              <w:rPr>
                <w:rFonts w:ascii="宋体" w:hAnsi="宋体" w:cs="宋体"/>
                <w:spacing w:val="1"/>
                <w:szCs w:val="21"/>
              </w:rPr>
              <w:t>序号</w:t>
            </w:r>
          </w:p>
        </w:tc>
        <w:tc>
          <w:tcPr>
            <w:tcW w:w="7279" w:type="dxa"/>
            <w:tcBorders>
              <w:top w:val="single" w:sz="5" w:space="0" w:color="000000"/>
              <w:left w:val="single" w:sz="5" w:space="0" w:color="000000"/>
              <w:bottom w:val="single" w:sz="5" w:space="0" w:color="000000"/>
              <w:right w:val="single" w:sz="5" w:space="0" w:color="000000"/>
            </w:tcBorders>
          </w:tcPr>
          <w:p w14:paraId="5884E884" w14:textId="77777777" w:rsidR="001051E8" w:rsidRDefault="001051E8" w:rsidP="001051E8">
            <w:pPr>
              <w:pStyle w:val="TableParagraph"/>
              <w:spacing w:before="120" w:line="360" w:lineRule="auto"/>
              <w:jc w:val="center"/>
              <w:rPr>
                <w:rFonts w:ascii="宋体" w:hAnsi="宋体" w:cs="宋体"/>
                <w:szCs w:val="21"/>
              </w:rPr>
            </w:pPr>
            <w:r>
              <w:rPr>
                <w:rFonts w:ascii="宋体" w:hAnsi="宋体" w:cs="宋体"/>
                <w:spacing w:val="1"/>
                <w:szCs w:val="21"/>
              </w:rPr>
              <w:t>业务主体</w:t>
            </w:r>
          </w:p>
        </w:tc>
      </w:tr>
      <w:tr w:rsidR="001051E8" w:rsidRPr="00EE46FC" w14:paraId="69EFB3F0" w14:textId="77777777" w:rsidTr="00B623CC">
        <w:trPr>
          <w:trHeight w:hRule="exact" w:val="552"/>
        </w:trPr>
        <w:tc>
          <w:tcPr>
            <w:tcW w:w="683" w:type="dxa"/>
            <w:tcBorders>
              <w:top w:val="single" w:sz="5" w:space="0" w:color="000000"/>
              <w:left w:val="single" w:sz="5" w:space="0" w:color="000000"/>
              <w:bottom w:val="single" w:sz="5" w:space="0" w:color="000000"/>
              <w:right w:val="single" w:sz="5" w:space="0" w:color="000000"/>
            </w:tcBorders>
          </w:tcPr>
          <w:p w14:paraId="04A22D07" w14:textId="77777777" w:rsidR="001051E8" w:rsidRPr="00EE46FC" w:rsidRDefault="001051E8" w:rsidP="001051E8">
            <w:pPr>
              <w:pStyle w:val="TableParagraph"/>
              <w:spacing w:before="120" w:line="360" w:lineRule="auto"/>
              <w:ind w:left="259"/>
              <w:jc w:val="center"/>
              <w:rPr>
                <w:rFonts w:ascii="宋体" w:hAnsi="宋体" w:cs="宋体"/>
                <w:szCs w:val="21"/>
              </w:rPr>
            </w:pPr>
            <w:r w:rsidRPr="00EE46FC">
              <w:rPr>
                <w:rFonts w:ascii="宋体" w:hAnsi="宋体" w:cs="宋体"/>
                <w:szCs w:val="21"/>
              </w:rPr>
              <w:t>1</w:t>
            </w:r>
          </w:p>
        </w:tc>
        <w:tc>
          <w:tcPr>
            <w:tcW w:w="7279" w:type="dxa"/>
            <w:tcBorders>
              <w:top w:val="single" w:sz="5" w:space="0" w:color="000000"/>
              <w:left w:val="single" w:sz="5" w:space="0" w:color="000000"/>
              <w:bottom w:val="single" w:sz="5" w:space="0" w:color="000000"/>
              <w:right w:val="single" w:sz="5" w:space="0" w:color="000000"/>
            </w:tcBorders>
          </w:tcPr>
          <w:p w14:paraId="5CA6113A" w14:textId="77777777" w:rsidR="001051E8" w:rsidRPr="00EE46FC" w:rsidRDefault="001051E8" w:rsidP="001051E8">
            <w:pPr>
              <w:pStyle w:val="TableParagraph"/>
              <w:spacing w:before="120" w:line="360" w:lineRule="auto"/>
              <w:rPr>
                <w:rFonts w:ascii="宋体" w:hAnsi="宋体" w:cs="宋体"/>
                <w:szCs w:val="21"/>
              </w:rPr>
            </w:pPr>
            <w:r w:rsidRPr="00EE46FC">
              <w:rPr>
                <w:rFonts w:ascii="宋体" w:hAnsi="宋体" w:cs="宋体" w:hint="eastAsia"/>
                <w:szCs w:val="21"/>
              </w:rPr>
              <w:t>中国重汽集团济南特种车有限公司</w:t>
            </w:r>
          </w:p>
        </w:tc>
      </w:tr>
      <w:tr w:rsidR="001051E8" w:rsidRPr="00EE46FC" w14:paraId="01C84069" w14:textId="77777777" w:rsidTr="00B623CC">
        <w:trPr>
          <w:trHeight w:hRule="exact" w:val="552"/>
        </w:trPr>
        <w:tc>
          <w:tcPr>
            <w:tcW w:w="683" w:type="dxa"/>
            <w:tcBorders>
              <w:top w:val="single" w:sz="5" w:space="0" w:color="000000"/>
              <w:left w:val="single" w:sz="5" w:space="0" w:color="000000"/>
              <w:bottom w:val="single" w:sz="5" w:space="0" w:color="000000"/>
              <w:right w:val="single" w:sz="5" w:space="0" w:color="000000"/>
            </w:tcBorders>
          </w:tcPr>
          <w:p w14:paraId="2BD6DE2C" w14:textId="77777777" w:rsidR="001051E8" w:rsidRPr="00EE46FC" w:rsidRDefault="001051E8" w:rsidP="001051E8">
            <w:pPr>
              <w:pStyle w:val="TableParagraph"/>
              <w:spacing w:before="120" w:line="360" w:lineRule="auto"/>
              <w:ind w:left="259"/>
              <w:jc w:val="center"/>
              <w:rPr>
                <w:rFonts w:ascii="宋体" w:hAnsi="宋体" w:cs="宋体"/>
                <w:szCs w:val="21"/>
              </w:rPr>
            </w:pPr>
            <w:r w:rsidRPr="00EE46FC">
              <w:rPr>
                <w:rFonts w:ascii="宋体" w:hAnsi="宋体" w:cs="宋体"/>
                <w:szCs w:val="21"/>
              </w:rPr>
              <w:t>2</w:t>
            </w:r>
          </w:p>
        </w:tc>
        <w:tc>
          <w:tcPr>
            <w:tcW w:w="7279" w:type="dxa"/>
            <w:tcBorders>
              <w:top w:val="single" w:sz="5" w:space="0" w:color="000000"/>
              <w:left w:val="single" w:sz="5" w:space="0" w:color="000000"/>
              <w:bottom w:val="single" w:sz="5" w:space="0" w:color="000000"/>
              <w:right w:val="single" w:sz="5" w:space="0" w:color="000000"/>
            </w:tcBorders>
          </w:tcPr>
          <w:p w14:paraId="6D160B9C" w14:textId="77777777" w:rsidR="001051E8" w:rsidRPr="00EE46FC" w:rsidRDefault="001051E8" w:rsidP="001051E8">
            <w:pPr>
              <w:pStyle w:val="TableParagraph"/>
              <w:spacing w:before="120" w:line="360" w:lineRule="auto"/>
              <w:rPr>
                <w:rFonts w:ascii="宋体" w:hAnsi="宋体" w:cs="宋体"/>
                <w:szCs w:val="21"/>
              </w:rPr>
            </w:pPr>
            <w:r w:rsidRPr="00EE46FC">
              <w:rPr>
                <w:rFonts w:ascii="宋体" w:hAnsi="宋体" w:cs="宋体" w:hint="eastAsia"/>
                <w:szCs w:val="21"/>
              </w:rPr>
              <w:t>杭发公司</w:t>
            </w:r>
          </w:p>
        </w:tc>
      </w:tr>
    </w:tbl>
    <w:p w14:paraId="7A5B9C6F" w14:textId="77777777" w:rsidR="001051E8" w:rsidRPr="003770EB" w:rsidRDefault="001051E8" w:rsidP="001051E8">
      <w:pPr>
        <w:pStyle w:val="a9"/>
        <w:spacing w:line="360" w:lineRule="auto"/>
        <w:ind w:left="114"/>
      </w:pPr>
      <w:r w:rsidRPr="00EE46FC">
        <w:rPr>
          <w:rFonts w:hint="eastAsia"/>
        </w:rPr>
        <w:t>只实施财务的业务主体（包含但不限于）：</w:t>
      </w:r>
    </w:p>
    <w:tbl>
      <w:tblPr>
        <w:tblW w:w="3972" w:type="pct"/>
        <w:tblInd w:w="545" w:type="dxa"/>
        <w:tblCellMar>
          <w:left w:w="0" w:type="dxa"/>
          <w:right w:w="0" w:type="dxa"/>
        </w:tblCellMar>
        <w:tblLook w:val="04A0" w:firstRow="1" w:lastRow="0" w:firstColumn="1" w:lastColumn="0" w:noHBand="0" w:noVBand="1"/>
      </w:tblPr>
      <w:tblGrid>
        <w:gridCol w:w="1024"/>
        <w:gridCol w:w="4998"/>
        <w:gridCol w:w="893"/>
      </w:tblGrid>
      <w:tr w:rsidR="001051E8" w:rsidRPr="003770EB" w14:paraId="2017B05F" w14:textId="77777777" w:rsidTr="00EE46FC">
        <w:trPr>
          <w:trHeight w:hRule="exact" w:val="623"/>
        </w:trPr>
        <w:tc>
          <w:tcPr>
            <w:tcW w:w="740" w:type="pct"/>
            <w:tcBorders>
              <w:top w:val="single" w:sz="4" w:space="0" w:color="000000"/>
              <w:left w:val="single" w:sz="4" w:space="0" w:color="000000"/>
              <w:bottom w:val="single" w:sz="4" w:space="0" w:color="000000"/>
              <w:right w:val="single" w:sz="4" w:space="0" w:color="000000"/>
            </w:tcBorders>
            <w:vAlign w:val="center"/>
          </w:tcPr>
          <w:p w14:paraId="278D598C"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业务</w:t>
            </w:r>
          </w:p>
        </w:tc>
        <w:tc>
          <w:tcPr>
            <w:tcW w:w="3614" w:type="pct"/>
            <w:tcBorders>
              <w:top w:val="single" w:sz="4" w:space="0" w:color="000000"/>
              <w:left w:val="single" w:sz="4" w:space="0" w:color="000000"/>
              <w:bottom w:val="single" w:sz="4" w:space="0" w:color="000000"/>
              <w:right w:val="single" w:sz="4" w:space="0" w:color="000000"/>
            </w:tcBorders>
            <w:vAlign w:val="center"/>
          </w:tcPr>
          <w:p w14:paraId="74B106C7"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业务主体</w:t>
            </w:r>
          </w:p>
        </w:tc>
        <w:tc>
          <w:tcPr>
            <w:tcW w:w="646" w:type="pct"/>
            <w:tcBorders>
              <w:top w:val="single" w:sz="4" w:space="0" w:color="000000"/>
              <w:left w:val="single" w:sz="4" w:space="0" w:color="000000"/>
              <w:bottom w:val="single" w:sz="4" w:space="0" w:color="000000"/>
              <w:right w:val="single" w:sz="4" w:space="0" w:color="000000"/>
            </w:tcBorders>
          </w:tcPr>
          <w:p w14:paraId="465E05F7"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单位数量</w:t>
            </w:r>
          </w:p>
        </w:tc>
      </w:tr>
      <w:tr w:rsidR="001051E8" w:rsidRPr="003770EB" w14:paraId="7A4E0FEC" w14:textId="77777777" w:rsidTr="001051E8">
        <w:trPr>
          <w:trHeight w:val="637"/>
        </w:trPr>
        <w:tc>
          <w:tcPr>
            <w:tcW w:w="740" w:type="pct"/>
            <w:tcBorders>
              <w:top w:val="single" w:sz="4" w:space="0" w:color="000000"/>
              <w:left w:val="single" w:sz="4" w:space="0" w:color="000000"/>
              <w:bottom w:val="single" w:sz="4" w:space="0" w:color="000000"/>
              <w:right w:val="single" w:sz="4" w:space="0" w:color="000000"/>
            </w:tcBorders>
            <w:vAlign w:val="center"/>
          </w:tcPr>
          <w:p w14:paraId="47D5E59B"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整车</w:t>
            </w:r>
          </w:p>
        </w:tc>
        <w:tc>
          <w:tcPr>
            <w:tcW w:w="3614" w:type="pct"/>
            <w:tcBorders>
              <w:top w:val="single" w:sz="4" w:space="0" w:color="000000"/>
              <w:left w:val="single" w:sz="4" w:space="0" w:color="000000"/>
              <w:bottom w:val="single" w:sz="4" w:space="0" w:color="000000"/>
              <w:right w:val="single" w:sz="4" w:space="0" w:color="000000"/>
            </w:tcBorders>
            <w:vAlign w:val="center"/>
          </w:tcPr>
          <w:p w14:paraId="73D654E1" w14:textId="29612A91" w:rsidR="001051E8"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成都王牌、福建海西、重汽(威海)商用车、</w:t>
            </w:r>
          </w:p>
          <w:p w14:paraId="00833953"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新疆商用车、豪沃客车</w:t>
            </w:r>
          </w:p>
        </w:tc>
        <w:tc>
          <w:tcPr>
            <w:tcW w:w="646" w:type="pct"/>
            <w:tcBorders>
              <w:top w:val="single" w:sz="4" w:space="0" w:color="000000"/>
              <w:left w:val="single" w:sz="4" w:space="0" w:color="000000"/>
              <w:bottom w:val="single" w:sz="4" w:space="0" w:color="000000"/>
              <w:right w:val="single" w:sz="4" w:space="0" w:color="000000"/>
            </w:tcBorders>
          </w:tcPr>
          <w:p w14:paraId="453AC2C0" w14:textId="3AC6EF13" w:rsidR="001051E8" w:rsidRPr="003770EB" w:rsidRDefault="00A02BFE" w:rsidP="001051E8">
            <w:pPr>
              <w:pStyle w:val="TableParagraph"/>
              <w:spacing w:before="120" w:line="360" w:lineRule="auto"/>
              <w:ind w:left="120"/>
              <w:rPr>
                <w:rFonts w:ascii="宋体" w:hAnsi="宋体" w:cs="宋体"/>
                <w:spacing w:val="1"/>
                <w:szCs w:val="21"/>
              </w:rPr>
            </w:pPr>
            <w:r>
              <w:rPr>
                <w:rFonts w:ascii="宋体" w:hAnsi="宋体" w:cs="宋体" w:hint="eastAsia"/>
                <w:spacing w:val="1"/>
                <w:szCs w:val="21"/>
              </w:rPr>
              <w:t>5</w:t>
            </w:r>
          </w:p>
        </w:tc>
      </w:tr>
      <w:tr w:rsidR="001051E8" w:rsidRPr="003770EB" w14:paraId="0ADF302F" w14:textId="77777777" w:rsidTr="001051E8">
        <w:trPr>
          <w:trHeight w:val="369"/>
        </w:trPr>
        <w:tc>
          <w:tcPr>
            <w:tcW w:w="740" w:type="pct"/>
            <w:tcBorders>
              <w:top w:val="single" w:sz="4" w:space="0" w:color="000000"/>
              <w:left w:val="single" w:sz="4" w:space="0" w:color="000000"/>
              <w:bottom w:val="single" w:sz="4" w:space="0" w:color="000000"/>
              <w:right w:val="single" w:sz="4" w:space="0" w:color="000000"/>
            </w:tcBorders>
            <w:vAlign w:val="center"/>
          </w:tcPr>
          <w:p w14:paraId="1FC5C3AD"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专用车</w:t>
            </w:r>
          </w:p>
        </w:tc>
        <w:tc>
          <w:tcPr>
            <w:tcW w:w="3614" w:type="pct"/>
            <w:tcBorders>
              <w:top w:val="single" w:sz="4" w:space="0" w:color="000000"/>
              <w:left w:val="single" w:sz="4" w:space="0" w:color="000000"/>
              <w:bottom w:val="single" w:sz="4" w:space="0" w:color="000000"/>
              <w:right w:val="single" w:sz="4" w:space="0" w:color="000000"/>
            </w:tcBorders>
            <w:vAlign w:val="center"/>
          </w:tcPr>
          <w:p w14:paraId="00F08FE7"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济南专用车、泰安五岳、柳州运力、柳州运力科迪亚克、湖北华威、青岛重工</w:t>
            </w:r>
          </w:p>
        </w:tc>
        <w:tc>
          <w:tcPr>
            <w:tcW w:w="646" w:type="pct"/>
            <w:tcBorders>
              <w:top w:val="single" w:sz="4" w:space="0" w:color="000000"/>
              <w:left w:val="single" w:sz="4" w:space="0" w:color="000000"/>
              <w:bottom w:val="single" w:sz="4" w:space="0" w:color="000000"/>
              <w:right w:val="single" w:sz="4" w:space="0" w:color="000000"/>
            </w:tcBorders>
          </w:tcPr>
          <w:p w14:paraId="27CD5268"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6</w:t>
            </w:r>
          </w:p>
        </w:tc>
      </w:tr>
      <w:tr w:rsidR="001051E8" w:rsidRPr="003770EB" w14:paraId="33396924" w14:textId="77777777" w:rsidTr="001051E8">
        <w:trPr>
          <w:trHeight w:val="369"/>
        </w:trPr>
        <w:tc>
          <w:tcPr>
            <w:tcW w:w="740" w:type="pct"/>
            <w:tcBorders>
              <w:top w:val="single" w:sz="4" w:space="0" w:color="000000"/>
              <w:left w:val="single" w:sz="4" w:space="0" w:color="000000"/>
              <w:bottom w:val="single" w:sz="4" w:space="0" w:color="000000"/>
              <w:right w:val="single" w:sz="4" w:space="0" w:color="000000"/>
            </w:tcBorders>
            <w:vAlign w:val="center"/>
          </w:tcPr>
          <w:p w14:paraId="2F48363B"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零部件</w:t>
            </w:r>
          </w:p>
        </w:tc>
        <w:tc>
          <w:tcPr>
            <w:tcW w:w="3614" w:type="pct"/>
            <w:tcBorders>
              <w:top w:val="single" w:sz="4" w:space="0" w:color="000000"/>
              <w:left w:val="single" w:sz="4" w:space="0" w:color="000000"/>
              <w:bottom w:val="single" w:sz="4" w:space="0" w:color="000000"/>
              <w:right w:val="single" w:sz="4" w:space="0" w:color="000000"/>
            </w:tcBorders>
            <w:vAlign w:val="center"/>
          </w:tcPr>
          <w:p w14:paraId="00554BA5"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部件公司、橡塑件公司、复强动力、</w:t>
            </w:r>
            <w:proofErr w:type="gramStart"/>
            <w:r w:rsidRPr="003770EB">
              <w:rPr>
                <w:rFonts w:ascii="宋体" w:hAnsi="宋体" w:cs="宋体" w:hint="eastAsia"/>
                <w:spacing w:val="1"/>
                <w:szCs w:val="21"/>
              </w:rPr>
              <w:t>杭州港杭</w:t>
            </w:r>
            <w:proofErr w:type="gramEnd"/>
            <w:r w:rsidRPr="003770EB">
              <w:rPr>
                <w:rFonts w:ascii="宋体" w:hAnsi="宋体" w:cs="宋体" w:hint="eastAsia"/>
                <w:spacing w:val="1"/>
                <w:szCs w:val="21"/>
              </w:rPr>
              <w:t>动力</w:t>
            </w:r>
          </w:p>
        </w:tc>
        <w:tc>
          <w:tcPr>
            <w:tcW w:w="646" w:type="pct"/>
            <w:tcBorders>
              <w:top w:val="single" w:sz="4" w:space="0" w:color="000000"/>
              <w:left w:val="single" w:sz="4" w:space="0" w:color="000000"/>
              <w:bottom w:val="single" w:sz="4" w:space="0" w:color="000000"/>
              <w:right w:val="single" w:sz="4" w:space="0" w:color="000000"/>
            </w:tcBorders>
          </w:tcPr>
          <w:p w14:paraId="6343985F"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4</w:t>
            </w:r>
          </w:p>
        </w:tc>
      </w:tr>
      <w:tr w:rsidR="001051E8" w:rsidRPr="003770EB" w14:paraId="62163D6B" w14:textId="77777777" w:rsidTr="001051E8">
        <w:trPr>
          <w:trHeight w:val="347"/>
        </w:trPr>
        <w:tc>
          <w:tcPr>
            <w:tcW w:w="740" w:type="pct"/>
            <w:tcBorders>
              <w:top w:val="single" w:sz="4" w:space="0" w:color="000000"/>
              <w:left w:val="single" w:sz="4" w:space="0" w:color="000000"/>
              <w:bottom w:val="single" w:sz="4" w:space="0" w:color="000000"/>
              <w:right w:val="single" w:sz="4" w:space="0" w:color="000000"/>
            </w:tcBorders>
            <w:vAlign w:val="center"/>
          </w:tcPr>
          <w:p w14:paraId="3C83547C"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金融</w:t>
            </w:r>
          </w:p>
        </w:tc>
        <w:tc>
          <w:tcPr>
            <w:tcW w:w="3614" w:type="pct"/>
            <w:tcBorders>
              <w:top w:val="single" w:sz="4" w:space="0" w:color="000000"/>
              <w:left w:val="single" w:sz="4" w:space="0" w:color="000000"/>
              <w:bottom w:val="single" w:sz="4" w:space="0" w:color="000000"/>
              <w:right w:val="single" w:sz="4" w:space="0" w:color="000000"/>
            </w:tcBorders>
            <w:vAlign w:val="center"/>
          </w:tcPr>
          <w:p w14:paraId="154CDAB0"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财务公司、豪沃汽车金融公司</w:t>
            </w:r>
          </w:p>
        </w:tc>
        <w:tc>
          <w:tcPr>
            <w:tcW w:w="646" w:type="pct"/>
            <w:tcBorders>
              <w:top w:val="single" w:sz="4" w:space="0" w:color="000000"/>
              <w:left w:val="single" w:sz="4" w:space="0" w:color="000000"/>
              <w:bottom w:val="single" w:sz="4" w:space="0" w:color="000000"/>
              <w:right w:val="single" w:sz="4" w:space="0" w:color="000000"/>
            </w:tcBorders>
          </w:tcPr>
          <w:p w14:paraId="406E49E9"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2</w:t>
            </w:r>
          </w:p>
        </w:tc>
      </w:tr>
      <w:tr w:rsidR="001051E8" w:rsidRPr="003770EB" w14:paraId="0E6FBE87" w14:textId="77777777" w:rsidTr="001051E8">
        <w:trPr>
          <w:trHeight w:val="1077"/>
        </w:trPr>
        <w:tc>
          <w:tcPr>
            <w:tcW w:w="740" w:type="pct"/>
            <w:tcBorders>
              <w:top w:val="single" w:sz="4" w:space="0" w:color="000000"/>
              <w:left w:val="single" w:sz="4" w:space="0" w:color="000000"/>
              <w:bottom w:val="single" w:sz="4" w:space="0" w:color="000000"/>
              <w:right w:val="single" w:sz="4" w:space="0" w:color="000000"/>
            </w:tcBorders>
            <w:vAlign w:val="center"/>
          </w:tcPr>
          <w:p w14:paraId="0A3F208B"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其他</w:t>
            </w:r>
          </w:p>
        </w:tc>
        <w:tc>
          <w:tcPr>
            <w:tcW w:w="3614" w:type="pct"/>
            <w:tcBorders>
              <w:top w:val="single" w:sz="4" w:space="0" w:color="000000"/>
              <w:left w:val="single" w:sz="4" w:space="0" w:color="000000"/>
              <w:bottom w:val="single" w:sz="4" w:space="0" w:color="000000"/>
              <w:right w:val="single" w:sz="4" w:space="0" w:color="000000"/>
            </w:tcBorders>
            <w:vAlign w:val="center"/>
          </w:tcPr>
          <w:p w14:paraId="32D032D6" w14:textId="5DE1C5D4" w:rsidR="001051E8" w:rsidRPr="00A02BFE" w:rsidRDefault="001051E8" w:rsidP="00A02BFE">
            <w:pPr>
              <w:pStyle w:val="TableParagraph"/>
              <w:spacing w:before="120"/>
              <w:ind w:left="120"/>
              <w:rPr>
                <w:rFonts w:ascii="宋体" w:hAnsi="宋体" w:cs="宋体"/>
                <w:spacing w:val="1"/>
                <w:szCs w:val="21"/>
              </w:rPr>
            </w:pPr>
            <w:r w:rsidRPr="003770EB">
              <w:rPr>
                <w:rFonts w:ascii="宋体" w:hAnsi="宋体" w:cs="宋体" w:hint="eastAsia"/>
                <w:spacing w:val="1"/>
                <w:szCs w:val="21"/>
              </w:rPr>
              <w:t>检测中心、保险经纪公司、设计研究院、济南建设公司、</w:t>
            </w:r>
            <w:proofErr w:type="gramStart"/>
            <w:r w:rsidRPr="003770EB">
              <w:rPr>
                <w:rFonts w:ascii="宋体" w:hAnsi="宋体" w:cs="宋体" w:hint="eastAsia"/>
                <w:spacing w:val="1"/>
                <w:szCs w:val="21"/>
              </w:rPr>
              <w:t>泺</w:t>
            </w:r>
            <w:proofErr w:type="gramEnd"/>
            <w:r w:rsidRPr="003770EB">
              <w:rPr>
                <w:rFonts w:ascii="宋体" w:hAnsi="宋体" w:cs="宋体" w:hint="eastAsia"/>
                <w:spacing w:val="1"/>
                <w:szCs w:val="21"/>
              </w:rPr>
              <w:t>海房地产、济南投资有限公司、维尔京、香港公司、港华进出口</w:t>
            </w:r>
            <w:r w:rsidR="00A02BFE">
              <w:rPr>
                <w:rFonts w:ascii="宋体" w:hAnsi="宋体" w:cs="宋体" w:hint="eastAsia"/>
                <w:spacing w:val="1"/>
                <w:szCs w:val="21"/>
              </w:rPr>
              <w:t>、</w:t>
            </w:r>
            <w:r w:rsidR="00A02BFE" w:rsidRPr="00A02BFE">
              <w:rPr>
                <w:rFonts w:ascii="宋体" w:hAnsi="宋体" w:cs="宋体" w:hint="eastAsia"/>
                <w:spacing w:val="1"/>
                <w:szCs w:val="21"/>
              </w:rPr>
              <w:t>小额贷款、大同</w:t>
            </w:r>
            <w:proofErr w:type="gramStart"/>
            <w:r w:rsidR="00A02BFE" w:rsidRPr="00A02BFE">
              <w:rPr>
                <w:rFonts w:ascii="宋体" w:hAnsi="宋体" w:cs="宋体" w:hint="eastAsia"/>
                <w:spacing w:val="1"/>
                <w:szCs w:val="21"/>
              </w:rPr>
              <w:t>世</w:t>
            </w:r>
            <w:proofErr w:type="gramEnd"/>
            <w:r w:rsidR="00A02BFE" w:rsidRPr="00A02BFE">
              <w:rPr>
                <w:rFonts w:ascii="宋体" w:hAnsi="宋体" w:cs="宋体" w:hint="eastAsia"/>
                <w:spacing w:val="1"/>
                <w:szCs w:val="21"/>
              </w:rPr>
              <w:t>济、</w:t>
            </w:r>
            <w:proofErr w:type="gramStart"/>
            <w:r w:rsidR="00A02BFE" w:rsidRPr="00A02BFE">
              <w:rPr>
                <w:rFonts w:ascii="宋体" w:hAnsi="宋体" w:cs="宋体" w:hint="eastAsia"/>
                <w:spacing w:val="1"/>
                <w:szCs w:val="21"/>
              </w:rPr>
              <w:t>南充海乐、绵</w:t>
            </w:r>
            <w:proofErr w:type="gramEnd"/>
            <w:r w:rsidR="00A02BFE" w:rsidRPr="00A02BFE">
              <w:rPr>
                <w:rFonts w:ascii="宋体" w:hAnsi="宋体" w:cs="宋体" w:hint="eastAsia"/>
                <w:spacing w:val="1"/>
                <w:szCs w:val="21"/>
              </w:rPr>
              <w:t>专、</w:t>
            </w:r>
            <w:proofErr w:type="gramStart"/>
            <w:r w:rsidR="00A02BFE" w:rsidRPr="00A02BFE">
              <w:rPr>
                <w:rFonts w:ascii="宋体" w:hAnsi="宋体" w:cs="宋体" w:hint="eastAsia"/>
                <w:spacing w:val="1"/>
                <w:szCs w:val="21"/>
              </w:rPr>
              <w:t>鑫</w:t>
            </w:r>
            <w:proofErr w:type="gramEnd"/>
            <w:r w:rsidR="00A02BFE" w:rsidRPr="00A02BFE">
              <w:rPr>
                <w:rFonts w:ascii="宋体" w:hAnsi="宋体" w:cs="宋体" w:hint="eastAsia"/>
                <w:spacing w:val="1"/>
                <w:szCs w:val="21"/>
              </w:rPr>
              <w:t xml:space="preserve">海担保、 </w:t>
            </w:r>
            <w:proofErr w:type="gramStart"/>
            <w:r w:rsidR="00A02BFE" w:rsidRPr="00A02BFE">
              <w:rPr>
                <w:rFonts w:ascii="宋体" w:hAnsi="宋体" w:cs="宋体" w:hint="eastAsia"/>
                <w:spacing w:val="1"/>
                <w:szCs w:val="21"/>
              </w:rPr>
              <w:t>鑫</w:t>
            </w:r>
            <w:proofErr w:type="gramEnd"/>
            <w:r w:rsidR="00A02BFE" w:rsidRPr="00A02BFE">
              <w:rPr>
                <w:rFonts w:ascii="宋体" w:hAnsi="宋体" w:cs="宋体" w:hint="eastAsia"/>
                <w:spacing w:val="1"/>
                <w:szCs w:val="21"/>
              </w:rPr>
              <w:t>海投资、</w:t>
            </w:r>
            <w:proofErr w:type="gramStart"/>
            <w:r w:rsidR="00A02BFE" w:rsidRPr="00A02BFE">
              <w:rPr>
                <w:rFonts w:ascii="宋体" w:hAnsi="宋体" w:cs="宋体" w:hint="eastAsia"/>
                <w:spacing w:val="1"/>
                <w:szCs w:val="21"/>
              </w:rPr>
              <w:t>优赛科技</w:t>
            </w:r>
            <w:proofErr w:type="gramEnd"/>
          </w:p>
        </w:tc>
        <w:tc>
          <w:tcPr>
            <w:tcW w:w="646" w:type="pct"/>
            <w:tcBorders>
              <w:top w:val="single" w:sz="4" w:space="0" w:color="000000"/>
              <w:left w:val="single" w:sz="4" w:space="0" w:color="000000"/>
              <w:bottom w:val="single" w:sz="4" w:space="0" w:color="000000"/>
              <w:right w:val="single" w:sz="4" w:space="0" w:color="000000"/>
            </w:tcBorders>
          </w:tcPr>
          <w:p w14:paraId="783B1A60" w14:textId="10FADAE4" w:rsidR="001051E8" w:rsidRPr="003770EB" w:rsidRDefault="00A02BFE" w:rsidP="001051E8">
            <w:pPr>
              <w:pStyle w:val="TableParagraph"/>
              <w:spacing w:before="120" w:line="360" w:lineRule="auto"/>
              <w:ind w:left="120"/>
              <w:rPr>
                <w:rFonts w:ascii="宋体" w:hAnsi="宋体" w:cs="宋体"/>
                <w:spacing w:val="1"/>
                <w:szCs w:val="21"/>
              </w:rPr>
            </w:pPr>
            <w:r>
              <w:rPr>
                <w:rFonts w:ascii="宋体" w:hAnsi="宋体" w:cs="宋体" w:hint="eastAsia"/>
                <w:spacing w:val="1"/>
                <w:szCs w:val="21"/>
              </w:rPr>
              <w:t>16</w:t>
            </w:r>
          </w:p>
        </w:tc>
      </w:tr>
      <w:tr w:rsidR="001051E8" w:rsidRPr="003770EB" w14:paraId="08228BE5" w14:textId="77777777" w:rsidTr="001051E8">
        <w:trPr>
          <w:trHeight w:val="369"/>
        </w:trPr>
        <w:tc>
          <w:tcPr>
            <w:tcW w:w="4354" w:type="pct"/>
            <w:gridSpan w:val="2"/>
            <w:tcBorders>
              <w:top w:val="single" w:sz="4" w:space="0" w:color="000000"/>
              <w:left w:val="single" w:sz="4" w:space="0" w:color="000000"/>
              <w:bottom w:val="single" w:sz="4" w:space="0" w:color="000000"/>
              <w:right w:val="single" w:sz="4" w:space="0" w:color="000000"/>
            </w:tcBorders>
            <w:vAlign w:val="center"/>
          </w:tcPr>
          <w:p w14:paraId="6FECF903" w14:textId="77777777" w:rsidR="001051E8" w:rsidRPr="003770EB" w:rsidRDefault="001051E8" w:rsidP="001051E8">
            <w:pPr>
              <w:pStyle w:val="TableParagraph"/>
              <w:spacing w:before="120" w:line="360" w:lineRule="auto"/>
              <w:ind w:left="120"/>
              <w:rPr>
                <w:rFonts w:ascii="宋体" w:hAnsi="宋体" w:cs="宋体"/>
                <w:spacing w:val="1"/>
                <w:szCs w:val="21"/>
              </w:rPr>
            </w:pPr>
            <w:r w:rsidRPr="003770EB">
              <w:rPr>
                <w:rFonts w:ascii="宋体" w:hAnsi="宋体" w:cs="宋体" w:hint="eastAsia"/>
                <w:spacing w:val="1"/>
                <w:szCs w:val="21"/>
              </w:rPr>
              <w:t>小计</w:t>
            </w:r>
          </w:p>
        </w:tc>
        <w:tc>
          <w:tcPr>
            <w:tcW w:w="646" w:type="pct"/>
            <w:tcBorders>
              <w:top w:val="single" w:sz="4" w:space="0" w:color="000000"/>
              <w:left w:val="single" w:sz="4" w:space="0" w:color="000000"/>
              <w:bottom w:val="single" w:sz="4" w:space="0" w:color="000000"/>
              <w:right w:val="single" w:sz="4" w:space="0" w:color="000000"/>
            </w:tcBorders>
          </w:tcPr>
          <w:p w14:paraId="7119DC3A" w14:textId="5237AC97" w:rsidR="001051E8" w:rsidRPr="003770EB" w:rsidRDefault="00A02BFE" w:rsidP="001051E8">
            <w:pPr>
              <w:pStyle w:val="TableParagraph"/>
              <w:spacing w:before="120" w:line="360" w:lineRule="auto"/>
              <w:ind w:left="120"/>
              <w:rPr>
                <w:rFonts w:ascii="宋体" w:hAnsi="宋体" w:cs="宋体"/>
                <w:spacing w:val="1"/>
                <w:szCs w:val="21"/>
              </w:rPr>
            </w:pPr>
            <w:r>
              <w:rPr>
                <w:rFonts w:ascii="宋体" w:hAnsi="宋体" w:cs="宋体" w:hint="eastAsia"/>
                <w:spacing w:val="1"/>
                <w:szCs w:val="21"/>
              </w:rPr>
              <w:t>33</w:t>
            </w:r>
          </w:p>
        </w:tc>
      </w:tr>
    </w:tbl>
    <w:p w14:paraId="305D762E" w14:textId="77777777" w:rsidR="001051E8" w:rsidRPr="003770EB" w:rsidRDefault="001051E8" w:rsidP="001051E8">
      <w:pPr>
        <w:pStyle w:val="TableParagraph"/>
        <w:spacing w:before="120" w:line="360" w:lineRule="auto"/>
        <w:ind w:left="120"/>
        <w:rPr>
          <w:rFonts w:ascii="宋体" w:hAnsi="宋体" w:cs="宋体"/>
          <w:spacing w:val="1"/>
          <w:szCs w:val="21"/>
        </w:rPr>
      </w:pPr>
    </w:p>
    <w:p w14:paraId="0C8BA013" w14:textId="228576E5" w:rsidR="001051E8" w:rsidRDefault="00B623CC" w:rsidP="001051E8">
      <w:pPr>
        <w:pStyle w:val="30"/>
        <w:spacing w:before="120" w:line="360" w:lineRule="auto"/>
      </w:pPr>
      <w:bookmarkStart w:id="96" w:name="_Toc67315535"/>
      <w:bookmarkStart w:id="97" w:name="_Toc69746801"/>
      <w:r>
        <w:rPr>
          <w:rFonts w:ascii="Times New Roman" w:eastAsia="Times New Roman" w:hAnsi="Times New Roman" w:cs="Times New Roman"/>
          <w:bCs/>
        </w:rPr>
        <w:lastRenderedPageBreak/>
        <w:t>10</w:t>
      </w:r>
      <w:r w:rsidR="001051E8">
        <w:rPr>
          <w:rFonts w:ascii="Times New Roman" w:eastAsia="Times New Roman" w:hAnsi="Times New Roman" w:cs="Times New Roman"/>
          <w:bCs/>
        </w:rPr>
        <w:t xml:space="preserve">.2 </w:t>
      </w:r>
      <w:r w:rsidR="001051E8">
        <w:rPr>
          <w:spacing w:val="1"/>
        </w:rPr>
        <w:t>业务范围</w:t>
      </w:r>
      <w:bookmarkEnd w:id="96"/>
      <w:bookmarkEnd w:id="97"/>
    </w:p>
    <w:p w14:paraId="6388B8D0" w14:textId="00A52C44" w:rsidR="001051E8" w:rsidRDefault="001051E8" w:rsidP="001051E8">
      <w:pPr>
        <w:pStyle w:val="a9"/>
        <w:tabs>
          <w:tab w:val="left" w:pos="953"/>
        </w:tabs>
        <w:spacing w:line="360" w:lineRule="auto"/>
        <w:ind w:left="954" w:hanging="420"/>
      </w:pPr>
      <w:r>
        <w:t>1)</w:t>
      </w:r>
      <w:r>
        <w:tab/>
      </w:r>
      <w:r w:rsidR="00EF7487">
        <w:rPr>
          <w:rFonts w:hint="eastAsia"/>
        </w:rPr>
        <w:t>财务板块</w:t>
      </w:r>
    </w:p>
    <w:p w14:paraId="0F270172" w14:textId="41A987DD" w:rsidR="001051E8" w:rsidRDefault="001051E8" w:rsidP="00772C44">
      <w:pPr>
        <w:pStyle w:val="a9"/>
        <w:widowControl w:val="0"/>
        <w:numPr>
          <w:ilvl w:val="0"/>
          <w:numId w:val="25"/>
        </w:numPr>
        <w:overflowPunct/>
        <w:autoSpaceDE/>
        <w:autoSpaceDN/>
        <w:adjustRightInd/>
        <w:spacing w:after="0" w:line="360" w:lineRule="auto"/>
        <w:rPr>
          <w:rFonts w:asciiTheme="minorEastAsia" w:eastAsiaTheme="minorEastAsia" w:hAnsiTheme="minorEastAsia" w:cs="Wingdings"/>
        </w:rPr>
      </w:pPr>
      <w:r w:rsidRPr="00772C44">
        <w:rPr>
          <w:rFonts w:asciiTheme="minorEastAsia" w:eastAsiaTheme="minorEastAsia" w:hAnsiTheme="minorEastAsia" w:cs="Wingdings" w:hint="eastAsia"/>
        </w:rPr>
        <w:t>财务管理：</w:t>
      </w:r>
      <w:r w:rsidRPr="006708B8">
        <w:rPr>
          <w:rFonts w:asciiTheme="minorEastAsia" w:eastAsiaTheme="minorEastAsia" w:hAnsiTheme="minorEastAsia" w:cs="Wingdings" w:hint="eastAsia"/>
        </w:rPr>
        <w:t>包括总账管理、应收应付管理、固定资产管理等，在复制推广一期财务模块方案基础上，找出实施单位与一期方案异同点，形成解决方案，覆盖部件公司、橡塑件、豪沃汽车金融公司及非实体法人等</w:t>
      </w:r>
      <w:r w:rsidR="0028405A">
        <w:rPr>
          <w:rFonts w:asciiTheme="minorEastAsia" w:eastAsiaTheme="minorEastAsia" w:hAnsiTheme="minorEastAsia" w:cs="Wingdings" w:hint="eastAsia"/>
        </w:rPr>
        <w:t>33</w:t>
      </w:r>
      <w:r w:rsidRPr="006708B8">
        <w:rPr>
          <w:rFonts w:asciiTheme="minorEastAsia" w:eastAsiaTheme="minorEastAsia" w:hAnsiTheme="minorEastAsia" w:cs="Wingdings" w:hint="eastAsia"/>
        </w:rPr>
        <w:t>家单位。</w:t>
      </w:r>
    </w:p>
    <w:p w14:paraId="72C3D837" w14:textId="77777777" w:rsidR="00772C44" w:rsidRDefault="00772C44" w:rsidP="00772C44">
      <w:pPr>
        <w:pStyle w:val="a9"/>
        <w:widowControl w:val="0"/>
        <w:numPr>
          <w:ilvl w:val="0"/>
          <w:numId w:val="25"/>
        </w:numPr>
        <w:overflowPunct/>
        <w:autoSpaceDE/>
        <w:autoSpaceDN/>
        <w:adjustRightInd/>
        <w:spacing w:after="0" w:line="360" w:lineRule="auto"/>
        <w:rPr>
          <w:rFonts w:asciiTheme="minorEastAsia" w:eastAsiaTheme="minorEastAsia" w:hAnsiTheme="minorEastAsia" w:cs="Wingdings"/>
        </w:rPr>
      </w:pPr>
      <w:r w:rsidRPr="00C163DD">
        <w:rPr>
          <w:rFonts w:asciiTheme="minorEastAsia" w:eastAsiaTheme="minorEastAsia" w:hAnsiTheme="minorEastAsia" w:cs="Wingdings" w:hint="eastAsia"/>
        </w:rPr>
        <w:t>全局考虑，建立统一外部接口，为将来对接二级单位业务系统做好准备，满足将来各二级单</w:t>
      </w:r>
    </w:p>
    <w:p w14:paraId="37C36BA4" w14:textId="6E853379" w:rsidR="00772C44" w:rsidRPr="002E59C6" w:rsidRDefault="00772C44" w:rsidP="00772C44">
      <w:pPr>
        <w:pStyle w:val="a9"/>
        <w:numPr>
          <w:ilvl w:val="0"/>
          <w:numId w:val="25"/>
        </w:numPr>
        <w:tabs>
          <w:tab w:val="left" w:pos="933"/>
        </w:tabs>
        <w:spacing w:line="360" w:lineRule="auto"/>
      </w:pPr>
      <w:r w:rsidRPr="002E59C6">
        <w:rPr>
          <w:rFonts w:hint="eastAsia"/>
        </w:rPr>
        <w:t>统一开关帐期间：集团统一开关账期</w:t>
      </w:r>
      <w:r w:rsidR="00251E56" w:rsidRPr="002E59C6">
        <w:rPr>
          <w:rFonts w:hint="eastAsia"/>
        </w:rPr>
        <w:t>。</w:t>
      </w:r>
    </w:p>
    <w:p w14:paraId="655DA410" w14:textId="6B39E371" w:rsidR="00772C44" w:rsidRPr="002E59C6" w:rsidRDefault="00772C44" w:rsidP="00772C44">
      <w:pPr>
        <w:pStyle w:val="a9"/>
        <w:numPr>
          <w:ilvl w:val="0"/>
          <w:numId w:val="25"/>
        </w:numPr>
        <w:tabs>
          <w:tab w:val="left" w:pos="933"/>
        </w:tabs>
        <w:spacing w:line="360" w:lineRule="auto"/>
      </w:pPr>
      <w:r w:rsidRPr="002E59C6">
        <w:rPr>
          <w:rFonts w:hint="eastAsia"/>
        </w:rPr>
        <w:t>月结平台：将该功能推广到上线单位，通过该平台实现外币评估，往来重分类等功能，为</w:t>
      </w:r>
      <w:r w:rsidRPr="002E59C6">
        <w:rPr>
          <w:rFonts w:hint="eastAsia"/>
        </w:rPr>
        <w:t>B</w:t>
      </w:r>
      <w:r w:rsidRPr="002E59C6">
        <w:t>PC</w:t>
      </w:r>
      <w:r w:rsidRPr="002E59C6">
        <w:rPr>
          <w:rFonts w:hint="eastAsia"/>
        </w:rPr>
        <w:t>合并报表提供支撑。</w:t>
      </w:r>
    </w:p>
    <w:p w14:paraId="4C3E0A51" w14:textId="3CE2A289" w:rsidR="00772C44" w:rsidRPr="002E59C6" w:rsidRDefault="00772C44" w:rsidP="00772C44">
      <w:pPr>
        <w:pStyle w:val="a9"/>
        <w:numPr>
          <w:ilvl w:val="0"/>
          <w:numId w:val="25"/>
        </w:numPr>
        <w:tabs>
          <w:tab w:val="left" w:pos="933"/>
        </w:tabs>
        <w:spacing w:line="360" w:lineRule="auto"/>
      </w:pPr>
      <w:r w:rsidRPr="002E59C6">
        <w:rPr>
          <w:rFonts w:hint="eastAsia"/>
        </w:rPr>
        <w:t>S</w:t>
      </w:r>
      <w:r w:rsidRPr="002E59C6">
        <w:t>AP</w:t>
      </w:r>
      <w:r w:rsidRPr="002E59C6">
        <w:rPr>
          <w:rFonts w:hint="eastAsia"/>
        </w:rPr>
        <w:t>金税开票平台：将该功能推广到上线单位，通过该平台实现与金税系统直连，开具销项发票。</w:t>
      </w:r>
      <w:r w:rsidRPr="002E59C6">
        <w:t xml:space="preserve"> </w:t>
      </w:r>
    </w:p>
    <w:p w14:paraId="488048FF" w14:textId="12D513F8" w:rsidR="00772C44" w:rsidRPr="002E59C6" w:rsidRDefault="00772C44" w:rsidP="00772C44">
      <w:pPr>
        <w:pStyle w:val="a9"/>
        <w:numPr>
          <w:ilvl w:val="0"/>
          <w:numId w:val="25"/>
        </w:numPr>
        <w:tabs>
          <w:tab w:val="left" w:pos="933"/>
        </w:tabs>
        <w:spacing w:line="360" w:lineRule="auto"/>
      </w:pPr>
      <w:r w:rsidRPr="002E59C6">
        <w:rPr>
          <w:rFonts w:hint="eastAsia"/>
        </w:rPr>
        <w:t>共享对接平台：将该功能推广至上线单位，对接共享平台（浪潮</w:t>
      </w:r>
      <w:r w:rsidRPr="002E59C6">
        <w:rPr>
          <w:rFonts w:hint="eastAsia"/>
        </w:rPr>
        <w:t>G</w:t>
      </w:r>
      <w:r w:rsidRPr="002E59C6">
        <w:t>S</w:t>
      </w:r>
      <w:r w:rsidRPr="002E59C6">
        <w:rPr>
          <w:rFonts w:hint="eastAsia"/>
        </w:rPr>
        <w:t>报账系统、拜</w:t>
      </w:r>
      <w:proofErr w:type="gramStart"/>
      <w:r w:rsidRPr="002E59C6">
        <w:rPr>
          <w:rFonts w:hint="eastAsia"/>
        </w:rPr>
        <w:t>特</w:t>
      </w:r>
      <w:proofErr w:type="gramEnd"/>
      <w:r w:rsidRPr="002E59C6">
        <w:rPr>
          <w:rFonts w:hint="eastAsia"/>
        </w:rPr>
        <w:t>资金系统），打通共享系统费用、薪酬、资金三个模块报账、记账、付款流程。</w:t>
      </w:r>
    </w:p>
    <w:p w14:paraId="6AE6C940" w14:textId="666ACF79" w:rsidR="00772C44" w:rsidRPr="002E59C6" w:rsidRDefault="00772C44" w:rsidP="00772C44">
      <w:pPr>
        <w:pStyle w:val="a9"/>
        <w:numPr>
          <w:ilvl w:val="0"/>
          <w:numId w:val="25"/>
        </w:numPr>
        <w:tabs>
          <w:tab w:val="left" w:pos="933"/>
        </w:tabs>
        <w:spacing w:line="360" w:lineRule="auto"/>
      </w:pPr>
      <w:r w:rsidRPr="002E59C6">
        <w:rPr>
          <w:rFonts w:hint="eastAsia"/>
        </w:rPr>
        <w:t>报表：资产负债表、利润表、现金流量表等一些开发的通用报表需复制推广至上线单位。</w:t>
      </w:r>
    </w:p>
    <w:p w14:paraId="0682CD07" w14:textId="0457F450" w:rsidR="00772C44" w:rsidRPr="002E59C6" w:rsidRDefault="00772C44" w:rsidP="00772C44">
      <w:pPr>
        <w:pStyle w:val="a9"/>
        <w:numPr>
          <w:ilvl w:val="0"/>
          <w:numId w:val="25"/>
        </w:numPr>
        <w:tabs>
          <w:tab w:val="left" w:pos="933"/>
        </w:tabs>
        <w:spacing w:line="360" w:lineRule="auto"/>
      </w:pPr>
      <w:r w:rsidRPr="002E59C6">
        <w:rPr>
          <w:rFonts w:hint="eastAsia"/>
        </w:rPr>
        <w:t>其他</w:t>
      </w:r>
      <w:r w:rsidRPr="002E59C6">
        <w:rPr>
          <w:rFonts w:hint="eastAsia"/>
        </w:rPr>
        <w:t>:</w:t>
      </w:r>
      <w:r w:rsidRPr="002E59C6">
        <w:rPr>
          <w:rFonts w:hint="eastAsia"/>
        </w:rPr>
        <w:t>系统中一些其他开发项。</w:t>
      </w:r>
      <w:r w:rsidRPr="002E59C6">
        <w:t xml:space="preserve"> </w:t>
      </w:r>
    </w:p>
    <w:p w14:paraId="012FB826" w14:textId="57700CBA" w:rsidR="001051E8" w:rsidRDefault="001051E8" w:rsidP="001051E8">
      <w:pPr>
        <w:pStyle w:val="a9"/>
        <w:tabs>
          <w:tab w:val="left" w:pos="953"/>
        </w:tabs>
        <w:spacing w:line="360" w:lineRule="auto"/>
        <w:ind w:left="534"/>
      </w:pPr>
      <w:r>
        <w:t>2)</w:t>
      </w:r>
      <w:r>
        <w:tab/>
      </w:r>
      <w:r>
        <w:rPr>
          <w:rFonts w:hint="eastAsia"/>
        </w:rPr>
        <w:t>整车</w:t>
      </w:r>
      <w:r w:rsidR="00EF7487">
        <w:rPr>
          <w:rFonts w:hint="eastAsia"/>
        </w:rPr>
        <w:t>板块</w:t>
      </w:r>
    </w:p>
    <w:p w14:paraId="1EB82947" w14:textId="77777777" w:rsidR="001051E8" w:rsidRDefault="001051E8" w:rsidP="001051E8">
      <w:pPr>
        <w:pStyle w:val="a9"/>
        <w:spacing w:line="360" w:lineRule="auto"/>
        <w:ind w:left="954"/>
        <w:jc w:val="both"/>
      </w:pPr>
      <w:r>
        <w:t>按照整车</w:t>
      </w:r>
      <w:r>
        <w:t>OTD</w:t>
      </w:r>
      <w:r>
        <w:t>业务模式</w:t>
      </w:r>
      <w:r>
        <w:rPr>
          <w:spacing w:val="-2"/>
        </w:rPr>
        <w:t>及</w:t>
      </w:r>
      <w:r>
        <w:rPr>
          <w:rFonts w:hint="eastAsia"/>
        </w:rPr>
        <w:t>“</w:t>
      </w:r>
      <w:r>
        <w:t>订单到交付</w:t>
      </w:r>
      <w:r>
        <w:t>”</w:t>
      </w:r>
      <w:r>
        <w:t>信息化规划要求</w:t>
      </w:r>
      <w:r>
        <w:rPr>
          <w:rFonts w:hint="eastAsia"/>
        </w:rPr>
        <w:t>，</w:t>
      </w:r>
      <w:r>
        <w:rPr>
          <w:rFonts w:hint="eastAsia"/>
          <w:spacing w:val="-2"/>
        </w:rPr>
        <w:t>根据重汽</w:t>
      </w:r>
      <w:r>
        <w:t>生产管理模式</w:t>
      </w:r>
      <w:r>
        <w:rPr>
          <w:spacing w:val="-22"/>
        </w:rPr>
        <w:t>，</w:t>
      </w:r>
      <w:r>
        <w:t>驱动</w:t>
      </w:r>
      <w:r>
        <w:t>“</w:t>
      </w:r>
      <w:r>
        <w:t>客户</w:t>
      </w:r>
      <w:r>
        <w:t>→</w:t>
      </w:r>
      <w:r>
        <w:t>经销商</w:t>
      </w:r>
      <w:r>
        <w:t>→</w:t>
      </w:r>
      <w:r>
        <w:t>销售公司</w:t>
      </w:r>
      <w:r>
        <w:t>→</w:t>
      </w:r>
      <w:r>
        <w:t>生产厂</w:t>
      </w:r>
      <w:r>
        <w:t>→</w:t>
      </w:r>
      <w:r>
        <w:t>供应商</w:t>
      </w:r>
      <w:r>
        <w:t>”</w:t>
      </w:r>
      <w:r>
        <w:t>整条供应</w:t>
      </w:r>
      <w:proofErr w:type="gramStart"/>
      <w:r>
        <w:t>链所有</w:t>
      </w:r>
      <w:proofErr w:type="gramEnd"/>
      <w:r>
        <w:t>相关业务，创建一条精益的、柔性的和可以承诺的业务流程。</w:t>
      </w:r>
    </w:p>
    <w:p w14:paraId="1A14475D" w14:textId="77777777" w:rsidR="001051E8" w:rsidRDefault="001051E8" w:rsidP="001051E8">
      <w:pPr>
        <w:pStyle w:val="a9"/>
        <w:spacing w:line="360" w:lineRule="auto"/>
        <w:ind w:left="1248" w:hanging="284"/>
        <w:jc w:val="both"/>
      </w:pPr>
      <w:r>
        <w:rPr>
          <w:rFonts w:ascii="Wingdings" w:eastAsia="Wingdings" w:hAnsi="Wingdings" w:cs="Wingdings"/>
        </w:rPr>
        <w:t></w:t>
      </w:r>
      <w:r>
        <w:rPr>
          <w:rFonts w:ascii="Wingdings" w:eastAsia="Wingdings" w:hAnsi="Wingdings" w:cs="Wingdings"/>
          <w:spacing w:val="-92"/>
        </w:rPr>
        <w:t></w:t>
      </w:r>
      <w:r>
        <w:t>主数据管理</w:t>
      </w:r>
      <w:r>
        <w:rPr>
          <w:spacing w:val="-11"/>
        </w:rPr>
        <w:t>：</w:t>
      </w:r>
      <w:r>
        <w:t>整车配置及</w:t>
      </w:r>
      <w:r>
        <w:t>BOM</w:t>
      </w:r>
      <w:r>
        <w:rPr>
          <w:rFonts w:hint="eastAsia"/>
        </w:rPr>
        <w:t>管理方案</w:t>
      </w:r>
      <w:r>
        <w:rPr>
          <w:spacing w:val="-11"/>
        </w:rPr>
        <w:t>、</w:t>
      </w:r>
      <w:r>
        <w:t>工</w:t>
      </w:r>
      <w:r>
        <w:rPr>
          <w:spacing w:val="-2"/>
        </w:rPr>
        <w:t>程</w:t>
      </w:r>
      <w:r>
        <w:t>变更</w:t>
      </w:r>
      <w:r>
        <w:rPr>
          <w:spacing w:val="-11"/>
        </w:rPr>
        <w:t>、</w:t>
      </w:r>
      <w:proofErr w:type="gramStart"/>
      <w:r>
        <w:t>物料主</w:t>
      </w:r>
      <w:proofErr w:type="gramEnd"/>
      <w:r>
        <w:t>数据</w:t>
      </w:r>
      <w:r>
        <w:rPr>
          <w:spacing w:val="-11"/>
        </w:rPr>
        <w:t>、</w:t>
      </w:r>
      <w:r>
        <w:t>客户主数据</w:t>
      </w:r>
      <w:r>
        <w:rPr>
          <w:spacing w:val="-11"/>
        </w:rPr>
        <w:t>、</w:t>
      </w:r>
      <w:r>
        <w:t>供应商和配额管理、工艺</w:t>
      </w:r>
      <w:proofErr w:type="gramStart"/>
      <w:r>
        <w:t>主数据</w:t>
      </w:r>
      <w:proofErr w:type="gramEnd"/>
      <w:r>
        <w:t>等，及相关的数据流程管理</w:t>
      </w:r>
    </w:p>
    <w:p w14:paraId="17026D1A" w14:textId="77777777" w:rsidR="001051E8" w:rsidRDefault="001051E8" w:rsidP="001051E8">
      <w:pPr>
        <w:pStyle w:val="a9"/>
        <w:spacing w:line="360" w:lineRule="auto"/>
        <w:ind w:left="1248" w:hanging="284"/>
        <w:jc w:val="both"/>
        <w:rPr>
          <w:spacing w:val="2"/>
        </w:rPr>
      </w:pPr>
      <w:r>
        <w:rPr>
          <w:rFonts w:ascii="Wingdings" w:eastAsia="Wingdings" w:hAnsi="Wingdings" w:cs="Wingdings"/>
        </w:rPr>
        <w:t></w:t>
      </w:r>
      <w:r>
        <w:rPr>
          <w:rFonts w:ascii="Wingdings" w:eastAsia="Wingdings" w:hAnsi="Wingdings" w:cs="Wingdings"/>
          <w:spacing w:val="-92"/>
        </w:rPr>
        <w:t></w:t>
      </w:r>
      <w:r>
        <w:rPr>
          <w:spacing w:val="2"/>
        </w:rPr>
        <w:t>整车计划</w:t>
      </w:r>
      <w:r>
        <w:rPr>
          <w:spacing w:val="3"/>
        </w:rPr>
        <w:t>管</w:t>
      </w:r>
      <w:r>
        <w:rPr>
          <w:spacing w:val="2"/>
        </w:rPr>
        <w:t>理：整车</w:t>
      </w:r>
      <w:r>
        <w:rPr>
          <w:rFonts w:hint="eastAsia"/>
          <w:spacing w:val="2"/>
        </w:rPr>
        <w:t>/</w:t>
      </w:r>
      <w:r>
        <w:rPr>
          <w:rFonts w:hint="eastAsia"/>
          <w:spacing w:val="2"/>
        </w:rPr>
        <w:t>配件</w:t>
      </w:r>
      <w:r>
        <w:rPr>
          <w:spacing w:val="3"/>
        </w:rPr>
        <w:t>需</w:t>
      </w:r>
      <w:r>
        <w:rPr>
          <w:spacing w:val="2"/>
        </w:rPr>
        <w:t>求管理、</w:t>
      </w:r>
      <w:r>
        <w:rPr>
          <w:spacing w:val="3"/>
        </w:rPr>
        <w:t>整</w:t>
      </w:r>
      <w:r>
        <w:rPr>
          <w:spacing w:val="2"/>
        </w:rPr>
        <w:t>车</w:t>
      </w:r>
      <w:r>
        <w:rPr>
          <w:rFonts w:hint="eastAsia"/>
          <w:spacing w:val="2"/>
        </w:rPr>
        <w:t>排产</w:t>
      </w:r>
      <w:r>
        <w:rPr>
          <w:spacing w:val="2"/>
        </w:rPr>
        <w:t>与</w:t>
      </w:r>
      <w:r>
        <w:rPr>
          <w:spacing w:val="3"/>
        </w:rPr>
        <w:t>排</w:t>
      </w:r>
      <w:r>
        <w:rPr>
          <w:spacing w:val="2"/>
        </w:rPr>
        <w:t>序、自制件计划</w:t>
      </w:r>
    </w:p>
    <w:p w14:paraId="53204404" w14:textId="77777777" w:rsidR="001051E8" w:rsidRPr="00FE56E9" w:rsidRDefault="001051E8" w:rsidP="001051E8">
      <w:pPr>
        <w:pStyle w:val="a9"/>
        <w:spacing w:line="360" w:lineRule="auto"/>
        <w:ind w:left="1248" w:hanging="284"/>
        <w:jc w:val="both"/>
        <w:rPr>
          <w:spacing w:val="2"/>
        </w:rPr>
      </w:pPr>
      <w:r>
        <w:rPr>
          <w:rFonts w:ascii="Wingdings" w:eastAsia="Wingdings" w:hAnsi="Wingdings" w:cs="Wingdings"/>
        </w:rPr>
        <w:lastRenderedPageBreak/>
        <w:t></w:t>
      </w:r>
      <w:r>
        <w:rPr>
          <w:rFonts w:ascii="Wingdings" w:eastAsia="Wingdings" w:hAnsi="Wingdings" w:cs="Wingdings"/>
          <w:spacing w:val="-92"/>
        </w:rPr>
        <w:t></w:t>
      </w:r>
      <w:r w:rsidRPr="004D2C61">
        <w:rPr>
          <w:rFonts w:hint="eastAsia"/>
          <w:spacing w:val="2"/>
        </w:rPr>
        <w:t>与总成</w:t>
      </w:r>
      <w:r w:rsidRPr="004D2C61">
        <w:rPr>
          <w:rFonts w:hint="eastAsia"/>
          <w:spacing w:val="2"/>
        </w:rPr>
        <w:t>/</w:t>
      </w:r>
      <w:r w:rsidRPr="004D2C61">
        <w:rPr>
          <w:rFonts w:hint="eastAsia"/>
          <w:spacing w:val="2"/>
        </w:rPr>
        <w:t>部件公司的协同：计划集成协同、物料拉动计划</w:t>
      </w:r>
    </w:p>
    <w:p w14:paraId="17DE2D2D" w14:textId="77777777" w:rsidR="001051E8" w:rsidRDefault="001051E8" w:rsidP="001051E8">
      <w:pPr>
        <w:pStyle w:val="a9"/>
        <w:spacing w:line="360" w:lineRule="auto"/>
        <w:ind w:left="1248" w:hanging="284"/>
        <w:jc w:val="both"/>
      </w:pPr>
      <w:r>
        <w:rPr>
          <w:rFonts w:ascii="Wingdings" w:eastAsia="Wingdings" w:hAnsi="Wingdings" w:cs="Wingdings"/>
        </w:rPr>
        <w:t></w:t>
      </w:r>
      <w:r>
        <w:rPr>
          <w:rFonts w:ascii="Wingdings" w:eastAsia="Wingdings" w:hAnsi="Wingdings" w:cs="Wingdings"/>
          <w:spacing w:val="-92"/>
        </w:rPr>
        <w:t></w:t>
      </w:r>
      <w:r>
        <w:t>生产执行管理：与</w:t>
      </w:r>
      <w:r>
        <w:rPr>
          <w:rFonts w:hint="eastAsia"/>
        </w:rPr>
        <w:t>现有的</w:t>
      </w:r>
      <w:r>
        <w:rPr>
          <w:rFonts w:hint="eastAsia"/>
        </w:rPr>
        <w:t>H</w:t>
      </w:r>
      <w:r>
        <w:t>MES</w:t>
      </w:r>
      <w:r>
        <w:t>集成</w:t>
      </w:r>
      <w:r>
        <w:rPr>
          <w:spacing w:val="-2"/>
        </w:rPr>
        <w:t>，</w:t>
      </w:r>
      <w:r>
        <w:t>实现整车订单</w:t>
      </w:r>
      <w:r>
        <w:rPr>
          <w:rFonts w:hint="eastAsia"/>
        </w:rPr>
        <w:t>传递</w:t>
      </w:r>
      <w:r>
        <w:t>、</w:t>
      </w:r>
      <w:r>
        <w:rPr>
          <w:rFonts w:hint="eastAsia"/>
        </w:rPr>
        <w:t>生产工单传递、工单报</w:t>
      </w:r>
      <w:proofErr w:type="gramStart"/>
      <w:r>
        <w:rPr>
          <w:rFonts w:hint="eastAsia"/>
        </w:rPr>
        <w:t>工执行</w:t>
      </w:r>
      <w:proofErr w:type="gramEnd"/>
      <w:r>
        <w:rPr>
          <w:rFonts w:hint="eastAsia"/>
        </w:rPr>
        <w:t>传递</w:t>
      </w:r>
      <w:r>
        <w:t>、</w:t>
      </w:r>
      <w:r>
        <w:rPr>
          <w:rFonts w:hint="eastAsia"/>
        </w:rPr>
        <w:t>生产</w:t>
      </w:r>
      <w:r>
        <w:t>订单物料</w:t>
      </w:r>
      <w:r>
        <w:rPr>
          <w:rFonts w:hint="eastAsia"/>
        </w:rPr>
        <w:t>投料及反冲</w:t>
      </w:r>
    </w:p>
    <w:p w14:paraId="4177DFBB" w14:textId="77777777" w:rsidR="001051E8" w:rsidRDefault="001051E8" w:rsidP="001051E8">
      <w:pPr>
        <w:pStyle w:val="a9"/>
        <w:spacing w:line="360" w:lineRule="auto"/>
        <w:ind w:left="1248" w:hanging="284"/>
        <w:jc w:val="both"/>
      </w:pPr>
      <w:r>
        <w:rPr>
          <w:rFonts w:ascii="Wingdings" w:eastAsia="Wingdings" w:hAnsi="Wingdings" w:cs="Wingdings"/>
        </w:rPr>
        <w:t></w:t>
      </w:r>
      <w:r>
        <w:rPr>
          <w:rFonts w:ascii="Wingdings" w:eastAsia="Wingdings" w:hAnsi="Wingdings" w:cs="Wingdings"/>
          <w:spacing w:val="-92"/>
        </w:rPr>
        <w:t></w:t>
      </w:r>
      <w:r>
        <w:rPr>
          <w:spacing w:val="2"/>
        </w:rPr>
        <w:t>采购管理</w:t>
      </w:r>
      <w:r>
        <w:rPr>
          <w:spacing w:val="3"/>
        </w:rPr>
        <w:t>：</w:t>
      </w:r>
      <w:r>
        <w:rPr>
          <w:spacing w:val="2"/>
        </w:rPr>
        <w:t>包括供应</w:t>
      </w:r>
      <w:r>
        <w:rPr>
          <w:spacing w:val="3"/>
        </w:rPr>
        <w:t>商</w:t>
      </w:r>
      <w:r>
        <w:rPr>
          <w:spacing w:val="2"/>
        </w:rPr>
        <w:t>数据管理</w:t>
      </w:r>
      <w:r>
        <w:rPr>
          <w:spacing w:val="3"/>
        </w:rPr>
        <w:t>、</w:t>
      </w:r>
      <w:r>
        <w:rPr>
          <w:rFonts w:hint="eastAsia"/>
          <w:spacing w:val="3"/>
        </w:rPr>
        <w:t>寻源定点定价过程管理、</w:t>
      </w:r>
      <w:r>
        <w:rPr>
          <w:spacing w:val="2"/>
        </w:rPr>
        <w:t>采购合同</w:t>
      </w:r>
      <w:r>
        <w:rPr>
          <w:spacing w:val="3"/>
        </w:rPr>
        <w:t>建</w:t>
      </w:r>
      <w:r>
        <w:rPr>
          <w:spacing w:val="2"/>
        </w:rPr>
        <w:t>立及审批</w:t>
      </w:r>
      <w:r>
        <w:rPr>
          <w:spacing w:val="3"/>
        </w:rPr>
        <w:t>、</w:t>
      </w:r>
      <w:r>
        <w:rPr>
          <w:spacing w:val="2"/>
        </w:rPr>
        <w:t>采购成本</w:t>
      </w:r>
      <w:r>
        <w:rPr>
          <w:spacing w:val="3"/>
        </w:rPr>
        <w:t>分</w:t>
      </w:r>
      <w:r>
        <w:rPr>
          <w:spacing w:val="2"/>
        </w:rPr>
        <w:t>析、配额</w:t>
      </w:r>
      <w:r>
        <w:rPr>
          <w:spacing w:val="3"/>
        </w:rPr>
        <w:t>管</w:t>
      </w:r>
      <w:r>
        <w:rPr>
          <w:spacing w:val="2"/>
        </w:rPr>
        <w:t>理、</w:t>
      </w:r>
      <w:r>
        <w:rPr>
          <w:rFonts w:hint="eastAsia"/>
          <w:spacing w:val="2"/>
        </w:rPr>
        <w:t>订单、交货以及后续结算发票协同，</w:t>
      </w:r>
      <w:r>
        <w:rPr>
          <w:spacing w:val="2"/>
        </w:rPr>
        <w:t>与财务</w:t>
      </w:r>
      <w:r>
        <w:t>及成本核算的实时集成</w:t>
      </w:r>
    </w:p>
    <w:p w14:paraId="2ECECE3E" w14:textId="77777777" w:rsidR="001051E8" w:rsidRDefault="001051E8" w:rsidP="001051E8">
      <w:pPr>
        <w:pStyle w:val="a9"/>
        <w:spacing w:line="360" w:lineRule="auto"/>
        <w:ind w:left="964"/>
      </w:pPr>
      <w:r>
        <w:rPr>
          <w:rFonts w:ascii="Wingdings" w:eastAsia="Wingdings" w:hAnsi="Wingdings" w:cs="Wingdings"/>
        </w:rPr>
        <w:t></w:t>
      </w:r>
      <w:r>
        <w:rPr>
          <w:rFonts w:ascii="Wingdings" w:eastAsia="Wingdings" w:hAnsi="Wingdings" w:cs="Wingdings"/>
          <w:spacing w:val="-92"/>
        </w:rPr>
        <w:t></w:t>
      </w:r>
      <w:r>
        <w:t>库存管理：包括收货、</w:t>
      </w:r>
      <w:r>
        <w:rPr>
          <w:rFonts w:hint="eastAsia"/>
        </w:rPr>
        <w:t>仓储、包装、</w:t>
      </w:r>
      <w:r>
        <w:t>库存移转、领料、盘点等库存管理功能</w:t>
      </w:r>
      <w:r>
        <w:rPr>
          <w:rFonts w:hint="eastAsia"/>
        </w:rPr>
        <w:t>以及卡车公司向供应商、总成及部件公司的物料拉动计划、配送计划、台车管理计划生成</w:t>
      </w:r>
    </w:p>
    <w:p w14:paraId="4ECAFB09" w14:textId="77777777" w:rsidR="001051E8" w:rsidRDefault="001051E8" w:rsidP="001051E8">
      <w:pPr>
        <w:pStyle w:val="a9"/>
        <w:spacing w:line="360" w:lineRule="auto"/>
        <w:ind w:left="964"/>
      </w:pPr>
      <w:r>
        <w:rPr>
          <w:rFonts w:ascii="Wingdings" w:eastAsia="Wingdings" w:hAnsi="Wingdings" w:cs="Wingdings"/>
        </w:rPr>
        <w:t></w:t>
      </w:r>
      <w:r>
        <w:rPr>
          <w:rFonts w:ascii="Wingdings" w:eastAsia="Wingdings" w:hAnsi="Wingdings" w:cs="Wingdings"/>
          <w:spacing w:val="-92"/>
        </w:rPr>
        <w:t></w:t>
      </w:r>
      <w:r>
        <w:t>整车物流：</w:t>
      </w:r>
      <w:r>
        <w:rPr>
          <w:rFonts w:hint="eastAsia"/>
        </w:rPr>
        <w:t>成品车、</w:t>
      </w:r>
      <w:proofErr w:type="gramStart"/>
      <w:r>
        <w:rPr>
          <w:rFonts w:hint="eastAsia"/>
        </w:rPr>
        <w:t>委外车的</w:t>
      </w:r>
      <w:proofErr w:type="gramEnd"/>
      <w:r>
        <w:rPr>
          <w:rFonts w:hint="eastAsia"/>
        </w:rPr>
        <w:t>仓储管理</w:t>
      </w:r>
    </w:p>
    <w:p w14:paraId="5C0D724B" w14:textId="77777777" w:rsidR="001051E8" w:rsidRDefault="001051E8" w:rsidP="001051E8">
      <w:pPr>
        <w:pStyle w:val="a9"/>
        <w:spacing w:line="360" w:lineRule="auto"/>
        <w:ind w:left="1248" w:hanging="284"/>
        <w:jc w:val="both"/>
      </w:pPr>
      <w:r>
        <w:rPr>
          <w:rFonts w:ascii="Wingdings" w:eastAsia="Wingdings" w:hAnsi="Wingdings" w:cs="Wingdings"/>
        </w:rPr>
        <w:t></w:t>
      </w:r>
      <w:r>
        <w:rPr>
          <w:rFonts w:ascii="Wingdings" w:eastAsia="Wingdings" w:hAnsi="Wingdings" w:cs="Wingdings"/>
          <w:spacing w:val="-92"/>
        </w:rPr>
        <w:t></w:t>
      </w:r>
      <w:r>
        <w:t>整车销售管理：包括整车主数据管理、整车生产线上</w:t>
      </w:r>
      <w:r>
        <w:t>/</w:t>
      </w:r>
      <w:r>
        <w:t>线</w:t>
      </w:r>
      <w:r>
        <w:rPr>
          <w:spacing w:val="-2"/>
        </w:rPr>
        <w:t>下</w:t>
      </w:r>
      <w:r>
        <w:t>信息的跟踪、整车收车业务、整车</w:t>
      </w:r>
      <w:r>
        <w:rPr>
          <w:spacing w:val="2"/>
        </w:rPr>
        <w:t>销售业务</w:t>
      </w:r>
      <w:r>
        <w:rPr>
          <w:spacing w:val="3"/>
        </w:rPr>
        <w:t>、</w:t>
      </w:r>
      <w:r>
        <w:rPr>
          <w:spacing w:val="2"/>
        </w:rPr>
        <w:t>整车交货</w:t>
      </w:r>
      <w:r>
        <w:rPr>
          <w:spacing w:val="3"/>
        </w:rPr>
        <w:t>和</w:t>
      </w:r>
      <w:r>
        <w:rPr>
          <w:spacing w:val="2"/>
        </w:rPr>
        <w:t>发运管理</w:t>
      </w:r>
      <w:r>
        <w:rPr>
          <w:spacing w:val="3"/>
        </w:rPr>
        <w:t>、</w:t>
      </w:r>
      <w:r>
        <w:rPr>
          <w:spacing w:val="2"/>
        </w:rPr>
        <w:t>整车开票</w:t>
      </w:r>
      <w:r>
        <w:rPr>
          <w:spacing w:val="3"/>
        </w:rPr>
        <w:t>和</w:t>
      </w:r>
      <w:r>
        <w:rPr>
          <w:spacing w:val="2"/>
        </w:rPr>
        <w:t>金税系统</w:t>
      </w:r>
      <w:r>
        <w:rPr>
          <w:spacing w:val="3"/>
        </w:rPr>
        <w:t>集</w:t>
      </w:r>
      <w:r>
        <w:rPr>
          <w:spacing w:val="2"/>
        </w:rPr>
        <w:t>成、客户</w:t>
      </w:r>
      <w:r>
        <w:rPr>
          <w:spacing w:val="3"/>
        </w:rPr>
        <w:t>数</w:t>
      </w:r>
      <w:r>
        <w:rPr>
          <w:spacing w:val="2"/>
        </w:rPr>
        <w:t>据和信用</w:t>
      </w:r>
      <w:r>
        <w:rPr>
          <w:spacing w:val="3"/>
        </w:rPr>
        <w:t>管</w:t>
      </w:r>
      <w:r>
        <w:rPr>
          <w:spacing w:val="2"/>
        </w:rPr>
        <w:t>理、销售价</w:t>
      </w:r>
      <w:r>
        <w:t>格数据、支持和索赔业务集成</w:t>
      </w:r>
      <w:r>
        <w:rPr>
          <w:rFonts w:hint="eastAsia"/>
        </w:rPr>
        <w:t>，与一线通和</w:t>
      </w:r>
      <w:r>
        <w:rPr>
          <w:rFonts w:hint="eastAsia"/>
        </w:rPr>
        <w:t>DMS</w:t>
      </w:r>
      <w:r>
        <w:rPr>
          <w:rFonts w:hint="eastAsia"/>
        </w:rPr>
        <w:t>的集成</w:t>
      </w:r>
    </w:p>
    <w:p w14:paraId="0AE681EA" w14:textId="77777777" w:rsidR="001051E8" w:rsidRDefault="001051E8" w:rsidP="001051E8">
      <w:pPr>
        <w:pStyle w:val="a9"/>
        <w:spacing w:line="360" w:lineRule="auto"/>
        <w:ind w:left="1248" w:hanging="284"/>
        <w:jc w:val="both"/>
      </w:pPr>
      <w:r>
        <w:rPr>
          <w:rFonts w:ascii="Wingdings" w:eastAsia="Wingdings" w:hAnsi="Wingdings" w:cs="Wingdings"/>
        </w:rPr>
        <w:t></w:t>
      </w:r>
      <w:r>
        <w:rPr>
          <w:rFonts w:ascii="Wingdings" w:eastAsia="Wingdings" w:hAnsi="Wingdings" w:cs="Wingdings"/>
          <w:spacing w:val="-92"/>
        </w:rPr>
        <w:t></w:t>
      </w:r>
      <w:r>
        <w:t>财务、成本管理：包括总账会计、应收账款会计、应付账款会计、固定资产、成本中心会计、内部订单、产品成本控制、利润中心会计、获利分析</w:t>
      </w:r>
    </w:p>
    <w:p w14:paraId="4812993E" w14:textId="519747F5" w:rsidR="001051E8" w:rsidRPr="007D0211" w:rsidRDefault="001051E8" w:rsidP="001051E8">
      <w:pPr>
        <w:pStyle w:val="a9"/>
        <w:tabs>
          <w:tab w:val="left" w:pos="953"/>
        </w:tabs>
        <w:spacing w:line="360" w:lineRule="auto"/>
        <w:ind w:left="534"/>
      </w:pPr>
      <w:r w:rsidRPr="007D0211">
        <w:t>3)</w:t>
      </w:r>
      <w:r w:rsidRPr="007D0211">
        <w:tab/>
      </w:r>
      <w:r w:rsidRPr="007D0211">
        <w:rPr>
          <w:rFonts w:hint="eastAsia"/>
        </w:rPr>
        <w:t>总成</w:t>
      </w:r>
      <w:r w:rsidR="00EF7487">
        <w:rPr>
          <w:rFonts w:hint="eastAsia"/>
        </w:rPr>
        <w:t>板块</w:t>
      </w:r>
    </w:p>
    <w:p w14:paraId="0C8DB1F3" w14:textId="77777777" w:rsidR="001051E8" w:rsidRPr="007D0211" w:rsidRDefault="001051E8" w:rsidP="001051E8">
      <w:pPr>
        <w:pStyle w:val="a9"/>
        <w:spacing w:line="360" w:lineRule="auto"/>
        <w:ind w:left="954"/>
      </w:pPr>
      <w:r w:rsidRPr="007D0211">
        <w:rPr>
          <w:rFonts w:hint="eastAsia"/>
        </w:rPr>
        <w:t>总成公司</w:t>
      </w:r>
      <w:r w:rsidRPr="007D0211">
        <w:t>基于整车</w:t>
      </w:r>
      <w:r w:rsidRPr="007D0211">
        <w:t>OTD</w:t>
      </w:r>
      <w:r w:rsidRPr="007D0211">
        <w:t>框架</w:t>
      </w:r>
      <w:r w:rsidRPr="007D0211">
        <w:rPr>
          <w:rFonts w:hint="eastAsia"/>
        </w:rPr>
        <w:t>进行生产和配套拉动</w:t>
      </w:r>
      <w:r w:rsidRPr="007D0211">
        <w:t>。依据整车计划，</w:t>
      </w:r>
      <w:r w:rsidRPr="007D0211">
        <w:rPr>
          <w:rFonts w:hint="eastAsia"/>
        </w:rPr>
        <w:t>以高效协同的方式指导生产以及向卡车公司的拉动供货</w:t>
      </w:r>
      <w:r w:rsidRPr="007D0211">
        <w:t>。</w:t>
      </w:r>
    </w:p>
    <w:p w14:paraId="32F06343" w14:textId="77777777" w:rsidR="001051E8" w:rsidRPr="007D0211" w:rsidRDefault="001051E8" w:rsidP="001051E8">
      <w:pPr>
        <w:pStyle w:val="a9"/>
        <w:spacing w:line="360" w:lineRule="auto"/>
        <w:ind w:left="1248" w:hanging="284"/>
        <w:jc w:val="both"/>
      </w:pPr>
      <w:r w:rsidRPr="007D0211">
        <w:rPr>
          <w:rFonts w:ascii="Wingdings" w:eastAsia="Wingdings" w:hAnsi="Wingdings" w:cs="Wingdings"/>
        </w:rPr>
        <w:t></w:t>
      </w:r>
      <w:r w:rsidRPr="007D0211">
        <w:rPr>
          <w:rFonts w:ascii="Wingdings" w:eastAsia="Wingdings" w:hAnsi="Wingdings" w:cs="Wingdings"/>
          <w:spacing w:val="-92"/>
        </w:rPr>
        <w:t></w:t>
      </w:r>
      <w:r w:rsidRPr="007D0211">
        <w:t>主数据管理：</w:t>
      </w:r>
      <w:r w:rsidRPr="007D0211">
        <w:t>BOM</w:t>
      </w:r>
      <w:r w:rsidRPr="007D0211">
        <w:t>、工</w:t>
      </w:r>
      <w:r w:rsidRPr="007D0211">
        <w:rPr>
          <w:spacing w:val="-2"/>
        </w:rPr>
        <w:t>程</w:t>
      </w:r>
      <w:r w:rsidRPr="007D0211">
        <w:t>变更和断点、</w:t>
      </w:r>
      <w:proofErr w:type="gramStart"/>
      <w:r w:rsidRPr="007D0211">
        <w:t>物料主</w:t>
      </w:r>
      <w:proofErr w:type="gramEnd"/>
      <w:r w:rsidRPr="007D0211">
        <w:t>数据、供应商和配额管理、工艺</w:t>
      </w:r>
      <w:proofErr w:type="gramStart"/>
      <w:r w:rsidRPr="007D0211">
        <w:t>主数据</w:t>
      </w:r>
      <w:proofErr w:type="gramEnd"/>
      <w:r w:rsidRPr="007D0211">
        <w:t>等，及相关的数据流程管理</w:t>
      </w:r>
    </w:p>
    <w:p w14:paraId="4B1CCCB8" w14:textId="77777777" w:rsidR="001051E8" w:rsidRPr="007D0211" w:rsidRDefault="001051E8" w:rsidP="001051E8">
      <w:pPr>
        <w:pStyle w:val="a9"/>
        <w:spacing w:line="360" w:lineRule="auto"/>
        <w:ind w:left="964"/>
      </w:pPr>
      <w:r w:rsidRPr="007D0211">
        <w:rPr>
          <w:rFonts w:ascii="Wingdings" w:eastAsia="Wingdings" w:hAnsi="Wingdings" w:cs="Wingdings"/>
        </w:rPr>
        <w:t></w:t>
      </w:r>
      <w:r w:rsidRPr="007D0211">
        <w:rPr>
          <w:rFonts w:ascii="Wingdings" w:eastAsia="Wingdings" w:hAnsi="Wingdings" w:cs="Wingdings"/>
          <w:spacing w:val="-92"/>
        </w:rPr>
        <w:t></w:t>
      </w:r>
      <w:r w:rsidRPr="007D0211">
        <w:t>生产计划管理：</w:t>
      </w:r>
      <w:r w:rsidRPr="007D0211">
        <w:rPr>
          <w:rFonts w:hint="eastAsia"/>
        </w:rPr>
        <w:t>根据不同的生产工艺特性建立</w:t>
      </w:r>
      <w:r w:rsidRPr="007D0211">
        <w:t>生产计划、物料需求计划、交货计划发布</w:t>
      </w:r>
    </w:p>
    <w:p w14:paraId="2AE67E58" w14:textId="77777777" w:rsidR="001051E8" w:rsidRPr="007D0211" w:rsidRDefault="001051E8" w:rsidP="001051E8">
      <w:pPr>
        <w:pStyle w:val="a9"/>
        <w:spacing w:line="360" w:lineRule="auto"/>
        <w:ind w:left="964"/>
      </w:pPr>
      <w:r w:rsidRPr="007D0211">
        <w:rPr>
          <w:rFonts w:ascii="Wingdings" w:eastAsia="Wingdings" w:hAnsi="Wingdings" w:cs="Wingdings"/>
        </w:rPr>
        <w:t></w:t>
      </w:r>
      <w:r w:rsidRPr="007D0211">
        <w:rPr>
          <w:rFonts w:ascii="Wingdings" w:eastAsia="Wingdings" w:hAnsi="Wingdings" w:cs="Wingdings"/>
          <w:spacing w:val="-92"/>
        </w:rPr>
        <w:t></w:t>
      </w:r>
      <w:r w:rsidRPr="007D0211">
        <w:t>生产执行管理：与</w:t>
      </w:r>
      <w:r w:rsidRPr="007D0211">
        <w:rPr>
          <w:rFonts w:hint="eastAsia"/>
        </w:rPr>
        <w:t>现场</w:t>
      </w:r>
      <w:r w:rsidRPr="007D0211">
        <w:rPr>
          <w:rFonts w:hint="eastAsia"/>
        </w:rPr>
        <w:t>MES</w:t>
      </w:r>
      <w:r w:rsidRPr="007D0211">
        <w:t>集成，</w:t>
      </w:r>
      <w:r w:rsidRPr="007D0211">
        <w:rPr>
          <w:rFonts w:hint="eastAsia"/>
        </w:rPr>
        <w:t>进行相应的功能边界划分，</w:t>
      </w:r>
      <w:r w:rsidRPr="007D0211">
        <w:t>实现订单管理、订单发布、订单追踪、订单物料反冲</w:t>
      </w:r>
    </w:p>
    <w:p w14:paraId="6789C517" w14:textId="77777777" w:rsidR="001051E8" w:rsidRPr="007D0211" w:rsidRDefault="001051E8" w:rsidP="001051E8">
      <w:pPr>
        <w:pStyle w:val="a9"/>
        <w:spacing w:line="360" w:lineRule="auto"/>
        <w:ind w:left="1288" w:hanging="284"/>
      </w:pPr>
      <w:r w:rsidRPr="007D0211">
        <w:rPr>
          <w:rFonts w:ascii="Wingdings" w:eastAsia="Wingdings" w:hAnsi="Wingdings" w:cs="Wingdings"/>
        </w:rPr>
        <w:t></w:t>
      </w:r>
      <w:r w:rsidRPr="007D0211">
        <w:rPr>
          <w:rFonts w:ascii="Wingdings" w:eastAsia="Wingdings" w:hAnsi="Wingdings" w:cs="Wingdings"/>
          <w:spacing w:val="-92"/>
        </w:rPr>
        <w:t></w:t>
      </w:r>
      <w:r w:rsidRPr="007D0211">
        <w:rPr>
          <w:spacing w:val="2"/>
        </w:rPr>
        <w:t>采购管理</w:t>
      </w:r>
      <w:r w:rsidRPr="007D0211">
        <w:rPr>
          <w:spacing w:val="3"/>
        </w:rPr>
        <w:t>：</w:t>
      </w:r>
      <w:r w:rsidRPr="007D0211">
        <w:rPr>
          <w:spacing w:val="2"/>
        </w:rPr>
        <w:t>包括供应</w:t>
      </w:r>
      <w:r w:rsidRPr="007D0211">
        <w:rPr>
          <w:spacing w:val="3"/>
        </w:rPr>
        <w:t>商</w:t>
      </w:r>
      <w:r w:rsidRPr="007D0211">
        <w:rPr>
          <w:spacing w:val="2"/>
        </w:rPr>
        <w:t>数据管理</w:t>
      </w:r>
      <w:r w:rsidRPr="007D0211">
        <w:rPr>
          <w:spacing w:val="3"/>
        </w:rPr>
        <w:t>、</w:t>
      </w:r>
      <w:r w:rsidRPr="007D0211">
        <w:rPr>
          <w:spacing w:val="2"/>
        </w:rPr>
        <w:t>采购合同</w:t>
      </w:r>
      <w:r w:rsidRPr="007D0211">
        <w:rPr>
          <w:spacing w:val="3"/>
        </w:rPr>
        <w:t>建</w:t>
      </w:r>
      <w:r w:rsidRPr="007D0211">
        <w:rPr>
          <w:spacing w:val="2"/>
        </w:rPr>
        <w:t>立及审批</w:t>
      </w:r>
      <w:r w:rsidRPr="007D0211">
        <w:rPr>
          <w:spacing w:val="3"/>
        </w:rPr>
        <w:t>、</w:t>
      </w:r>
      <w:r w:rsidRPr="007D0211">
        <w:rPr>
          <w:spacing w:val="2"/>
        </w:rPr>
        <w:t>采购成本</w:t>
      </w:r>
      <w:r w:rsidRPr="007D0211">
        <w:rPr>
          <w:spacing w:val="3"/>
        </w:rPr>
        <w:t>分</w:t>
      </w:r>
      <w:r w:rsidRPr="007D0211">
        <w:rPr>
          <w:spacing w:val="2"/>
        </w:rPr>
        <w:t>析、配额</w:t>
      </w:r>
      <w:r w:rsidRPr="007D0211">
        <w:rPr>
          <w:spacing w:val="3"/>
        </w:rPr>
        <w:t>管</w:t>
      </w:r>
      <w:r w:rsidRPr="007D0211">
        <w:rPr>
          <w:spacing w:val="2"/>
        </w:rPr>
        <w:t>理、与财务</w:t>
      </w:r>
      <w:r w:rsidRPr="007D0211">
        <w:t>及成本核算的实时集成</w:t>
      </w:r>
    </w:p>
    <w:p w14:paraId="2B5AFC5E" w14:textId="77777777" w:rsidR="001051E8" w:rsidRPr="007D0211" w:rsidRDefault="001051E8" w:rsidP="001051E8">
      <w:pPr>
        <w:pStyle w:val="a9"/>
        <w:spacing w:line="360" w:lineRule="auto"/>
        <w:ind w:left="1004"/>
      </w:pPr>
      <w:r w:rsidRPr="007D0211">
        <w:rPr>
          <w:rFonts w:ascii="Wingdings" w:eastAsia="Wingdings" w:hAnsi="Wingdings" w:cs="Wingdings"/>
        </w:rPr>
        <w:lastRenderedPageBreak/>
        <w:t></w:t>
      </w:r>
      <w:r w:rsidRPr="007D0211">
        <w:rPr>
          <w:rFonts w:ascii="Wingdings" w:eastAsia="Wingdings" w:hAnsi="Wingdings" w:cs="Wingdings"/>
          <w:spacing w:val="-92"/>
        </w:rPr>
        <w:t></w:t>
      </w:r>
      <w:r w:rsidRPr="007D0211">
        <w:t>库存管理：包括收货、</w:t>
      </w:r>
      <w:r w:rsidRPr="007D0211">
        <w:rPr>
          <w:rFonts w:hint="eastAsia"/>
        </w:rPr>
        <w:t>仓储、包装、</w:t>
      </w:r>
      <w:r w:rsidRPr="007D0211">
        <w:t>库存移转、领料、盘点等库存管理功能</w:t>
      </w:r>
      <w:r w:rsidRPr="007D0211">
        <w:rPr>
          <w:rFonts w:hint="eastAsia"/>
        </w:rPr>
        <w:t>以及总成公司向供应商、其它二级单位的物料拉动计划、配送计划</w:t>
      </w:r>
    </w:p>
    <w:p w14:paraId="5C906309" w14:textId="77777777" w:rsidR="001051E8" w:rsidRPr="007D0211" w:rsidRDefault="001051E8" w:rsidP="001051E8">
      <w:pPr>
        <w:pStyle w:val="a9"/>
        <w:spacing w:line="360" w:lineRule="auto"/>
        <w:ind w:left="1004"/>
      </w:pPr>
      <w:r w:rsidRPr="007D0211">
        <w:rPr>
          <w:rFonts w:ascii="Wingdings" w:eastAsia="Wingdings" w:hAnsi="Wingdings" w:cs="Wingdings"/>
        </w:rPr>
        <w:t></w:t>
      </w:r>
      <w:r w:rsidRPr="007D0211">
        <w:rPr>
          <w:rFonts w:ascii="Wingdings" w:eastAsia="Wingdings" w:hAnsi="Wingdings" w:cs="Wingdings"/>
          <w:spacing w:val="-92"/>
        </w:rPr>
        <w:t></w:t>
      </w:r>
      <w:r w:rsidRPr="007D0211">
        <w:rPr>
          <w:spacing w:val="-1"/>
        </w:rPr>
        <w:t>销售管理：</w:t>
      </w:r>
      <w:r w:rsidRPr="007D0211">
        <w:rPr>
          <w:rFonts w:hint="eastAsia"/>
          <w:spacing w:val="-1"/>
        </w:rPr>
        <w:t>向整车公司等内外部单位的</w:t>
      </w:r>
      <w:r w:rsidRPr="007D0211">
        <w:rPr>
          <w:spacing w:val="-1"/>
        </w:rPr>
        <w:t>销售业务</w:t>
      </w:r>
    </w:p>
    <w:p w14:paraId="2A3435A6" w14:textId="77777777" w:rsidR="001051E8" w:rsidRDefault="001051E8" w:rsidP="001051E8">
      <w:pPr>
        <w:pStyle w:val="a9"/>
        <w:spacing w:line="360" w:lineRule="auto"/>
        <w:ind w:left="1288" w:hanging="284"/>
      </w:pPr>
      <w:r w:rsidRPr="007D0211">
        <w:rPr>
          <w:rFonts w:ascii="Wingdings" w:eastAsia="Wingdings" w:hAnsi="Wingdings" w:cs="Wingdings"/>
        </w:rPr>
        <w:t></w:t>
      </w:r>
      <w:r w:rsidRPr="007D0211">
        <w:rPr>
          <w:rFonts w:ascii="Wingdings" w:eastAsia="Wingdings" w:hAnsi="Wingdings" w:cs="Wingdings"/>
          <w:spacing w:val="-92"/>
        </w:rPr>
        <w:t></w:t>
      </w:r>
      <w:r w:rsidRPr="007D0211">
        <w:t>财务、成本管理：包括总账会计、应收账款会计、应付账款会计、固定资产、成本中心会计、内部订单、产品成本控制、利润中心会计、获利分析</w:t>
      </w:r>
    </w:p>
    <w:p w14:paraId="2FFAF1EE" w14:textId="220FDA3E" w:rsidR="001051E8" w:rsidRDefault="00B623CC" w:rsidP="001051E8">
      <w:pPr>
        <w:pStyle w:val="30"/>
        <w:spacing w:before="120" w:line="360" w:lineRule="auto"/>
      </w:pPr>
      <w:bookmarkStart w:id="98" w:name="_Toc67315536"/>
      <w:bookmarkStart w:id="99" w:name="_Toc69746802"/>
      <w:r>
        <w:rPr>
          <w:rFonts w:ascii="Times New Roman" w:eastAsia="Times New Roman" w:hAnsi="Times New Roman" w:cs="Times New Roman"/>
          <w:bCs/>
        </w:rPr>
        <w:t>10</w:t>
      </w:r>
      <w:r w:rsidR="001051E8">
        <w:rPr>
          <w:rFonts w:ascii="Times New Roman" w:eastAsia="Times New Roman" w:hAnsi="Times New Roman" w:cs="Times New Roman"/>
          <w:bCs/>
        </w:rPr>
        <w:t xml:space="preserve">.3 </w:t>
      </w:r>
      <w:r w:rsidR="001051E8">
        <w:rPr>
          <w:spacing w:val="1"/>
        </w:rPr>
        <w:t>功能范围</w:t>
      </w:r>
      <w:bookmarkEnd w:id="98"/>
      <w:bookmarkEnd w:id="99"/>
    </w:p>
    <w:p w14:paraId="491FFC05" w14:textId="33B06C2E" w:rsidR="001051E8" w:rsidRDefault="001051E8" w:rsidP="001051E8">
      <w:pPr>
        <w:pStyle w:val="a9"/>
        <w:spacing w:line="360" w:lineRule="auto"/>
        <w:ind w:left="0"/>
      </w:pPr>
      <w:r>
        <w:t>此次项目主要</w:t>
      </w:r>
      <w:r w:rsidR="00EF7487">
        <w:rPr>
          <w:rFonts w:hint="eastAsia"/>
        </w:rPr>
        <w:t>推广</w:t>
      </w:r>
      <w:r>
        <w:t>实施以下模块功能及</w:t>
      </w:r>
      <w:r>
        <w:rPr>
          <w:rFonts w:hint="eastAsia"/>
        </w:rPr>
        <w:t>相关</w:t>
      </w:r>
      <w:r>
        <w:t>接口：</w:t>
      </w:r>
    </w:p>
    <w:p w14:paraId="6B142D5F" w14:textId="77777777" w:rsidR="001051E8" w:rsidRPr="00246411" w:rsidRDefault="001051E8" w:rsidP="00ED431F">
      <w:pPr>
        <w:pStyle w:val="a9"/>
        <w:widowControl w:val="0"/>
        <w:numPr>
          <w:ilvl w:val="2"/>
          <w:numId w:val="19"/>
        </w:numPr>
        <w:tabs>
          <w:tab w:val="left" w:pos="1288"/>
        </w:tabs>
        <w:overflowPunct/>
        <w:autoSpaceDE/>
        <w:autoSpaceDN/>
        <w:adjustRightInd/>
        <w:spacing w:after="0" w:line="360" w:lineRule="auto"/>
        <w:ind w:left="1288"/>
      </w:pPr>
      <w:r w:rsidRPr="00246411">
        <w:t>S</w:t>
      </w:r>
      <w:r w:rsidRPr="00246411">
        <w:rPr>
          <w:spacing w:val="-1"/>
        </w:rPr>
        <w:t>A</w:t>
      </w:r>
      <w:r w:rsidRPr="00246411">
        <w:t>P</w:t>
      </w:r>
      <w:r w:rsidRPr="00246411">
        <w:rPr>
          <w:spacing w:val="-1"/>
        </w:rPr>
        <w:t xml:space="preserve"> </w:t>
      </w:r>
      <w:r w:rsidRPr="00246411">
        <w:rPr>
          <w:rFonts w:hint="eastAsia"/>
        </w:rPr>
        <w:t>S</w:t>
      </w:r>
      <w:r w:rsidRPr="00246411">
        <w:t>/</w:t>
      </w:r>
      <w:r w:rsidRPr="00246411">
        <w:rPr>
          <w:rFonts w:hint="eastAsia"/>
        </w:rPr>
        <w:t>4</w:t>
      </w:r>
      <w:r w:rsidRPr="00246411">
        <w:t xml:space="preserve"> </w:t>
      </w:r>
      <w:r w:rsidRPr="00246411">
        <w:rPr>
          <w:rFonts w:hint="eastAsia"/>
        </w:rPr>
        <w:t>HANA</w:t>
      </w:r>
      <w:r w:rsidRPr="00246411">
        <w:t xml:space="preserve"> ERP</w:t>
      </w:r>
      <w:r w:rsidRPr="00246411">
        <w:rPr>
          <w:rFonts w:hint="eastAsia"/>
        </w:rPr>
        <w:t>系统</w:t>
      </w:r>
    </w:p>
    <w:p w14:paraId="001D8263" w14:textId="77777777" w:rsidR="001051E8" w:rsidRPr="00246411" w:rsidRDefault="001051E8" w:rsidP="00ED431F">
      <w:pPr>
        <w:pStyle w:val="a9"/>
        <w:widowControl w:val="0"/>
        <w:numPr>
          <w:ilvl w:val="2"/>
          <w:numId w:val="19"/>
        </w:numPr>
        <w:tabs>
          <w:tab w:val="left" w:pos="1288"/>
        </w:tabs>
        <w:overflowPunct/>
        <w:autoSpaceDE/>
        <w:autoSpaceDN/>
        <w:adjustRightInd/>
        <w:spacing w:after="0" w:line="360" w:lineRule="auto"/>
        <w:ind w:left="1288"/>
      </w:pPr>
      <w:r w:rsidRPr="00246411">
        <w:rPr>
          <w:rFonts w:hint="eastAsia"/>
        </w:rPr>
        <w:t>SAP</w:t>
      </w:r>
      <w:r w:rsidRPr="00246411">
        <w:t xml:space="preserve"> </w:t>
      </w:r>
      <w:r w:rsidRPr="00246411">
        <w:rPr>
          <w:rFonts w:hint="eastAsia"/>
        </w:rPr>
        <w:t>SRM</w:t>
      </w:r>
      <w:r w:rsidRPr="00246411">
        <w:t xml:space="preserve"> </w:t>
      </w:r>
      <w:r w:rsidRPr="00246411">
        <w:rPr>
          <w:rFonts w:hint="eastAsia"/>
        </w:rPr>
        <w:t>供应商关系管理</w:t>
      </w:r>
    </w:p>
    <w:p w14:paraId="071FC099" w14:textId="77777777" w:rsidR="001051E8" w:rsidRPr="00246411" w:rsidRDefault="001051E8" w:rsidP="00ED431F">
      <w:pPr>
        <w:pStyle w:val="a9"/>
        <w:widowControl w:val="0"/>
        <w:numPr>
          <w:ilvl w:val="2"/>
          <w:numId w:val="19"/>
        </w:numPr>
        <w:tabs>
          <w:tab w:val="left" w:pos="1288"/>
        </w:tabs>
        <w:overflowPunct/>
        <w:autoSpaceDE/>
        <w:autoSpaceDN/>
        <w:adjustRightInd/>
        <w:spacing w:after="0" w:line="360" w:lineRule="auto"/>
        <w:ind w:left="1288"/>
      </w:pPr>
      <w:r w:rsidRPr="00246411">
        <w:t xml:space="preserve">SAP EWM </w:t>
      </w:r>
      <w:r w:rsidRPr="00246411">
        <w:rPr>
          <w:rFonts w:hint="eastAsia"/>
        </w:rPr>
        <w:t>扩展仓库管理</w:t>
      </w:r>
    </w:p>
    <w:p w14:paraId="682C5CA3" w14:textId="77777777" w:rsidR="001051E8" w:rsidRPr="00246411" w:rsidRDefault="001051E8" w:rsidP="00ED431F">
      <w:pPr>
        <w:pStyle w:val="a9"/>
        <w:widowControl w:val="0"/>
        <w:numPr>
          <w:ilvl w:val="2"/>
          <w:numId w:val="19"/>
        </w:numPr>
        <w:tabs>
          <w:tab w:val="left" w:pos="1288"/>
        </w:tabs>
        <w:overflowPunct/>
        <w:autoSpaceDE/>
        <w:autoSpaceDN/>
        <w:adjustRightInd/>
        <w:spacing w:after="0" w:line="360" w:lineRule="auto"/>
        <w:ind w:left="1288"/>
      </w:pPr>
      <w:r w:rsidRPr="00246411">
        <w:rPr>
          <w:rFonts w:hint="eastAsia"/>
        </w:rPr>
        <w:t>SAP</w:t>
      </w:r>
      <w:r w:rsidRPr="00246411">
        <w:t xml:space="preserve"> </w:t>
      </w:r>
      <w:r w:rsidRPr="00246411">
        <w:rPr>
          <w:rFonts w:hint="eastAsia"/>
        </w:rPr>
        <w:t>MDG</w:t>
      </w:r>
      <w:r w:rsidRPr="00246411">
        <w:t xml:space="preserve"> </w:t>
      </w:r>
      <w:r w:rsidRPr="00246411">
        <w:rPr>
          <w:rFonts w:hint="eastAsia"/>
        </w:rPr>
        <w:t>主数据管理</w:t>
      </w:r>
    </w:p>
    <w:p w14:paraId="08EAC422" w14:textId="77777777" w:rsidR="001051E8" w:rsidRPr="00246411" w:rsidRDefault="001051E8" w:rsidP="00ED431F">
      <w:pPr>
        <w:pStyle w:val="a9"/>
        <w:widowControl w:val="0"/>
        <w:numPr>
          <w:ilvl w:val="2"/>
          <w:numId w:val="19"/>
        </w:numPr>
        <w:tabs>
          <w:tab w:val="left" w:pos="1288"/>
        </w:tabs>
        <w:overflowPunct/>
        <w:autoSpaceDE/>
        <w:autoSpaceDN/>
        <w:adjustRightInd/>
        <w:spacing w:after="0" w:line="360" w:lineRule="auto"/>
        <w:ind w:left="1288"/>
      </w:pPr>
      <w:r w:rsidRPr="00246411">
        <w:rPr>
          <w:rFonts w:hint="eastAsia"/>
        </w:rPr>
        <w:t>SAP</w:t>
      </w:r>
      <w:r w:rsidRPr="00246411">
        <w:t xml:space="preserve"> </w:t>
      </w:r>
      <w:r w:rsidRPr="00246411">
        <w:rPr>
          <w:rFonts w:hint="eastAsia"/>
        </w:rPr>
        <w:t>PO</w:t>
      </w:r>
      <w:r w:rsidRPr="00246411">
        <w:t xml:space="preserve"> </w:t>
      </w:r>
      <w:r w:rsidRPr="00246411">
        <w:rPr>
          <w:rFonts w:hint="eastAsia"/>
        </w:rPr>
        <w:t>流程协同管理</w:t>
      </w:r>
    </w:p>
    <w:p w14:paraId="3172F843" w14:textId="508E514D" w:rsidR="001051E8" w:rsidRPr="00B623CC" w:rsidRDefault="001051E8" w:rsidP="00B623CC">
      <w:pPr>
        <w:pStyle w:val="1"/>
        <w:keepNext w:val="0"/>
        <w:widowControl/>
        <w:rPr>
          <w:rFonts w:asciiTheme="minorEastAsia" w:eastAsiaTheme="minorEastAsia" w:hAnsiTheme="minorEastAsia" w:cs="宋体"/>
          <w:sz w:val="24"/>
          <w:szCs w:val="24"/>
        </w:rPr>
      </w:pPr>
      <w:bookmarkStart w:id="100" w:name="_Toc67315537"/>
      <w:bookmarkStart w:id="101" w:name="_Toc69746803"/>
      <w:r w:rsidRPr="00B623CC">
        <w:rPr>
          <w:rFonts w:asciiTheme="minorEastAsia" w:eastAsiaTheme="minorEastAsia" w:hAnsiTheme="minorEastAsia" w:cs="宋体"/>
          <w:sz w:val="24"/>
          <w:szCs w:val="24"/>
        </w:rPr>
        <w:lastRenderedPageBreak/>
        <w:t>项目业务需求</w:t>
      </w:r>
      <w:bookmarkEnd w:id="100"/>
      <w:bookmarkEnd w:id="101"/>
    </w:p>
    <w:p w14:paraId="22AAE6C0" w14:textId="597E011E" w:rsidR="001051E8" w:rsidRDefault="00B623CC" w:rsidP="001051E8">
      <w:pPr>
        <w:pStyle w:val="30"/>
        <w:spacing w:before="120" w:line="360" w:lineRule="auto"/>
        <w:ind w:left="114"/>
      </w:pPr>
      <w:bookmarkStart w:id="102" w:name="_Toc67315538"/>
      <w:bookmarkStart w:id="103" w:name="_Toc69746804"/>
      <w:r>
        <w:rPr>
          <w:spacing w:val="1"/>
        </w:rPr>
        <w:t>11</w:t>
      </w:r>
      <w:r w:rsidR="001051E8">
        <w:rPr>
          <w:spacing w:val="1"/>
        </w:rPr>
        <w:t>.</w:t>
      </w:r>
      <w:r w:rsidR="001051E8">
        <w:t>1</w:t>
      </w:r>
      <w:r w:rsidR="001051E8">
        <w:rPr>
          <w:spacing w:val="-63"/>
        </w:rPr>
        <w:t xml:space="preserve"> </w:t>
      </w:r>
      <w:bookmarkEnd w:id="102"/>
      <w:r w:rsidR="00B5331D">
        <w:rPr>
          <w:rFonts w:hint="eastAsia"/>
        </w:rPr>
        <w:t>财务板块</w:t>
      </w:r>
      <w:bookmarkEnd w:id="103"/>
    </w:p>
    <w:p w14:paraId="11632760" w14:textId="3108BC91" w:rsidR="001051E8" w:rsidRDefault="001051E8" w:rsidP="001051E8">
      <w:pPr>
        <w:pStyle w:val="a9"/>
        <w:spacing w:line="360" w:lineRule="auto"/>
        <w:ind w:left="537" w:firstLine="419"/>
        <w:jc w:val="both"/>
      </w:pPr>
      <w:r>
        <w:t>满足</w:t>
      </w:r>
      <w:r>
        <w:rPr>
          <w:rFonts w:hint="eastAsia"/>
        </w:rPr>
        <w:t>集团的</w:t>
      </w:r>
      <w:r w:rsidR="00B5331D">
        <w:rPr>
          <w:rFonts w:hint="eastAsia"/>
        </w:rPr>
        <w:t>财务</w:t>
      </w:r>
      <w:r>
        <w:rPr>
          <w:rFonts w:hint="eastAsia"/>
        </w:rPr>
        <w:t>管理和主数据管理需求，以及</w:t>
      </w:r>
      <w:r w:rsidR="00B5331D">
        <w:rPr>
          <w:rFonts w:hint="eastAsia"/>
        </w:rPr>
        <w:t>财务</w:t>
      </w:r>
      <w:r>
        <w:t>核算需求。</w:t>
      </w:r>
    </w:p>
    <w:p w14:paraId="4C3C5D0F" w14:textId="77777777" w:rsidR="0046079B" w:rsidRPr="0046079B" w:rsidRDefault="0046079B" w:rsidP="0046079B">
      <w:pPr>
        <w:pStyle w:val="a9"/>
        <w:spacing w:line="360" w:lineRule="auto"/>
        <w:ind w:left="894" w:hanging="360"/>
      </w:pPr>
      <w:r w:rsidRPr="0046079B">
        <w:t>1)</w:t>
      </w:r>
      <w:r w:rsidRPr="0046079B">
        <w:tab/>
      </w:r>
      <w:r w:rsidRPr="0046079B">
        <w:tab/>
      </w:r>
      <w:r w:rsidRPr="0046079B">
        <w:t>财务</w:t>
      </w:r>
      <w:r w:rsidRPr="0046079B">
        <w:rPr>
          <w:rFonts w:hint="eastAsia"/>
        </w:rPr>
        <w:t>会计</w:t>
      </w:r>
    </w:p>
    <w:p w14:paraId="42CAF279" w14:textId="77777777" w:rsidR="0046079B" w:rsidRPr="0046079B" w:rsidRDefault="0046079B" w:rsidP="0046079B">
      <w:pPr>
        <w:pStyle w:val="a9"/>
        <w:spacing w:line="360" w:lineRule="auto"/>
        <w:ind w:left="1248" w:hanging="284"/>
        <w:rPr>
          <w:rFonts w:ascii="Wingdings" w:eastAsia="Wingdings" w:hAnsi="Wingdings" w:cs="Wingdings"/>
        </w:rPr>
      </w:pPr>
      <w:r w:rsidRPr="0046079B">
        <w:rPr>
          <w:rFonts w:ascii="Wingdings" w:eastAsia="Wingdings" w:hAnsi="Wingdings" w:cs="Wingdings"/>
        </w:rPr>
        <w:t>总账</w:t>
      </w:r>
    </w:p>
    <w:p w14:paraId="7EC4E69E"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符合新会计准则的要求，同时为以后海外业务的拓展预留多准则平行处理功能及多语言支持</w:t>
      </w:r>
    </w:p>
    <w:p w14:paraId="62D0335B"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满足集团内部审计以及常规外部审计的要求</w:t>
      </w:r>
    </w:p>
    <w:p w14:paraId="684F22EA"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统一使用中国重汽集团标准会计科目表</w:t>
      </w:r>
      <w:r w:rsidRPr="0046079B">
        <w:rPr>
          <w:rFonts w:hint="eastAsia"/>
        </w:rPr>
        <w:t>，</w:t>
      </w:r>
      <w:r w:rsidRPr="0046079B">
        <w:t>会计科目的设定须合理、简洁</w:t>
      </w:r>
    </w:p>
    <w:p w14:paraId="3EFB6AB0"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在不增加业务人员日常工作量的情况下，便捷的出具法定报表，如现金流量表、资产负债表、利润表等</w:t>
      </w:r>
    </w:p>
    <w:p w14:paraId="4E38A932"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在满足法定对外报表的基础上，实现法定报表与管理报表的集成，可实时生成各种维度的内部管理报表；</w:t>
      </w:r>
      <w:r w:rsidRPr="0046079B">
        <w:t>ERP</w:t>
      </w:r>
      <w:r w:rsidRPr="0046079B">
        <w:t>系统应提供大量标准报表及查询工具，同时对特殊报表可进行灵活简便的定制开发</w:t>
      </w:r>
      <w:r w:rsidRPr="0046079B">
        <w:rPr>
          <w:rFonts w:hint="eastAsia"/>
        </w:rPr>
        <w:t>，</w:t>
      </w:r>
      <w:r w:rsidRPr="0046079B">
        <w:t>同时具备报表分析功能</w:t>
      </w:r>
      <w:r w:rsidRPr="0046079B">
        <w:rPr>
          <w:rFonts w:hint="eastAsia"/>
        </w:rPr>
        <w:t>。</w:t>
      </w:r>
    </w:p>
    <w:p w14:paraId="6EBFB309"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系统可提供标准方案进行外币重估、自动清账、报表调整等处理，并可通过总账报表和账户的检查对月结的整体过程和结果进行监控</w:t>
      </w:r>
    </w:p>
    <w:p w14:paraId="4B44523C"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可实现对关联交易信息流的系统跟踪，自动完成合并抵消及调整，并可实现法定合并以及内部管理合并</w:t>
      </w:r>
      <w:r w:rsidRPr="0046079B">
        <w:t>,</w:t>
      </w:r>
      <w:r w:rsidRPr="0046079B">
        <w:t>能满足集团合并报表要求</w:t>
      </w:r>
    </w:p>
    <w:p w14:paraId="1713AC47"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系统应具备友好的用户界面，可通过多种预定</w:t>
      </w:r>
      <w:proofErr w:type="gramStart"/>
      <w:r w:rsidRPr="0046079B">
        <w:t>义功能</w:t>
      </w:r>
      <w:proofErr w:type="gramEnd"/>
      <w:r w:rsidRPr="0046079B">
        <w:t>帮助用户提高日常操作的简便性及准确性</w:t>
      </w:r>
    </w:p>
    <w:p w14:paraId="68C4E985" w14:textId="77777777" w:rsidR="0046079B" w:rsidRPr="0046079B" w:rsidRDefault="0046079B" w:rsidP="0046079B">
      <w:pPr>
        <w:pStyle w:val="a9"/>
        <w:spacing w:line="360" w:lineRule="auto"/>
        <w:ind w:left="1248" w:hanging="284"/>
        <w:rPr>
          <w:rFonts w:ascii="Wingdings" w:eastAsia="Wingdings" w:hAnsi="Wingdings" w:cs="Wingdings"/>
        </w:rPr>
      </w:pPr>
      <w:r w:rsidRPr="0046079B">
        <w:rPr>
          <w:rFonts w:ascii="Wingdings" w:eastAsia="Wingdings" w:hAnsi="Wingdings" w:cs="Wingdings"/>
        </w:rPr>
        <w:t>应收账款</w:t>
      </w:r>
    </w:p>
    <w:p w14:paraId="653F8954"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通过系统的客户</w:t>
      </w:r>
      <w:proofErr w:type="gramStart"/>
      <w:r w:rsidRPr="0046079B">
        <w:t>主数据</w:t>
      </w:r>
      <w:proofErr w:type="gramEnd"/>
      <w:r w:rsidRPr="0046079B">
        <w:t>维护功能管理集团外部与内部的客户信息，</w:t>
      </w:r>
      <w:r w:rsidRPr="0046079B">
        <w:rPr>
          <w:rFonts w:hint="eastAsia"/>
        </w:rPr>
        <w:t>统一</w:t>
      </w:r>
      <w:r w:rsidRPr="0046079B">
        <w:t>集中管控和维护</w:t>
      </w:r>
    </w:p>
    <w:p w14:paraId="51843893"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lastRenderedPageBreak/>
        <w:t>应收账款等正常过账通过统驭科目实现，应收票据、预收账款、其他应收款等其他类型的科目过账通过特别总账标识等方式关联客户</w:t>
      </w:r>
      <w:proofErr w:type="gramStart"/>
      <w:r w:rsidRPr="0046079B">
        <w:t>主数据</w:t>
      </w:r>
      <w:proofErr w:type="gramEnd"/>
      <w:r w:rsidRPr="0046079B">
        <w:t>实现，简化数据结构</w:t>
      </w:r>
    </w:p>
    <w:p w14:paraId="587B502B"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实现未清项管理，提供方便快捷的自动或手工清账功能，系统能按经销商</w:t>
      </w:r>
      <w:r w:rsidRPr="0046079B">
        <w:t>/</w:t>
      </w:r>
      <w:r w:rsidRPr="0046079B">
        <w:t>客户、期间及其他指定条件进行账龄分析、欠款分析、回款分析、坏账分析等，系统能打印付款通知书和对</w:t>
      </w:r>
      <w:proofErr w:type="gramStart"/>
      <w:r w:rsidRPr="0046079B">
        <w:t>帐单</w:t>
      </w:r>
      <w:proofErr w:type="gramEnd"/>
      <w:r w:rsidRPr="0046079B">
        <w:t>，并能根据信用</w:t>
      </w:r>
      <w:proofErr w:type="gramStart"/>
      <w:r w:rsidRPr="0046079B">
        <w:t>额度及账龄</w:t>
      </w:r>
      <w:proofErr w:type="gramEnd"/>
      <w:r w:rsidRPr="0046079B">
        <w:t>分析自动生成坏账凭证</w:t>
      </w:r>
    </w:p>
    <w:p w14:paraId="0DBF69A0"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提供对于客户的信用管理功能。可以维护客户的信用额度、风险类别及有关控制参数，利用实时预警功能对信用风险进行监控</w:t>
      </w:r>
    </w:p>
    <w:p w14:paraId="0343D71A"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提供客户余额、未清账行项目、付款历史、应收账款账龄分析、信用管理等标准报表，并且可实现对特殊报表的自定义开发</w:t>
      </w:r>
    </w:p>
    <w:p w14:paraId="5C9FA7DB"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系统能与金税系统建立接口，根据开票凭证在金税系统中套打出来，并将金税发票的号码记录在销售收入凭证上</w:t>
      </w:r>
    </w:p>
    <w:p w14:paraId="73F76B3A" w14:textId="77777777" w:rsidR="0046079B" w:rsidRPr="0046079B" w:rsidRDefault="0046079B" w:rsidP="0046079B">
      <w:pPr>
        <w:pStyle w:val="a9"/>
        <w:spacing w:line="360" w:lineRule="auto"/>
        <w:ind w:left="1248" w:hanging="284"/>
        <w:rPr>
          <w:rFonts w:ascii="Wingdings" w:eastAsia="Wingdings" w:hAnsi="Wingdings" w:cs="Wingdings"/>
        </w:rPr>
      </w:pPr>
      <w:r w:rsidRPr="0046079B">
        <w:rPr>
          <w:rFonts w:ascii="Wingdings" w:eastAsia="Wingdings" w:hAnsi="Wingdings" w:cs="Wingdings"/>
        </w:rPr>
        <w:t>应付</w:t>
      </w:r>
      <w:proofErr w:type="gramStart"/>
      <w:r w:rsidRPr="0046079B">
        <w:rPr>
          <w:rFonts w:ascii="Wingdings" w:eastAsia="Wingdings" w:hAnsi="Wingdings" w:cs="Wingdings"/>
        </w:rPr>
        <w:t>帐款</w:t>
      </w:r>
      <w:proofErr w:type="gramEnd"/>
    </w:p>
    <w:p w14:paraId="75D98BC6"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通过系统的供应商</w:t>
      </w:r>
      <w:proofErr w:type="gramStart"/>
      <w:r w:rsidRPr="0046079B">
        <w:t>主数据</w:t>
      </w:r>
      <w:proofErr w:type="gramEnd"/>
      <w:r w:rsidRPr="0046079B">
        <w:t>维护功能管理集团外部与内部的供应商信息，集中管控和维护</w:t>
      </w:r>
    </w:p>
    <w:p w14:paraId="35D426F0"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应付账款等正常过账通过统驭科目实现，应付票据、预付账款、其他应付款等其他类型的科目过账通过特别总账标识等方式关联供应商</w:t>
      </w:r>
      <w:proofErr w:type="gramStart"/>
      <w:r w:rsidRPr="0046079B">
        <w:t>主数据</w:t>
      </w:r>
      <w:proofErr w:type="gramEnd"/>
      <w:r w:rsidRPr="0046079B">
        <w:t>实现，简化数据结构</w:t>
      </w:r>
    </w:p>
    <w:p w14:paraId="26E69058"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实现未清项管理，提供方便快捷的自动或手工清账功能</w:t>
      </w:r>
    </w:p>
    <w:p w14:paraId="763C3A8F"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提供大批量的集中支付功能</w:t>
      </w:r>
      <w:r w:rsidRPr="0046079B">
        <w:rPr>
          <w:rFonts w:hint="eastAsia"/>
        </w:rPr>
        <w:t>。</w:t>
      </w:r>
    </w:p>
    <w:p w14:paraId="7F9F81CC"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提供供应商余额、未清账行项目、付款历史、应付账款账龄分析等标准报表，并且可实现对特殊报表的自定义开发，并且可实现对特殊报表的自定义开发</w:t>
      </w:r>
    </w:p>
    <w:p w14:paraId="25436712" w14:textId="77777777" w:rsidR="0046079B" w:rsidRPr="0046079B" w:rsidRDefault="0046079B" w:rsidP="0046079B">
      <w:pPr>
        <w:pStyle w:val="a9"/>
        <w:spacing w:line="360" w:lineRule="auto"/>
        <w:ind w:left="1248" w:hanging="284"/>
        <w:rPr>
          <w:rFonts w:ascii="Wingdings" w:eastAsia="Wingdings" w:hAnsi="Wingdings" w:cs="Wingdings"/>
        </w:rPr>
      </w:pPr>
      <w:r w:rsidRPr="0046079B">
        <w:rPr>
          <w:rFonts w:ascii="Wingdings" w:eastAsia="Wingdings" w:hAnsi="Wingdings" w:cs="Wingdings"/>
        </w:rPr>
        <w:t>固定资产</w:t>
      </w:r>
    </w:p>
    <w:p w14:paraId="25D5F009"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lastRenderedPageBreak/>
        <w:t>针对资产的购置、报废和转账等常见的业务类型，需提供标准的、详细的划分手段，并可实现对资产全生命周期的动态管控</w:t>
      </w:r>
    </w:p>
    <w:p w14:paraId="1B666296"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可平行进行多种方法的折旧计算，以便满足税务折旧以及多准则的要求</w:t>
      </w:r>
    </w:p>
    <w:p w14:paraId="41E0DBC0"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可满足新会计准则对固定资产的核算要求，例如固定资产减值准备计算等</w:t>
      </w:r>
    </w:p>
    <w:p w14:paraId="6A5B249F"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系统提供资产余额表、库存清单、折旧计算表、历史变动表等标准报表</w:t>
      </w:r>
    </w:p>
    <w:p w14:paraId="4598D9BA" w14:textId="77777777" w:rsidR="0046079B" w:rsidRPr="0046079B" w:rsidRDefault="0046079B" w:rsidP="0046079B">
      <w:pPr>
        <w:pStyle w:val="a9"/>
        <w:spacing w:line="360" w:lineRule="auto"/>
        <w:ind w:left="894" w:hanging="360"/>
      </w:pPr>
      <w:r w:rsidRPr="0046079B">
        <w:rPr>
          <w:rFonts w:hint="eastAsia"/>
        </w:rPr>
        <w:t>2</w:t>
      </w:r>
      <w:r w:rsidRPr="0046079B">
        <w:rPr>
          <w:rFonts w:hint="eastAsia"/>
        </w:rPr>
        <w:t>）成本会计</w:t>
      </w:r>
    </w:p>
    <w:p w14:paraId="13E598FA" w14:textId="77777777" w:rsidR="0046079B" w:rsidRPr="0046079B" w:rsidRDefault="0046079B" w:rsidP="0046079B">
      <w:pPr>
        <w:pStyle w:val="a9"/>
        <w:spacing w:line="360" w:lineRule="auto"/>
        <w:ind w:left="1248" w:hanging="284"/>
        <w:rPr>
          <w:rFonts w:ascii="Wingdings" w:eastAsia="Wingdings" w:hAnsi="Wingdings" w:cs="Wingdings"/>
        </w:rPr>
      </w:pPr>
      <w:r w:rsidRPr="0046079B">
        <w:rPr>
          <w:rFonts w:ascii="Wingdings" w:eastAsia="Wingdings" w:hAnsi="Wingdings" w:cs="Wingdings"/>
        </w:rPr>
        <w:t>成本中心</w:t>
      </w:r>
    </w:p>
    <w:p w14:paraId="6A2A7194"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根据重汽各单位的内部组织结构建立成本中心架构，在进行账务处理时，将成本要素与发生成本费用的责任中心和成本中心进行关联</w:t>
      </w:r>
    </w:p>
    <w:p w14:paraId="795434E5"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可以对成本中心进行成本费用计划和预算</w:t>
      </w:r>
    </w:p>
    <w:p w14:paraId="2E7E383E"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系统提供成本中心主数据、实际与计划和目标数据对比、计划数据、行项目数据等标准报表</w:t>
      </w:r>
    </w:p>
    <w:p w14:paraId="3B407086" w14:textId="77777777" w:rsidR="0046079B" w:rsidRPr="0046079B" w:rsidRDefault="0046079B" w:rsidP="0046079B">
      <w:pPr>
        <w:pStyle w:val="a9"/>
        <w:spacing w:line="360" w:lineRule="auto"/>
        <w:ind w:left="1248" w:hanging="284"/>
        <w:rPr>
          <w:rFonts w:ascii="Wingdings" w:eastAsia="Wingdings" w:hAnsi="Wingdings" w:cs="Wingdings"/>
        </w:rPr>
      </w:pPr>
      <w:r w:rsidRPr="0046079B">
        <w:rPr>
          <w:rFonts w:ascii="Wingdings" w:eastAsia="Wingdings" w:hAnsi="Wingdings" w:cs="Wingdings"/>
        </w:rPr>
        <w:t>内部订单</w:t>
      </w:r>
    </w:p>
    <w:p w14:paraId="3229A1E4"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可以通过内部订单进行计划、归集和</w:t>
      </w:r>
      <w:proofErr w:type="gramStart"/>
      <w:r w:rsidRPr="0046079B">
        <w:t>结算重</w:t>
      </w:r>
      <w:proofErr w:type="gramEnd"/>
      <w:r w:rsidRPr="0046079B">
        <w:t>汽内部活动的成本费用，监控内部订单的整个生命周期，从最初创建内部订单、计划、实际成本费用过账，直至最终内部订单的成本费用结算和归档</w:t>
      </w:r>
    </w:p>
    <w:p w14:paraId="0234802C"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内部订单应可对多种对象进行结算，如在建工程、成本中心、</w:t>
      </w:r>
      <w:r w:rsidRPr="0046079B">
        <w:t>WBS</w:t>
      </w:r>
      <w:r w:rsidRPr="0046079B">
        <w:t>或其它内部订单</w:t>
      </w:r>
    </w:p>
    <w:p w14:paraId="3325D161" w14:textId="77777777" w:rsidR="0046079B" w:rsidRPr="0046079B" w:rsidRDefault="0046079B" w:rsidP="0046079B">
      <w:pPr>
        <w:pStyle w:val="a9"/>
        <w:widowControl w:val="0"/>
        <w:numPr>
          <w:ilvl w:val="0"/>
          <w:numId w:val="21"/>
        </w:numPr>
        <w:tabs>
          <w:tab w:val="left" w:pos="1833"/>
        </w:tabs>
        <w:overflowPunct/>
        <w:autoSpaceDE/>
        <w:autoSpaceDN/>
        <w:adjustRightInd/>
        <w:spacing w:after="0" w:line="360" w:lineRule="auto"/>
      </w:pPr>
      <w:r w:rsidRPr="0046079B">
        <w:t>系统提供内部订单主数据、实际与计划和预算数据对比、计划数据、行项目数据等标准报表</w:t>
      </w:r>
    </w:p>
    <w:p w14:paraId="26253C70" w14:textId="649B4B14" w:rsidR="001051E8" w:rsidRDefault="001051E8" w:rsidP="0046079B">
      <w:pPr>
        <w:pStyle w:val="a9"/>
        <w:spacing w:line="360" w:lineRule="auto"/>
        <w:ind w:left="0"/>
      </w:pPr>
    </w:p>
    <w:p w14:paraId="7D8C490F" w14:textId="2C67D19A" w:rsidR="001051E8" w:rsidRDefault="00B623CC" w:rsidP="001051E8">
      <w:pPr>
        <w:pStyle w:val="30"/>
        <w:spacing w:before="120" w:line="360" w:lineRule="auto"/>
      </w:pPr>
      <w:bookmarkStart w:id="104" w:name="_Toc67315539"/>
      <w:bookmarkStart w:id="105" w:name="_Toc69746805"/>
      <w:r>
        <w:rPr>
          <w:spacing w:val="1"/>
        </w:rPr>
        <w:lastRenderedPageBreak/>
        <w:t>11</w:t>
      </w:r>
      <w:r w:rsidR="001051E8">
        <w:rPr>
          <w:spacing w:val="1"/>
        </w:rPr>
        <w:t>.</w:t>
      </w:r>
      <w:r w:rsidR="001051E8">
        <w:t>2</w:t>
      </w:r>
      <w:r w:rsidR="001051E8">
        <w:rPr>
          <w:rFonts w:hint="eastAsia"/>
        </w:rPr>
        <w:t xml:space="preserve"> </w:t>
      </w:r>
      <w:r w:rsidR="001051E8">
        <w:rPr>
          <w:rFonts w:hint="eastAsia"/>
        </w:rPr>
        <w:t>整车</w:t>
      </w:r>
      <w:bookmarkEnd w:id="104"/>
      <w:bookmarkEnd w:id="105"/>
    </w:p>
    <w:p w14:paraId="09DBC362" w14:textId="10B2FAEE" w:rsidR="001051E8" w:rsidRDefault="00B623CC" w:rsidP="001051E8">
      <w:pPr>
        <w:pStyle w:val="30"/>
        <w:tabs>
          <w:tab w:val="left" w:pos="839"/>
        </w:tabs>
        <w:spacing w:before="120" w:line="360" w:lineRule="auto"/>
        <w:rPr>
          <w:rFonts w:cs="宋体"/>
          <w:spacing w:val="1"/>
        </w:rPr>
      </w:pPr>
      <w:bookmarkStart w:id="106" w:name="_Toc67315540"/>
      <w:bookmarkStart w:id="107" w:name="_Toc69746806"/>
      <w:r>
        <w:rPr>
          <w:spacing w:val="-20"/>
        </w:rPr>
        <w:t>11.</w:t>
      </w:r>
      <w:r w:rsidR="001051E8">
        <w:rPr>
          <w:spacing w:val="-20"/>
        </w:rPr>
        <w:t>2.</w:t>
      </w:r>
      <w:r w:rsidR="001051E8">
        <w:rPr>
          <w:rFonts w:hint="eastAsia"/>
          <w:spacing w:val="-20"/>
        </w:rPr>
        <w:t>1</w:t>
      </w:r>
      <w:r w:rsidR="001051E8" w:rsidRPr="0048601B">
        <w:rPr>
          <w:rFonts w:cs="宋体"/>
          <w:spacing w:val="1"/>
        </w:rPr>
        <w:t xml:space="preserve"> </w:t>
      </w:r>
      <w:r w:rsidR="001051E8" w:rsidRPr="00064E78">
        <w:rPr>
          <w:rFonts w:cs="宋体" w:hint="eastAsia"/>
          <w:spacing w:val="1"/>
        </w:rPr>
        <w:t>整车</w:t>
      </w:r>
      <w:r w:rsidR="001051E8" w:rsidRPr="00064E78">
        <w:rPr>
          <w:rFonts w:cs="宋体" w:hint="eastAsia"/>
          <w:spacing w:val="1"/>
        </w:rPr>
        <w:t>BOM</w:t>
      </w:r>
      <w:r w:rsidR="001051E8" w:rsidRPr="00064E78">
        <w:rPr>
          <w:rFonts w:cs="宋体" w:hint="eastAsia"/>
          <w:spacing w:val="1"/>
        </w:rPr>
        <w:t>管理</w:t>
      </w:r>
      <w:bookmarkEnd w:id="106"/>
      <w:bookmarkEnd w:id="107"/>
    </w:p>
    <w:p w14:paraId="4EE32EB0" w14:textId="77777777" w:rsidR="001051E8" w:rsidRDefault="001051E8" w:rsidP="001051E8">
      <w:pPr>
        <w:pStyle w:val="a9"/>
        <w:tabs>
          <w:tab w:val="left" w:pos="2555"/>
        </w:tabs>
        <w:spacing w:line="360" w:lineRule="auto"/>
        <w:ind w:left="514"/>
      </w:pPr>
      <w:r w:rsidRPr="00064E78">
        <w:rPr>
          <w:rFonts w:hint="eastAsia"/>
        </w:rPr>
        <w:t>1</w:t>
      </w:r>
      <w:r w:rsidRPr="00064E78">
        <w:rPr>
          <w:rFonts w:hint="eastAsia"/>
        </w:rPr>
        <w:t>）结合重汽销售的业务场景，</w:t>
      </w:r>
      <w:r>
        <w:rPr>
          <w:rFonts w:hint="eastAsia"/>
        </w:rPr>
        <w:t>结合上下游现有系统以及数据现状，</w:t>
      </w:r>
      <w:r w:rsidRPr="00064E78">
        <w:rPr>
          <w:rFonts w:hint="eastAsia"/>
        </w:rPr>
        <w:t>设计</w:t>
      </w:r>
      <w:r>
        <w:rPr>
          <w:rFonts w:hint="eastAsia"/>
        </w:rPr>
        <w:t>BOM</w:t>
      </w:r>
      <w:r>
        <w:rPr>
          <w:rFonts w:hint="eastAsia"/>
        </w:rPr>
        <w:t>管理模式、流程和功能，灵活</w:t>
      </w:r>
      <w:proofErr w:type="gramStart"/>
      <w:r>
        <w:rPr>
          <w:rFonts w:hint="eastAsia"/>
        </w:rPr>
        <w:t>满足重</w:t>
      </w:r>
      <w:proofErr w:type="gramEnd"/>
      <w:r>
        <w:rPr>
          <w:rFonts w:hint="eastAsia"/>
        </w:rPr>
        <w:t>汽的需要。</w:t>
      </w:r>
    </w:p>
    <w:p w14:paraId="7C82F697" w14:textId="77777777" w:rsidR="001051E8" w:rsidRPr="00064E78" w:rsidRDefault="001051E8" w:rsidP="001051E8">
      <w:pPr>
        <w:pStyle w:val="a9"/>
        <w:tabs>
          <w:tab w:val="left" w:pos="2555"/>
        </w:tabs>
        <w:spacing w:line="360" w:lineRule="auto"/>
        <w:ind w:left="514"/>
      </w:pPr>
      <w:r>
        <w:rPr>
          <w:rFonts w:hint="eastAsia"/>
        </w:rPr>
        <w:t>2</w:t>
      </w:r>
      <w:r>
        <w:rPr>
          <w:rFonts w:hint="eastAsia"/>
        </w:rPr>
        <w:t>）定义和切分系统边界及业务边界，实现销售订单、生产订单、设计变更、生产执行的有效衔接。</w:t>
      </w:r>
    </w:p>
    <w:p w14:paraId="473B0B32" w14:textId="4922AAC1" w:rsidR="001051E8" w:rsidRPr="00064E78" w:rsidRDefault="00B623CC" w:rsidP="001051E8">
      <w:pPr>
        <w:pStyle w:val="30"/>
        <w:tabs>
          <w:tab w:val="left" w:pos="839"/>
        </w:tabs>
        <w:spacing w:before="120" w:line="360" w:lineRule="auto"/>
        <w:rPr>
          <w:rFonts w:cs="宋体"/>
          <w:spacing w:val="1"/>
        </w:rPr>
      </w:pPr>
      <w:bookmarkStart w:id="108" w:name="_Toc67315541"/>
      <w:bookmarkStart w:id="109" w:name="_Toc69746807"/>
      <w:r>
        <w:rPr>
          <w:rFonts w:cs="宋体"/>
          <w:spacing w:val="1"/>
        </w:rPr>
        <w:t>11</w:t>
      </w:r>
      <w:r w:rsidR="001051E8">
        <w:rPr>
          <w:rFonts w:cs="宋体" w:hint="eastAsia"/>
          <w:spacing w:val="1"/>
        </w:rPr>
        <w:t>.2.2</w:t>
      </w:r>
      <w:r w:rsidR="001051E8">
        <w:rPr>
          <w:rFonts w:cs="宋体"/>
          <w:spacing w:val="1"/>
        </w:rPr>
        <w:t xml:space="preserve"> </w:t>
      </w:r>
      <w:r w:rsidR="001051E8">
        <w:rPr>
          <w:rFonts w:cs="宋体"/>
          <w:spacing w:val="1"/>
        </w:rPr>
        <w:t>整车</w:t>
      </w:r>
      <w:r w:rsidR="001051E8" w:rsidRPr="0048601B">
        <w:t>销售管理</w:t>
      </w:r>
      <w:bookmarkEnd w:id="108"/>
      <w:bookmarkEnd w:id="109"/>
    </w:p>
    <w:p w14:paraId="3F295F3F" w14:textId="77777777" w:rsidR="001051E8" w:rsidRDefault="001051E8" w:rsidP="001051E8">
      <w:pPr>
        <w:pStyle w:val="a9"/>
        <w:tabs>
          <w:tab w:val="left" w:pos="2555"/>
        </w:tabs>
        <w:spacing w:line="360" w:lineRule="auto"/>
        <w:ind w:left="514"/>
      </w:pPr>
      <w:r>
        <w:rPr>
          <w:rFonts w:ascii="Calibri" w:eastAsia="Calibri" w:hAnsi="Calibri" w:cs="Calibri"/>
        </w:rPr>
        <w:t xml:space="preserve">1)  </w:t>
      </w:r>
      <w:r>
        <w:rPr>
          <w:rFonts w:ascii="Calibri" w:eastAsia="Calibri" w:hAnsi="Calibri" w:cs="Calibri"/>
          <w:spacing w:val="46"/>
        </w:rPr>
        <w:t xml:space="preserve"> </w:t>
      </w:r>
      <w:r>
        <w:t>整车主数据管理</w:t>
      </w:r>
      <w:r>
        <w:tab/>
      </w:r>
      <w:r>
        <w:t>支</w:t>
      </w:r>
      <w:r>
        <w:rPr>
          <w:spacing w:val="-2"/>
        </w:rPr>
        <w:t>持</w:t>
      </w:r>
      <w:r>
        <w:t>以</w:t>
      </w:r>
      <w:r>
        <w:rPr>
          <w:rFonts w:ascii="Calibri" w:eastAsia="Calibri" w:hAnsi="Calibri" w:cs="Calibri"/>
          <w:spacing w:val="-1"/>
        </w:rPr>
        <w:t>VI</w:t>
      </w:r>
      <w:r>
        <w:rPr>
          <w:rFonts w:ascii="Calibri" w:eastAsia="Calibri" w:hAnsi="Calibri" w:cs="Calibri"/>
        </w:rPr>
        <w:t>N</w:t>
      </w:r>
      <w:r>
        <w:t>号为中心的整车销售相关信息进行查询、跟踪、控制等管理</w:t>
      </w:r>
    </w:p>
    <w:p w14:paraId="3137C4CF" w14:textId="77777777" w:rsidR="001051E8" w:rsidRDefault="001051E8" w:rsidP="001051E8">
      <w:pPr>
        <w:pStyle w:val="a9"/>
        <w:spacing w:line="360" w:lineRule="auto"/>
        <w:ind w:left="1231" w:hanging="360"/>
      </w:pPr>
      <w:r>
        <w:rPr>
          <w:rFonts w:ascii="Wingdings" w:eastAsia="Wingdings" w:hAnsi="Wingdings" w:cs="Wingdings"/>
        </w:rPr>
        <w:t></w:t>
      </w:r>
      <w:r>
        <w:rPr>
          <w:rFonts w:ascii="Wingdings" w:eastAsia="Wingdings" w:hAnsi="Wingdings" w:cs="Wingdings"/>
          <w:spacing w:val="-16"/>
        </w:rPr>
        <w:t></w:t>
      </w:r>
      <w:r>
        <w:t>提供集中平台管理整车生命周期信息包括车辆基础信息</w:t>
      </w:r>
      <w:r>
        <w:rPr>
          <w:spacing w:val="-9"/>
        </w:rPr>
        <w:t>、</w:t>
      </w:r>
      <w:r>
        <w:t>生产状态</w:t>
      </w:r>
      <w:r>
        <w:rPr>
          <w:spacing w:val="-9"/>
        </w:rPr>
        <w:t>、</w:t>
      </w:r>
      <w:r>
        <w:t>销售状态</w:t>
      </w:r>
      <w:r>
        <w:rPr>
          <w:spacing w:val="-9"/>
        </w:rPr>
        <w:t>、</w:t>
      </w:r>
      <w:r>
        <w:t>库存状态</w:t>
      </w:r>
      <w:r>
        <w:rPr>
          <w:spacing w:val="-9"/>
        </w:rPr>
        <w:t>、</w:t>
      </w:r>
      <w:r>
        <w:t>业务操作历史记录</w:t>
      </w:r>
      <w:r>
        <w:rPr>
          <w:spacing w:val="-9"/>
        </w:rPr>
        <w:t>、</w:t>
      </w:r>
      <w:r>
        <w:t>最终客户记录</w:t>
      </w:r>
      <w:r>
        <w:rPr>
          <w:spacing w:val="-9"/>
        </w:rPr>
        <w:t>、</w:t>
      </w:r>
      <w:r>
        <w:t>售后信息、索赔记录等。</w:t>
      </w:r>
    </w:p>
    <w:p w14:paraId="438619A2"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支持通过整车主数据直接查询和显示所有相关历史交易凭证和记录</w:t>
      </w:r>
    </w:p>
    <w:p w14:paraId="0A922CED" w14:textId="77777777" w:rsidR="001051E8" w:rsidRDefault="001051E8" w:rsidP="001051E8">
      <w:pPr>
        <w:pStyle w:val="a9"/>
        <w:tabs>
          <w:tab w:val="left" w:pos="993"/>
        </w:tabs>
        <w:spacing w:line="360" w:lineRule="auto"/>
        <w:ind w:left="574"/>
      </w:pPr>
      <w:r>
        <w:rPr>
          <w:rFonts w:ascii="Calibri" w:eastAsia="Calibri" w:hAnsi="Calibri" w:cs="Calibri"/>
        </w:rPr>
        <w:t>2)</w:t>
      </w:r>
      <w:r>
        <w:rPr>
          <w:rFonts w:ascii="Calibri" w:eastAsia="Calibri" w:hAnsi="Calibri" w:cs="Calibri"/>
        </w:rPr>
        <w:tab/>
      </w:r>
      <w:r>
        <w:t>整车生产线上、线下信息的跟踪</w:t>
      </w:r>
    </w:p>
    <w:p w14:paraId="24D2481B"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整车在生产线上过</w:t>
      </w:r>
      <w:proofErr w:type="gramStart"/>
      <w:r>
        <w:t>点信息</w:t>
      </w:r>
      <w:proofErr w:type="gramEnd"/>
      <w:r>
        <w:t>的跟踪（</w:t>
      </w:r>
      <w:r>
        <w:rPr>
          <w:rFonts w:hint="eastAsia"/>
        </w:rPr>
        <w:t>与</w:t>
      </w:r>
      <w:r w:rsidRPr="00064E78">
        <w:rPr>
          <w:rFonts w:ascii="Times New Roman" w:eastAsia="Times New Roman" w:hAnsi="Times New Roman" w:hint="eastAsia"/>
        </w:rPr>
        <w:t>HMES</w:t>
      </w:r>
      <w:r>
        <w:rPr>
          <w:rFonts w:hint="eastAsia"/>
        </w:rPr>
        <w:t>集成</w:t>
      </w:r>
      <w:r>
        <w:t>）</w:t>
      </w:r>
    </w:p>
    <w:p w14:paraId="3224FCA4"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整车在生产下线后各销售节点状态信息的跟踪（需要按指定规则更新当前状态信息）</w:t>
      </w:r>
    </w:p>
    <w:p w14:paraId="4FFCE855" w14:textId="77777777" w:rsidR="001051E8" w:rsidRDefault="001051E8" w:rsidP="001051E8">
      <w:pPr>
        <w:pStyle w:val="a9"/>
        <w:tabs>
          <w:tab w:val="left" w:pos="993"/>
        </w:tabs>
        <w:spacing w:line="360" w:lineRule="auto"/>
        <w:ind w:left="574"/>
      </w:pPr>
      <w:r>
        <w:rPr>
          <w:rFonts w:ascii="Calibri" w:eastAsia="Calibri" w:hAnsi="Calibri" w:cs="Calibri"/>
        </w:rPr>
        <w:t>3)</w:t>
      </w:r>
      <w:r>
        <w:rPr>
          <w:rFonts w:ascii="Calibri" w:eastAsia="Calibri" w:hAnsi="Calibri" w:cs="Calibri"/>
        </w:rPr>
        <w:tab/>
      </w:r>
      <w:r>
        <w:t>整车收车业务</w:t>
      </w:r>
    </w:p>
    <w:p w14:paraId="3469ED08"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支持整车生产下线后，将生产厂的整车</w:t>
      </w:r>
      <w:proofErr w:type="gramStart"/>
      <w:r>
        <w:t>转移至销司库</w:t>
      </w:r>
      <w:proofErr w:type="gramEnd"/>
      <w:r>
        <w:t>存</w:t>
      </w:r>
    </w:p>
    <w:p w14:paraId="5EB711D0"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支持从经销商退回车辆的接收，支持从仓库返厂维修车辆</w:t>
      </w:r>
    </w:p>
    <w:p w14:paraId="30334476"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支持将生产厂的整车转移至销售公司中转库或从销售公司</w:t>
      </w:r>
      <w:proofErr w:type="gramStart"/>
      <w:r>
        <w:t>本库转移</w:t>
      </w:r>
      <w:proofErr w:type="gramEnd"/>
      <w:r>
        <w:t>至中转库</w:t>
      </w:r>
    </w:p>
    <w:p w14:paraId="39D62BEC"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支持库存车型、品种、数量、状态、</w:t>
      </w:r>
      <w:proofErr w:type="gramStart"/>
      <w:r>
        <w:t>库龄等</w:t>
      </w:r>
      <w:proofErr w:type="gramEnd"/>
      <w:r>
        <w:t>查询</w:t>
      </w:r>
    </w:p>
    <w:p w14:paraId="685FDA65"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支持销售公司和整车生产厂隶属于一个财务实体或不同财务实体</w:t>
      </w:r>
    </w:p>
    <w:p w14:paraId="404A307B" w14:textId="77777777" w:rsidR="001051E8" w:rsidRDefault="001051E8" w:rsidP="001051E8">
      <w:pPr>
        <w:pStyle w:val="a9"/>
        <w:tabs>
          <w:tab w:val="left" w:pos="993"/>
        </w:tabs>
        <w:spacing w:line="360" w:lineRule="auto"/>
        <w:ind w:left="574"/>
      </w:pPr>
      <w:r>
        <w:rPr>
          <w:rFonts w:ascii="Calibri" w:eastAsia="Calibri" w:hAnsi="Calibri" w:cs="Calibri"/>
        </w:rPr>
        <w:t>4)</w:t>
      </w:r>
      <w:r>
        <w:rPr>
          <w:rFonts w:ascii="Calibri" w:eastAsia="Calibri" w:hAnsi="Calibri" w:cs="Calibri"/>
        </w:rPr>
        <w:tab/>
      </w:r>
      <w:r>
        <w:t>整车销售业务</w:t>
      </w:r>
    </w:p>
    <w:p w14:paraId="7932A5B6"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支持多种整车的销售渠道（针对经销商、大客户、普通消费者、代开票、寄售等）</w:t>
      </w:r>
    </w:p>
    <w:p w14:paraId="270C3ED0" w14:textId="77777777" w:rsidR="001051E8" w:rsidRDefault="001051E8" w:rsidP="001051E8">
      <w:pPr>
        <w:pStyle w:val="a9"/>
        <w:spacing w:line="360" w:lineRule="auto"/>
        <w:ind w:left="934"/>
      </w:pPr>
      <w:r>
        <w:rPr>
          <w:rFonts w:ascii="Wingdings" w:eastAsia="Wingdings" w:hAnsi="Wingdings" w:cs="Wingdings"/>
        </w:rPr>
        <w:lastRenderedPageBreak/>
        <w:t></w:t>
      </w:r>
      <w:r>
        <w:rPr>
          <w:rFonts w:ascii="Wingdings" w:eastAsia="Wingdings" w:hAnsi="Wingdings" w:cs="Wingdings"/>
          <w:spacing w:val="-16"/>
        </w:rPr>
        <w:t></w:t>
      </w:r>
      <w:r>
        <w:t>支持多种车型（产品组）的销售</w:t>
      </w:r>
    </w:p>
    <w:p w14:paraId="1BD2899B"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支持整车销售退回业务</w:t>
      </w:r>
    </w:p>
    <w:p w14:paraId="76F5C331"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支持和</w:t>
      </w:r>
      <w:r>
        <w:rPr>
          <w:rFonts w:ascii="Times New Roman" w:eastAsia="Times New Roman" w:hAnsi="Times New Roman"/>
          <w:spacing w:val="-1"/>
        </w:rPr>
        <w:t>D</w:t>
      </w:r>
      <w:r>
        <w:rPr>
          <w:rFonts w:ascii="Times New Roman" w:eastAsia="Times New Roman" w:hAnsi="Times New Roman"/>
        </w:rPr>
        <w:t>M</w:t>
      </w:r>
      <w:r>
        <w:rPr>
          <w:rFonts w:ascii="Times New Roman" w:eastAsia="Times New Roman" w:hAnsi="Times New Roman"/>
          <w:spacing w:val="-1"/>
        </w:rPr>
        <w:t>S</w:t>
      </w:r>
      <w:r>
        <w:rPr>
          <w:rFonts w:asciiTheme="minorEastAsia" w:eastAsiaTheme="minorEastAsia" w:hAnsiTheme="minorEastAsia" w:hint="eastAsia"/>
          <w:spacing w:val="-1"/>
        </w:rPr>
        <w:t>/</w:t>
      </w:r>
      <w:r>
        <w:rPr>
          <w:rFonts w:cs="宋体" w:hint="eastAsia"/>
          <w:spacing w:val="-1"/>
        </w:rPr>
        <w:t>一线通</w:t>
      </w:r>
      <w:r>
        <w:t>系统的集成</w:t>
      </w:r>
    </w:p>
    <w:p w14:paraId="4D4E1E5E"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支持和信用控制模块集成</w:t>
      </w:r>
    </w:p>
    <w:p w14:paraId="48EFE7D2"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支持基于</w:t>
      </w:r>
      <w:r>
        <w:rPr>
          <w:rFonts w:ascii="Times New Roman" w:eastAsia="Times New Roman" w:hAnsi="Times New Roman"/>
          <w:spacing w:val="-1"/>
        </w:rPr>
        <w:t>VI</w:t>
      </w:r>
      <w:r>
        <w:rPr>
          <w:rFonts w:ascii="Times New Roman" w:eastAsia="Times New Roman" w:hAnsi="Times New Roman"/>
        </w:rPr>
        <w:t>N</w:t>
      </w:r>
      <w:r>
        <w:t>号</w:t>
      </w:r>
      <w:r>
        <w:rPr>
          <w:rFonts w:hint="eastAsia"/>
        </w:rPr>
        <w:t>或销售订单号或整车</w:t>
      </w:r>
      <w:proofErr w:type="gramStart"/>
      <w:r>
        <w:rPr>
          <w:rFonts w:hint="eastAsia"/>
        </w:rPr>
        <w:t>物料号</w:t>
      </w:r>
      <w:r>
        <w:t>对于</w:t>
      </w:r>
      <w:proofErr w:type="gramEnd"/>
      <w:r>
        <w:t>销售业务和状态的查询</w:t>
      </w:r>
    </w:p>
    <w:p w14:paraId="369D3DCE" w14:textId="77777777" w:rsidR="001051E8" w:rsidRDefault="001051E8" w:rsidP="001051E8">
      <w:pPr>
        <w:pStyle w:val="a9"/>
        <w:tabs>
          <w:tab w:val="left" w:pos="993"/>
        </w:tabs>
        <w:spacing w:line="360" w:lineRule="auto"/>
        <w:ind w:left="574"/>
      </w:pPr>
      <w:r>
        <w:rPr>
          <w:rFonts w:ascii="Calibri" w:eastAsia="Calibri" w:hAnsi="Calibri" w:cs="Calibri"/>
        </w:rPr>
        <w:t>5)</w:t>
      </w:r>
      <w:r>
        <w:rPr>
          <w:rFonts w:ascii="Calibri" w:eastAsia="Calibri" w:hAnsi="Calibri" w:cs="Calibri"/>
        </w:rPr>
        <w:tab/>
      </w:r>
      <w:r>
        <w:t>整车交货和发运管理</w:t>
      </w:r>
    </w:p>
    <w:p w14:paraId="4958CB7F"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w:t>
      </w:r>
      <w:r>
        <w:rPr>
          <w:rFonts w:hint="eastAsia"/>
        </w:rPr>
        <w:t>整车仓库现场管理功能</w:t>
      </w:r>
    </w:p>
    <w:p w14:paraId="6E83A1CC"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支持物流信息的维护和管理</w:t>
      </w:r>
    </w:p>
    <w:p w14:paraId="4AE30712"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支持整车自动交货单创建功能（含合格证）</w:t>
      </w:r>
    </w:p>
    <w:p w14:paraId="0293100A"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rPr>
          <w:rFonts w:hint="eastAsia"/>
        </w:rPr>
        <w:t>支持整车委外出库和收回的管理</w:t>
      </w:r>
    </w:p>
    <w:p w14:paraId="5EDB0295"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支持出库物料移动与财务凭证的自动集成</w:t>
      </w:r>
    </w:p>
    <w:p w14:paraId="12FEFBC1" w14:textId="77777777" w:rsidR="001051E8" w:rsidRDefault="001051E8" w:rsidP="001051E8">
      <w:pPr>
        <w:pStyle w:val="a9"/>
        <w:tabs>
          <w:tab w:val="left" w:pos="993"/>
        </w:tabs>
        <w:spacing w:line="360" w:lineRule="auto"/>
        <w:ind w:left="574"/>
      </w:pPr>
      <w:r>
        <w:rPr>
          <w:rFonts w:ascii="Calibri" w:eastAsia="Calibri" w:hAnsi="Calibri" w:cs="Calibri"/>
        </w:rPr>
        <w:t>6)</w:t>
      </w:r>
      <w:r>
        <w:rPr>
          <w:rFonts w:ascii="Calibri" w:eastAsia="Calibri" w:hAnsi="Calibri" w:cs="Calibri"/>
        </w:rPr>
        <w:tab/>
      </w:r>
      <w:r>
        <w:t>整车开票和金税系统</w:t>
      </w:r>
    </w:p>
    <w:p w14:paraId="5B0CDBA0"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支持整车自动开票业务</w:t>
      </w:r>
    </w:p>
    <w:p w14:paraId="17527207"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w:t>
      </w:r>
      <w:proofErr w:type="gramStart"/>
      <w:r>
        <w:t>针对增票和</w:t>
      </w:r>
      <w:proofErr w:type="gramEnd"/>
      <w:r>
        <w:t>普票的区别化处理</w:t>
      </w:r>
    </w:p>
    <w:p w14:paraId="50ED3568"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支持和金税系统的集成</w:t>
      </w:r>
    </w:p>
    <w:p w14:paraId="3726BFD5"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支持红票业务的处理</w:t>
      </w:r>
    </w:p>
    <w:p w14:paraId="649A1B2E"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支持开票信息对</w:t>
      </w:r>
      <w:r>
        <w:rPr>
          <w:rFonts w:ascii="Times New Roman" w:eastAsia="Times New Roman" w:hAnsi="Times New Roman"/>
          <w:spacing w:val="-2"/>
        </w:rPr>
        <w:t>D</w:t>
      </w:r>
      <w:r>
        <w:rPr>
          <w:rFonts w:ascii="Times New Roman" w:eastAsia="Times New Roman" w:hAnsi="Times New Roman"/>
        </w:rPr>
        <w:t>M</w:t>
      </w:r>
      <w:r>
        <w:rPr>
          <w:rFonts w:ascii="Times New Roman" w:eastAsia="Times New Roman" w:hAnsi="Times New Roman"/>
          <w:spacing w:val="-1"/>
        </w:rPr>
        <w:t>S</w:t>
      </w:r>
      <w:r>
        <w:rPr>
          <w:rFonts w:asciiTheme="minorEastAsia" w:eastAsiaTheme="minorEastAsia" w:hAnsiTheme="minorEastAsia" w:hint="eastAsia"/>
          <w:spacing w:val="-1"/>
        </w:rPr>
        <w:t>/</w:t>
      </w:r>
      <w:r>
        <w:rPr>
          <w:rFonts w:cs="宋体" w:hint="eastAsia"/>
          <w:spacing w:val="-1"/>
        </w:rPr>
        <w:t>一线通</w:t>
      </w:r>
      <w:r>
        <w:t>系统的发布</w:t>
      </w:r>
    </w:p>
    <w:p w14:paraId="07119486" w14:textId="77777777" w:rsidR="001051E8" w:rsidRDefault="001051E8" w:rsidP="001051E8">
      <w:pPr>
        <w:pStyle w:val="a9"/>
        <w:tabs>
          <w:tab w:val="left" w:pos="993"/>
        </w:tabs>
        <w:spacing w:line="360" w:lineRule="auto"/>
        <w:ind w:left="574"/>
      </w:pPr>
      <w:r>
        <w:rPr>
          <w:rFonts w:ascii="Calibri" w:eastAsia="Calibri" w:hAnsi="Calibri" w:cs="Calibri"/>
        </w:rPr>
        <w:t>7)</w:t>
      </w:r>
      <w:r>
        <w:rPr>
          <w:rFonts w:ascii="Calibri" w:eastAsia="Calibri" w:hAnsi="Calibri" w:cs="Calibri"/>
        </w:rPr>
        <w:tab/>
      </w:r>
      <w:r>
        <w:t>客户数据和信用管理</w:t>
      </w:r>
    </w:p>
    <w:p w14:paraId="487B7FDE"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支持不同类型客户的分类管理</w:t>
      </w:r>
    </w:p>
    <w:p w14:paraId="44E5416A"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支持对于不同类型客户采用不同的信用管理模式</w:t>
      </w:r>
    </w:p>
    <w:p w14:paraId="2A0B4A37"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支持实时查询客户的信用资金情况</w:t>
      </w:r>
    </w:p>
    <w:p w14:paraId="0E2AD722"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支持客户在不同信用管理模式下的切换</w:t>
      </w:r>
    </w:p>
    <w:p w14:paraId="1C8BDAD7" w14:textId="77777777" w:rsidR="001051E8" w:rsidRDefault="001051E8" w:rsidP="001051E8">
      <w:pPr>
        <w:pStyle w:val="a9"/>
        <w:spacing w:line="360" w:lineRule="auto"/>
        <w:ind w:left="934"/>
      </w:pPr>
      <w:r>
        <w:rPr>
          <w:rFonts w:ascii="Wingdings" w:eastAsia="Wingdings" w:hAnsi="Wingdings" w:cs="Wingdings"/>
        </w:rPr>
        <w:lastRenderedPageBreak/>
        <w:t></w:t>
      </w:r>
      <w:r>
        <w:rPr>
          <w:rFonts w:ascii="Wingdings" w:eastAsia="Wingdings" w:hAnsi="Wingdings" w:cs="Wingdings"/>
          <w:spacing w:val="-16"/>
        </w:rPr>
        <w:t></w:t>
      </w:r>
      <w:r>
        <w:t>支持大客户信用记录、多种还款模式、催款提示、利息计算等</w:t>
      </w:r>
      <w:r>
        <w:rPr>
          <w:rFonts w:ascii="Wingdings" w:eastAsia="Wingdings" w:hAnsi="Wingdings" w:cs="Wingdings"/>
          <w:spacing w:val="-16"/>
        </w:rPr>
        <w:t></w:t>
      </w:r>
    </w:p>
    <w:p w14:paraId="3C573961" w14:textId="77777777" w:rsidR="001051E8" w:rsidRDefault="001051E8" w:rsidP="001051E8">
      <w:pPr>
        <w:pStyle w:val="a9"/>
        <w:tabs>
          <w:tab w:val="left" w:pos="993"/>
        </w:tabs>
        <w:spacing w:line="360" w:lineRule="auto"/>
        <w:ind w:left="574"/>
      </w:pPr>
      <w:r>
        <w:rPr>
          <w:rFonts w:ascii="Calibri" w:eastAsia="Calibri" w:hAnsi="Calibri" w:cs="Calibri"/>
        </w:rPr>
        <w:t>8)</w:t>
      </w:r>
      <w:r>
        <w:rPr>
          <w:rFonts w:ascii="Calibri" w:eastAsia="Calibri" w:hAnsi="Calibri" w:cs="Calibri"/>
        </w:rPr>
        <w:tab/>
      </w:r>
      <w:r>
        <w:t>销售价格数据</w:t>
      </w:r>
    </w:p>
    <w:p w14:paraId="79411ED1"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支持多种价格体系的维护、使用。包括如下内容：</w:t>
      </w:r>
    </w:p>
    <w:p w14:paraId="52483D4C" w14:textId="77777777" w:rsidR="001051E8" w:rsidRDefault="001051E8" w:rsidP="00ED431F">
      <w:pPr>
        <w:pStyle w:val="a9"/>
        <w:widowControl w:val="0"/>
        <w:numPr>
          <w:ilvl w:val="0"/>
          <w:numId w:val="21"/>
        </w:numPr>
        <w:tabs>
          <w:tab w:val="left" w:pos="1833"/>
        </w:tabs>
        <w:overflowPunct/>
        <w:autoSpaceDE/>
        <w:autoSpaceDN/>
        <w:adjustRightInd/>
        <w:spacing w:after="0" w:line="360" w:lineRule="auto"/>
      </w:pPr>
      <w:r>
        <w:t>批发价格、零售价格、内部集团公司价格设置</w:t>
      </w:r>
    </w:p>
    <w:p w14:paraId="386472BD" w14:textId="77777777" w:rsidR="001051E8" w:rsidRDefault="001051E8" w:rsidP="00ED431F">
      <w:pPr>
        <w:pStyle w:val="a9"/>
        <w:widowControl w:val="0"/>
        <w:numPr>
          <w:ilvl w:val="0"/>
          <w:numId w:val="21"/>
        </w:numPr>
        <w:tabs>
          <w:tab w:val="left" w:pos="1833"/>
        </w:tabs>
        <w:overflowPunct/>
        <w:autoSpaceDE/>
        <w:autoSpaceDN/>
        <w:adjustRightInd/>
        <w:spacing w:after="0" w:line="360" w:lineRule="auto"/>
      </w:pPr>
      <w:r>
        <w:t>多种折扣、返利、奖金设置等</w:t>
      </w:r>
    </w:p>
    <w:p w14:paraId="0092863E" w14:textId="77777777" w:rsidR="001051E8" w:rsidRDefault="001051E8" w:rsidP="00ED431F">
      <w:pPr>
        <w:pStyle w:val="a9"/>
        <w:widowControl w:val="0"/>
        <w:numPr>
          <w:ilvl w:val="0"/>
          <w:numId w:val="21"/>
        </w:numPr>
        <w:tabs>
          <w:tab w:val="left" w:pos="1833"/>
        </w:tabs>
        <w:overflowPunct/>
        <w:autoSpaceDE/>
        <w:autoSpaceDN/>
        <w:adjustRightInd/>
        <w:spacing w:after="0" w:line="360" w:lineRule="auto"/>
      </w:pPr>
      <w:r>
        <w:t>区域性、经销商个性化价格设置</w:t>
      </w:r>
    </w:p>
    <w:p w14:paraId="1034BA3D" w14:textId="77777777" w:rsidR="001051E8" w:rsidRDefault="001051E8" w:rsidP="00ED431F">
      <w:pPr>
        <w:pStyle w:val="a9"/>
        <w:widowControl w:val="0"/>
        <w:numPr>
          <w:ilvl w:val="0"/>
          <w:numId w:val="21"/>
        </w:numPr>
        <w:tabs>
          <w:tab w:val="left" w:pos="1833"/>
        </w:tabs>
        <w:overflowPunct/>
        <w:autoSpaceDE/>
        <w:autoSpaceDN/>
        <w:adjustRightInd/>
        <w:spacing w:after="0" w:line="360" w:lineRule="auto"/>
      </w:pPr>
      <w:r>
        <w:t>支持多种价格数据的批量修改、查询功能</w:t>
      </w:r>
    </w:p>
    <w:p w14:paraId="51D9751A" w14:textId="77777777" w:rsidR="001051E8" w:rsidRDefault="001051E8" w:rsidP="00ED431F">
      <w:pPr>
        <w:pStyle w:val="a9"/>
        <w:widowControl w:val="0"/>
        <w:numPr>
          <w:ilvl w:val="0"/>
          <w:numId w:val="21"/>
        </w:numPr>
        <w:tabs>
          <w:tab w:val="left" w:pos="1833"/>
        </w:tabs>
        <w:overflowPunct/>
        <w:autoSpaceDE/>
        <w:autoSpaceDN/>
        <w:adjustRightInd/>
        <w:spacing w:after="0" w:line="360" w:lineRule="auto"/>
      </w:pPr>
      <w:r>
        <w:t>支持计算经销商录入的终端零售价格与公司统一规定价格的价差</w:t>
      </w:r>
    </w:p>
    <w:p w14:paraId="1E6E3B9B"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支持销售价格数据和</w:t>
      </w:r>
      <w:r>
        <w:rPr>
          <w:rFonts w:ascii="Times New Roman" w:eastAsia="Times New Roman" w:hAnsi="Times New Roman"/>
        </w:rPr>
        <w:t>DM</w:t>
      </w:r>
      <w:r>
        <w:rPr>
          <w:rFonts w:ascii="Times New Roman" w:eastAsia="Times New Roman" w:hAnsi="Times New Roman"/>
          <w:spacing w:val="-1"/>
        </w:rPr>
        <w:t>S</w:t>
      </w:r>
      <w:r>
        <w:rPr>
          <w:rFonts w:asciiTheme="minorEastAsia" w:eastAsiaTheme="minorEastAsia" w:hAnsiTheme="minorEastAsia" w:hint="eastAsia"/>
          <w:spacing w:val="-1"/>
        </w:rPr>
        <w:t>/</w:t>
      </w:r>
      <w:r>
        <w:rPr>
          <w:rFonts w:cs="宋体" w:hint="eastAsia"/>
          <w:spacing w:val="-1"/>
        </w:rPr>
        <w:t>一线通</w:t>
      </w:r>
      <w:r>
        <w:t>系</w:t>
      </w:r>
      <w:r>
        <w:rPr>
          <w:spacing w:val="-2"/>
        </w:rPr>
        <w:t>统</w:t>
      </w:r>
      <w:r>
        <w:t>的同步</w:t>
      </w:r>
    </w:p>
    <w:p w14:paraId="05F15A51" w14:textId="77777777" w:rsidR="001051E8" w:rsidRDefault="001051E8" w:rsidP="001051E8">
      <w:pPr>
        <w:pStyle w:val="a9"/>
        <w:tabs>
          <w:tab w:val="left" w:pos="993"/>
        </w:tabs>
        <w:spacing w:line="360" w:lineRule="auto"/>
        <w:ind w:left="574"/>
      </w:pPr>
      <w:r>
        <w:rPr>
          <w:rFonts w:ascii="Calibri" w:eastAsia="Calibri" w:hAnsi="Calibri" w:cs="Calibri"/>
        </w:rPr>
        <w:t>9)</w:t>
      </w:r>
      <w:r>
        <w:rPr>
          <w:rFonts w:ascii="Calibri" w:eastAsia="Calibri" w:hAnsi="Calibri" w:cs="Calibri"/>
        </w:rPr>
        <w:tab/>
      </w:r>
      <w:r>
        <w:t>支持和索赔业务集成</w:t>
      </w:r>
    </w:p>
    <w:p w14:paraId="172280F6"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整车相关业务数据能够被索赔业务使用</w:t>
      </w:r>
    </w:p>
    <w:p w14:paraId="21BA254D"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索赔业务可在整车平台集中管理</w:t>
      </w:r>
    </w:p>
    <w:p w14:paraId="7D35BCD5" w14:textId="77777777" w:rsidR="001051E8" w:rsidRDefault="001051E8" w:rsidP="001051E8">
      <w:pPr>
        <w:pStyle w:val="a9"/>
        <w:spacing w:line="360" w:lineRule="auto"/>
        <w:ind w:left="934"/>
      </w:pPr>
      <w:r>
        <w:rPr>
          <w:rFonts w:ascii="Wingdings" w:eastAsia="Wingdings" w:hAnsi="Wingdings" w:cs="Wingdings"/>
        </w:rPr>
        <w:t></w:t>
      </w:r>
      <w:r>
        <w:rPr>
          <w:rFonts w:ascii="Wingdings" w:eastAsia="Wingdings" w:hAnsi="Wingdings" w:cs="Wingdings"/>
          <w:spacing w:val="-16"/>
        </w:rPr>
        <w:t></w:t>
      </w:r>
      <w:r>
        <w:t>基于</w:t>
      </w:r>
      <w:r>
        <w:rPr>
          <w:rFonts w:ascii="Times New Roman" w:eastAsia="Times New Roman" w:hAnsi="Times New Roman"/>
          <w:spacing w:val="-1"/>
        </w:rPr>
        <w:t>VIN</w:t>
      </w:r>
      <w:r>
        <w:t>号</w:t>
      </w:r>
      <w:r>
        <w:rPr>
          <w:spacing w:val="1"/>
        </w:rPr>
        <w:t>可</w:t>
      </w:r>
      <w:r>
        <w:t>以查询出车辆的所有索赔记录</w:t>
      </w:r>
    </w:p>
    <w:p w14:paraId="119A2A9F" w14:textId="45A8687B" w:rsidR="001051E8" w:rsidRDefault="00B623CC" w:rsidP="001051E8">
      <w:pPr>
        <w:pStyle w:val="30"/>
        <w:tabs>
          <w:tab w:val="left" w:pos="839"/>
        </w:tabs>
        <w:spacing w:before="120" w:line="360" w:lineRule="auto"/>
      </w:pPr>
      <w:bookmarkStart w:id="110" w:name="_Toc67315542"/>
      <w:bookmarkStart w:id="111" w:name="_Toc69746808"/>
      <w:r>
        <w:t>11</w:t>
      </w:r>
      <w:r w:rsidR="001051E8" w:rsidRPr="00067258">
        <w:t>.2.</w:t>
      </w:r>
      <w:r w:rsidR="001051E8" w:rsidRPr="00067258">
        <w:rPr>
          <w:rFonts w:hint="eastAsia"/>
        </w:rPr>
        <w:t>3</w:t>
      </w:r>
      <w:r w:rsidR="001051E8">
        <w:t>生产计划及执行管理</w:t>
      </w:r>
      <w:bookmarkEnd w:id="110"/>
      <w:bookmarkEnd w:id="111"/>
    </w:p>
    <w:p w14:paraId="6261D752" w14:textId="4E61FC33" w:rsidR="001051E8" w:rsidRDefault="00B623CC" w:rsidP="001051E8">
      <w:pPr>
        <w:spacing w:before="120" w:line="360" w:lineRule="auto"/>
        <w:ind w:left="114"/>
        <w:rPr>
          <w:rFonts w:ascii="宋体" w:eastAsia="宋体" w:hAnsi="宋体" w:cs="宋体"/>
          <w:sz w:val="24"/>
        </w:rPr>
      </w:pPr>
      <w:r>
        <w:rPr>
          <w:rFonts w:ascii="宋体" w:eastAsia="宋体" w:hAnsi="宋体" w:cs="宋体"/>
          <w:spacing w:val="-20"/>
          <w:sz w:val="24"/>
        </w:rPr>
        <w:t>11</w:t>
      </w:r>
      <w:r w:rsidR="001051E8">
        <w:rPr>
          <w:rFonts w:ascii="宋体" w:eastAsia="宋体" w:hAnsi="宋体" w:cs="宋体"/>
          <w:spacing w:val="-20"/>
          <w:sz w:val="24"/>
        </w:rPr>
        <w:t>.2.</w:t>
      </w:r>
      <w:r w:rsidR="001051E8">
        <w:rPr>
          <w:rFonts w:ascii="宋体" w:eastAsia="宋体" w:hAnsi="宋体" w:cs="宋体" w:hint="eastAsia"/>
          <w:spacing w:val="-20"/>
          <w:sz w:val="24"/>
        </w:rPr>
        <w:t>3</w:t>
      </w:r>
      <w:r w:rsidR="001051E8">
        <w:rPr>
          <w:rFonts w:ascii="宋体" w:eastAsia="宋体" w:hAnsi="宋体" w:cs="宋体"/>
          <w:spacing w:val="-20"/>
          <w:sz w:val="24"/>
        </w:rPr>
        <w:t>.1</w:t>
      </w:r>
      <w:r w:rsidR="001051E8">
        <w:rPr>
          <w:rFonts w:ascii="宋体" w:eastAsia="宋体" w:hAnsi="宋体" w:cs="宋体"/>
          <w:spacing w:val="14"/>
          <w:sz w:val="24"/>
        </w:rPr>
        <w:t>.</w:t>
      </w:r>
      <w:r w:rsidR="001051E8">
        <w:rPr>
          <w:rFonts w:ascii="宋体" w:eastAsia="宋体" w:hAnsi="宋体" w:cs="宋体"/>
          <w:spacing w:val="1"/>
          <w:sz w:val="24"/>
        </w:rPr>
        <w:t>整车计划管理</w:t>
      </w:r>
    </w:p>
    <w:p w14:paraId="5E8E6284" w14:textId="77777777" w:rsidR="001051E8" w:rsidRDefault="001051E8" w:rsidP="001051E8">
      <w:pPr>
        <w:pStyle w:val="a9"/>
        <w:tabs>
          <w:tab w:val="left" w:pos="953"/>
        </w:tabs>
        <w:spacing w:line="360" w:lineRule="auto"/>
        <w:ind w:left="954" w:hanging="420"/>
      </w:pPr>
      <w:r>
        <w:rPr>
          <w:rFonts w:ascii="Calibri" w:eastAsia="Calibri" w:hAnsi="Calibri" w:cs="Calibri"/>
        </w:rPr>
        <w:t>1)</w:t>
      </w:r>
      <w:r>
        <w:rPr>
          <w:rFonts w:ascii="Calibri" w:eastAsia="Calibri" w:hAnsi="Calibri" w:cs="Calibri"/>
        </w:rPr>
        <w:tab/>
      </w:r>
      <w:r>
        <w:t>整车需求管理</w:t>
      </w:r>
      <w:r>
        <w:t xml:space="preserve"> </w:t>
      </w:r>
      <w:r>
        <w:t>根据客户需求和预测</w:t>
      </w:r>
      <w:r>
        <w:rPr>
          <w:spacing w:val="-6"/>
        </w:rPr>
        <w:t>，</w:t>
      </w:r>
      <w:r>
        <w:t>结合上下游一致的主数据</w:t>
      </w:r>
      <w:r>
        <w:rPr>
          <w:spacing w:val="-6"/>
        </w:rPr>
        <w:t>，</w:t>
      </w:r>
      <w:r>
        <w:t>对销售计划进行管理</w:t>
      </w:r>
      <w:r>
        <w:rPr>
          <w:spacing w:val="-6"/>
        </w:rPr>
        <w:t>，</w:t>
      </w:r>
      <w:r>
        <w:t>并驱动整个供应链</w:t>
      </w:r>
      <w:r>
        <w:rPr>
          <w:spacing w:val="-5"/>
        </w:rPr>
        <w:t>，</w:t>
      </w:r>
      <w:r>
        <w:t>包括：</w:t>
      </w:r>
    </w:p>
    <w:p w14:paraId="17665A37"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整车需求将作为整个供应链的需求来源</w:t>
      </w:r>
    </w:p>
    <w:p w14:paraId="4C9FB7E9"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整车需求</w:t>
      </w:r>
      <w:proofErr w:type="gramStart"/>
      <w:r>
        <w:t>需支持多工厂</w:t>
      </w:r>
      <w:proofErr w:type="gramEnd"/>
      <w:r>
        <w:t>分发以及异地代工厂的分发和管理</w:t>
      </w:r>
    </w:p>
    <w:p w14:paraId="265F4DDF"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整车需求可以按业务准则进行锁定</w:t>
      </w:r>
    </w:p>
    <w:p w14:paraId="313B30E4"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对整车需求分析时可以进行</w:t>
      </w:r>
      <w:proofErr w:type="gramStart"/>
      <w:r>
        <w:t>粗能力</w:t>
      </w:r>
      <w:proofErr w:type="gramEnd"/>
      <w:r>
        <w:t>检查</w:t>
      </w:r>
    </w:p>
    <w:p w14:paraId="46CF5C3E"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整车需求管理支持第三方系统（</w:t>
      </w:r>
      <w:r>
        <w:rPr>
          <w:rFonts w:ascii="Calibri" w:eastAsia="Calibri" w:hAnsi="Calibri" w:cs="Calibri"/>
        </w:rPr>
        <w:t>DM</w:t>
      </w:r>
      <w:r>
        <w:rPr>
          <w:rFonts w:ascii="Calibri" w:eastAsia="Calibri" w:hAnsi="Calibri" w:cs="Calibri"/>
          <w:spacing w:val="-1"/>
        </w:rPr>
        <w:t>S</w:t>
      </w:r>
      <w:r>
        <w:rPr>
          <w:rFonts w:asciiTheme="minorEastAsia" w:eastAsiaTheme="minorEastAsia" w:hAnsiTheme="minorEastAsia" w:cs="Calibri" w:hint="eastAsia"/>
          <w:spacing w:val="-1"/>
        </w:rPr>
        <w:t>/</w:t>
      </w:r>
      <w:r>
        <w:rPr>
          <w:rFonts w:cs="宋体" w:hint="eastAsia"/>
          <w:spacing w:val="-1"/>
        </w:rPr>
        <w:t>一线通</w:t>
      </w:r>
      <w:r>
        <w:t>）传输到</w:t>
      </w:r>
      <w:r>
        <w:rPr>
          <w:rFonts w:ascii="Calibri" w:eastAsia="Calibri" w:hAnsi="Calibri" w:cs="Calibri"/>
          <w:spacing w:val="-1"/>
        </w:rPr>
        <w:t>ERP</w:t>
      </w:r>
      <w:r>
        <w:t>系统</w:t>
      </w:r>
      <w:r>
        <w:rPr>
          <w:rFonts w:ascii="Times New Roman" w:eastAsia="Times New Roman" w:hAnsi="Times New Roman"/>
        </w:rPr>
        <w:tab/>
      </w:r>
    </w:p>
    <w:p w14:paraId="1C127FF5" w14:textId="77777777" w:rsidR="001051E8" w:rsidRDefault="001051E8" w:rsidP="001051E8">
      <w:pPr>
        <w:pStyle w:val="a9"/>
        <w:tabs>
          <w:tab w:val="left" w:pos="953"/>
        </w:tabs>
        <w:spacing w:line="360" w:lineRule="auto"/>
        <w:ind w:left="534"/>
      </w:pPr>
      <w:r>
        <w:rPr>
          <w:rFonts w:ascii="Calibri" w:eastAsia="Calibri" w:hAnsi="Calibri" w:cs="Calibri"/>
        </w:rPr>
        <w:lastRenderedPageBreak/>
        <w:t>2)</w:t>
      </w:r>
      <w:r>
        <w:rPr>
          <w:rFonts w:ascii="Calibri" w:eastAsia="Calibri" w:hAnsi="Calibri" w:cs="Calibri"/>
        </w:rPr>
        <w:tab/>
      </w:r>
      <w:r>
        <w:t>整车计划</w:t>
      </w:r>
    </w:p>
    <w:p w14:paraId="0CC38DC8" w14:textId="77777777" w:rsidR="001051E8" w:rsidRDefault="001051E8" w:rsidP="001051E8">
      <w:pPr>
        <w:pStyle w:val="a9"/>
        <w:tabs>
          <w:tab w:val="left" w:pos="1373"/>
        </w:tabs>
        <w:spacing w:line="360" w:lineRule="auto"/>
        <w:ind w:left="1248" w:hanging="294"/>
      </w:pPr>
      <w:r>
        <w:rPr>
          <w:rFonts w:ascii="Wingdings" w:eastAsia="Wingdings" w:hAnsi="Wingdings" w:cs="Wingdings"/>
        </w:rPr>
        <w:t></w:t>
      </w:r>
      <w:r>
        <w:rPr>
          <w:rFonts w:ascii="Times New Roman" w:eastAsia="Times New Roman" w:hAnsi="Times New Roman"/>
        </w:rPr>
        <w:tab/>
      </w:r>
      <w:r>
        <w:rPr>
          <w:rFonts w:ascii="Times New Roman" w:eastAsia="Times New Roman" w:hAnsi="Times New Roman"/>
        </w:rPr>
        <w:tab/>
      </w:r>
      <w:r>
        <w:t>整车计划</w:t>
      </w:r>
      <w:r>
        <w:t xml:space="preserve"> </w:t>
      </w:r>
      <w:r>
        <w:rPr>
          <w:spacing w:val="2"/>
        </w:rPr>
        <w:t>根据</w:t>
      </w:r>
      <w:r>
        <w:rPr>
          <w:spacing w:val="3"/>
        </w:rPr>
        <w:t>销</w:t>
      </w:r>
      <w:r>
        <w:rPr>
          <w:spacing w:val="2"/>
        </w:rPr>
        <w:t>售</w:t>
      </w:r>
      <w:r>
        <w:rPr>
          <w:rFonts w:hint="eastAsia"/>
          <w:spacing w:val="2"/>
        </w:rPr>
        <w:t>订单和</w:t>
      </w:r>
      <w:r>
        <w:rPr>
          <w:spacing w:val="2"/>
        </w:rPr>
        <w:t>计划，</w:t>
      </w:r>
      <w:r>
        <w:rPr>
          <w:rFonts w:hint="eastAsia"/>
          <w:spacing w:val="3"/>
        </w:rPr>
        <w:t>结合运作要求生成</w:t>
      </w:r>
      <w:r>
        <w:rPr>
          <w:spacing w:val="2"/>
        </w:rPr>
        <w:t>整</w:t>
      </w:r>
      <w:r>
        <w:rPr>
          <w:spacing w:val="3"/>
        </w:rPr>
        <w:t>车</w:t>
      </w:r>
      <w:r>
        <w:rPr>
          <w:spacing w:val="2"/>
        </w:rPr>
        <w:t>生产计划</w:t>
      </w:r>
      <w:r>
        <w:rPr>
          <w:spacing w:val="3"/>
        </w:rPr>
        <w:t>，</w:t>
      </w:r>
      <w:r>
        <w:rPr>
          <w:spacing w:val="2"/>
        </w:rPr>
        <w:t>以驱动下</w:t>
      </w:r>
      <w:r>
        <w:rPr>
          <w:spacing w:val="3"/>
        </w:rPr>
        <w:t>游</w:t>
      </w:r>
      <w:r>
        <w:rPr>
          <w:spacing w:val="2"/>
        </w:rPr>
        <w:t>计划运作</w:t>
      </w:r>
      <w:r>
        <w:rPr>
          <w:spacing w:val="3"/>
        </w:rPr>
        <w:t>，</w:t>
      </w:r>
      <w:r>
        <w:rPr>
          <w:spacing w:val="2"/>
        </w:rPr>
        <w:t>在制定过程</w:t>
      </w:r>
      <w:r>
        <w:t>中需考虑：</w:t>
      </w:r>
    </w:p>
    <w:p w14:paraId="4522F8D7"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可灵活设置在不同时间段的产能主数据，如：工厂日历，班次，生产节拍等</w:t>
      </w:r>
    </w:p>
    <w:p w14:paraId="69B11902"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rPr>
          <w:rFonts w:hint="eastAsia"/>
        </w:rPr>
        <w:t>按照产能及限制条件向不同制造部进行计划分配</w:t>
      </w:r>
    </w:p>
    <w:p w14:paraId="4A1957D0"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rPr>
          <w:spacing w:val="2"/>
        </w:rPr>
        <w:t>对于新增</w:t>
      </w:r>
      <w:r>
        <w:rPr>
          <w:spacing w:val="3"/>
        </w:rPr>
        <w:t>或</w:t>
      </w:r>
      <w:r>
        <w:rPr>
          <w:spacing w:val="2"/>
        </w:rPr>
        <w:t>减少的销</w:t>
      </w:r>
      <w:r>
        <w:rPr>
          <w:spacing w:val="3"/>
        </w:rPr>
        <w:t>售</w:t>
      </w:r>
      <w:r>
        <w:rPr>
          <w:spacing w:val="2"/>
        </w:rPr>
        <w:t>订单，在</w:t>
      </w:r>
      <w:r>
        <w:rPr>
          <w:spacing w:val="3"/>
        </w:rPr>
        <w:t>锁</w:t>
      </w:r>
      <w:r>
        <w:rPr>
          <w:spacing w:val="2"/>
        </w:rPr>
        <w:t>定期外的</w:t>
      </w:r>
      <w:r>
        <w:rPr>
          <w:spacing w:val="3"/>
        </w:rPr>
        <w:t>生</w:t>
      </w:r>
      <w:r>
        <w:rPr>
          <w:spacing w:val="2"/>
        </w:rPr>
        <w:t>产计划可</w:t>
      </w:r>
      <w:r>
        <w:rPr>
          <w:spacing w:val="3"/>
        </w:rPr>
        <w:t>由</w:t>
      </w:r>
      <w:r>
        <w:rPr>
          <w:spacing w:val="2"/>
        </w:rPr>
        <w:t>系统</w:t>
      </w:r>
      <w:r>
        <w:rPr>
          <w:rFonts w:hint="eastAsia"/>
          <w:spacing w:val="2"/>
        </w:rPr>
        <w:t>根据生产线产能</w:t>
      </w:r>
      <w:r>
        <w:rPr>
          <w:spacing w:val="2"/>
        </w:rPr>
        <w:t>进行</w:t>
      </w:r>
      <w:r>
        <w:rPr>
          <w:spacing w:val="3"/>
        </w:rPr>
        <w:t>调</w:t>
      </w:r>
      <w:r>
        <w:rPr>
          <w:spacing w:val="2"/>
        </w:rPr>
        <w:t>整，对锁</w:t>
      </w:r>
      <w:r>
        <w:rPr>
          <w:spacing w:val="3"/>
        </w:rPr>
        <w:t>定</w:t>
      </w:r>
      <w:r>
        <w:rPr>
          <w:spacing w:val="2"/>
        </w:rPr>
        <w:t>期内的</w:t>
      </w:r>
      <w:r>
        <w:t>计划要有解决方案</w:t>
      </w:r>
    </w:p>
    <w:p w14:paraId="494AAA97"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在评估主生产计划时可以方便的查看相应的整车配置</w:t>
      </w:r>
    </w:p>
    <w:p w14:paraId="507F4F80"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对每天、周、月的计划要有计划报表和计划完成率报表</w:t>
      </w:r>
    </w:p>
    <w:p w14:paraId="3F19C9E0"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对返修订单要有解决方案</w:t>
      </w:r>
    </w:p>
    <w:p w14:paraId="5B627130"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评估时可以按各厂的生产能力进行评估</w:t>
      </w:r>
    </w:p>
    <w:p w14:paraId="6A9D1DF8"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计划关联性</w:t>
      </w:r>
    </w:p>
    <w:p w14:paraId="2893A3A3" w14:textId="77777777" w:rsidR="001051E8" w:rsidRPr="00067258" w:rsidRDefault="001051E8" w:rsidP="00ED431F">
      <w:pPr>
        <w:pStyle w:val="a9"/>
        <w:widowControl w:val="0"/>
        <w:numPr>
          <w:ilvl w:val="0"/>
          <w:numId w:val="23"/>
        </w:numPr>
        <w:tabs>
          <w:tab w:val="left" w:pos="1673"/>
        </w:tabs>
        <w:overflowPunct/>
        <w:autoSpaceDE/>
        <w:autoSpaceDN/>
        <w:adjustRightInd/>
        <w:spacing w:after="0" w:line="360" w:lineRule="auto"/>
      </w:pPr>
      <w:r w:rsidRPr="00067258">
        <w:rPr>
          <w:rFonts w:hint="eastAsia"/>
        </w:rPr>
        <w:t>整车销售订单可以考虑库存车改制，</w:t>
      </w:r>
      <w:r>
        <w:t>能支持</w:t>
      </w:r>
      <w:r>
        <w:rPr>
          <w:rFonts w:hint="eastAsia"/>
        </w:rPr>
        <w:t>库存车改制业务</w:t>
      </w:r>
    </w:p>
    <w:p w14:paraId="42F9774F"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rsidRPr="00067258">
        <w:t>需求计划传达给生产部门对接时要能查看相关的生产匹配能力，生产部门将可执行的需</w:t>
      </w:r>
      <w:r>
        <w:t>求计划反馈给计划需求部门</w:t>
      </w:r>
      <w:r>
        <w:rPr>
          <w:rFonts w:ascii="Times New Roman" w:eastAsia="Times New Roman" w:hAnsi="Times New Roman"/>
        </w:rPr>
        <w:tab/>
      </w:r>
    </w:p>
    <w:p w14:paraId="7762FC65" w14:textId="77777777" w:rsidR="001051E8" w:rsidRDefault="001051E8" w:rsidP="001051E8">
      <w:pPr>
        <w:pStyle w:val="a9"/>
        <w:tabs>
          <w:tab w:val="left" w:pos="1373"/>
        </w:tabs>
        <w:spacing w:line="360" w:lineRule="auto"/>
        <w:ind w:left="954"/>
      </w:pPr>
      <w:r>
        <w:rPr>
          <w:rFonts w:ascii="Wingdings" w:eastAsia="Wingdings" w:hAnsi="Wingdings" w:cs="Wingdings"/>
        </w:rPr>
        <w:t></w:t>
      </w:r>
      <w:r>
        <w:rPr>
          <w:rFonts w:ascii="Times New Roman" w:eastAsia="Times New Roman" w:hAnsi="Times New Roman"/>
        </w:rPr>
        <w:tab/>
      </w:r>
      <w:r>
        <w:t>整车订单管理</w:t>
      </w:r>
    </w:p>
    <w:p w14:paraId="2B79A1B5"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一旦整车日计划完成后</w:t>
      </w:r>
      <w:r w:rsidRPr="00067258">
        <w:t>，</w:t>
      </w:r>
      <w:r>
        <w:t>须将整车订单发布到相关</w:t>
      </w:r>
      <w:r w:rsidRPr="00067258">
        <w:rPr>
          <w:rFonts w:hint="eastAsia"/>
        </w:rPr>
        <w:t>H</w:t>
      </w:r>
      <w:r w:rsidRPr="00067258">
        <w:t>MES</w:t>
      </w:r>
      <w:r>
        <w:t>系</w:t>
      </w:r>
      <w:r w:rsidRPr="00067258">
        <w:t>统，</w:t>
      </w:r>
      <w:r>
        <w:t>发布内容将包</w:t>
      </w:r>
      <w:r w:rsidRPr="00067258">
        <w:t>括</w:t>
      </w:r>
      <w:r>
        <w:t>：订单号、整车配置、物料清单、计划下线日期等，该信息必须能指导生产运行。</w:t>
      </w:r>
    </w:p>
    <w:p w14:paraId="743D6FB2"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rsidRPr="00067258">
        <w:t>当订单配置更改</w:t>
      </w:r>
      <w:r w:rsidRPr="00067258">
        <w:rPr>
          <w:rFonts w:hint="eastAsia"/>
        </w:rPr>
        <w:t>或删除</w:t>
      </w:r>
      <w:r w:rsidRPr="00067258">
        <w:t>后，需将整车订单再次发布到</w:t>
      </w:r>
      <w:r w:rsidRPr="00067258">
        <w:rPr>
          <w:rFonts w:hint="eastAsia"/>
        </w:rPr>
        <w:t>H</w:t>
      </w:r>
      <w:r w:rsidRPr="00067258">
        <w:t>MES</w:t>
      </w:r>
      <w:r w:rsidRPr="00067258">
        <w:t>系统</w:t>
      </w:r>
      <w:r w:rsidRPr="00067258">
        <w:rPr>
          <w:rFonts w:hint="eastAsia"/>
        </w:rPr>
        <w:t>进行更改或删除</w:t>
      </w:r>
      <w:r w:rsidRPr="00067258">
        <w:t>，对更改的内容要有记</w:t>
      </w:r>
      <w:r>
        <w:t>录保存并提供提示功能</w:t>
      </w:r>
    </w:p>
    <w:p w14:paraId="73F302C9" w14:textId="77777777" w:rsidR="001051E8" w:rsidRDefault="001051E8" w:rsidP="001051E8">
      <w:pPr>
        <w:pStyle w:val="a9"/>
        <w:tabs>
          <w:tab w:val="left" w:pos="1413"/>
        </w:tabs>
        <w:spacing w:line="360" w:lineRule="auto"/>
        <w:ind w:left="1204" w:hanging="210"/>
      </w:pPr>
      <w:r>
        <w:rPr>
          <w:rFonts w:ascii="Wingdings" w:eastAsia="Wingdings" w:hAnsi="Wingdings" w:cs="Wingdings"/>
        </w:rPr>
        <w:t></w:t>
      </w:r>
      <w:r>
        <w:rPr>
          <w:rFonts w:ascii="Times New Roman" w:eastAsia="Times New Roman" w:hAnsi="Times New Roman"/>
        </w:rPr>
        <w:tab/>
      </w:r>
      <w:r>
        <w:rPr>
          <w:rFonts w:ascii="Times New Roman" w:eastAsia="Times New Roman" w:hAnsi="Times New Roman"/>
        </w:rPr>
        <w:tab/>
      </w:r>
      <w:r>
        <w:t>订单追踪</w:t>
      </w:r>
      <w:r>
        <w:t xml:space="preserve"> </w:t>
      </w:r>
      <w:r>
        <w:t>经销商从订单提交开始能实现订单全程追踪</w:t>
      </w:r>
      <w:r>
        <w:rPr>
          <w:spacing w:val="-5"/>
        </w:rPr>
        <w:t>，</w:t>
      </w:r>
      <w:r>
        <w:t>包括订单审核</w:t>
      </w:r>
      <w:r>
        <w:rPr>
          <w:spacing w:val="-5"/>
        </w:rPr>
        <w:t>、</w:t>
      </w:r>
      <w:r>
        <w:t>传递</w:t>
      </w:r>
      <w:r>
        <w:rPr>
          <w:spacing w:val="-4"/>
        </w:rPr>
        <w:t>、</w:t>
      </w:r>
      <w:r>
        <w:t>计划排产</w:t>
      </w:r>
      <w:r>
        <w:rPr>
          <w:spacing w:val="-5"/>
        </w:rPr>
        <w:t>、</w:t>
      </w:r>
      <w:r>
        <w:rPr>
          <w:rFonts w:hint="eastAsia"/>
          <w:spacing w:val="-5"/>
        </w:rPr>
        <w:t>生成</w:t>
      </w:r>
      <w:r>
        <w:t>下线、检测入库、发运、在途、到达验收等。</w:t>
      </w:r>
    </w:p>
    <w:p w14:paraId="4CBED46D" w14:textId="77777777" w:rsidR="001051E8" w:rsidRDefault="001051E8" w:rsidP="001051E8">
      <w:pPr>
        <w:pStyle w:val="a9"/>
        <w:tabs>
          <w:tab w:val="left" w:pos="993"/>
        </w:tabs>
        <w:spacing w:line="360" w:lineRule="auto"/>
        <w:ind w:left="574"/>
      </w:pPr>
      <w:r>
        <w:rPr>
          <w:rFonts w:ascii="Calibri" w:eastAsia="Calibri" w:hAnsi="Calibri" w:cs="Calibri"/>
        </w:rPr>
        <w:t>3)</w:t>
      </w:r>
      <w:r>
        <w:rPr>
          <w:rFonts w:ascii="Calibri" w:eastAsia="Calibri" w:hAnsi="Calibri" w:cs="Calibri"/>
        </w:rPr>
        <w:tab/>
      </w:r>
      <w:r>
        <w:t>物料计划</w:t>
      </w:r>
    </w:p>
    <w:p w14:paraId="4FE839BB" w14:textId="77777777" w:rsidR="001051E8" w:rsidRDefault="001051E8" w:rsidP="001051E8">
      <w:pPr>
        <w:pStyle w:val="a9"/>
        <w:spacing w:line="360" w:lineRule="auto"/>
        <w:ind w:left="784"/>
        <w:jc w:val="both"/>
      </w:pPr>
      <w:r>
        <w:lastRenderedPageBreak/>
        <w:t>依据确定的整车计划</w:t>
      </w:r>
      <w:r>
        <w:rPr>
          <w:spacing w:val="-35"/>
        </w:rPr>
        <w:t>，</w:t>
      </w:r>
      <w:r>
        <w:t>通过</w:t>
      </w:r>
      <w:r>
        <w:rPr>
          <w:rFonts w:ascii="Times New Roman" w:eastAsia="Times New Roman" w:hAnsi="Times New Roman"/>
          <w:spacing w:val="-1"/>
        </w:rPr>
        <w:t>BO</w:t>
      </w:r>
      <w:r>
        <w:rPr>
          <w:rFonts w:ascii="Times New Roman" w:eastAsia="Times New Roman" w:hAnsi="Times New Roman"/>
        </w:rPr>
        <w:t>M</w:t>
      </w:r>
      <w:r>
        <w:t>展</w:t>
      </w:r>
      <w:r>
        <w:rPr>
          <w:spacing w:val="-2"/>
        </w:rPr>
        <w:t>开</w:t>
      </w:r>
      <w:r>
        <w:t>及相关计划参数</w:t>
      </w:r>
      <w:r>
        <w:rPr>
          <w:spacing w:val="-35"/>
        </w:rPr>
        <w:t>，</w:t>
      </w:r>
      <w:r>
        <w:t>生成相应的物料计划</w:t>
      </w:r>
      <w:r>
        <w:rPr>
          <w:spacing w:val="-35"/>
        </w:rPr>
        <w:t>，</w:t>
      </w:r>
      <w:r>
        <w:t>并与</w:t>
      </w:r>
      <w:r>
        <w:rPr>
          <w:rFonts w:ascii="Times New Roman" w:eastAsia="Times New Roman" w:hAnsi="Times New Roman"/>
        </w:rPr>
        <w:t>M</w:t>
      </w:r>
      <w:r>
        <w:rPr>
          <w:rFonts w:ascii="Times New Roman" w:eastAsia="Times New Roman" w:hAnsi="Times New Roman"/>
          <w:spacing w:val="-2"/>
        </w:rPr>
        <w:t>E</w:t>
      </w:r>
      <w:r>
        <w:rPr>
          <w:rFonts w:ascii="Times New Roman" w:eastAsia="Times New Roman" w:hAnsi="Times New Roman"/>
        </w:rPr>
        <w:t>S/LES</w:t>
      </w:r>
      <w:r>
        <w:t>系统的物料拉动相结合，最终将物料计划通过</w:t>
      </w:r>
      <w:r>
        <w:rPr>
          <w:rFonts w:ascii="Times New Roman" w:eastAsia="Times New Roman" w:hAnsi="Times New Roman"/>
          <w:spacing w:val="-1"/>
        </w:rPr>
        <w:t>SR</w:t>
      </w:r>
      <w:r>
        <w:rPr>
          <w:rFonts w:ascii="Times New Roman" w:eastAsia="Times New Roman" w:hAnsi="Times New Roman"/>
        </w:rPr>
        <w:t>M</w:t>
      </w:r>
      <w:r>
        <w:t>展现给</w:t>
      </w:r>
      <w:r>
        <w:rPr>
          <w:spacing w:val="-2"/>
        </w:rPr>
        <w:t>供</w:t>
      </w:r>
      <w:r>
        <w:t>应商，供应商进行生产组织</w:t>
      </w:r>
      <w:r>
        <w:rPr>
          <w:rFonts w:hint="eastAsia"/>
        </w:rPr>
        <w:t>和交货</w:t>
      </w:r>
      <w:r>
        <w:t>。物料计划将涵盖以下部分：</w:t>
      </w:r>
    </w:p>
    <w:p w14:paraId="1AFB9680"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rsidRPr="00067258">
        <w:t>根据整车需求和</w:t>
      </w:r>
      <w:r w:rsidRPr="00067258">
        <w:t>BOM</w:t>
      </w:r>
      <w:r>
        <w:t>，</w:t>
      </w:r>
      <w:r w:rsidRPr="00067258">
        <w:t>生成物料需求计划，并将不同期间段的物料计划展现给供应</w:t>
      </w:r>
      <w:r>
        <w:t>商，供应商则据此进行补货</w:t>
      </w:r>
    </w:p>
    <w:p w14:paraId="40C95EA1"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rsidRPr="00067258">
        <w:t>根据整车计划生成相应的物料需求计划，物料需求计划可以是按月、周、日、时或实际</w:t>
      </w:r>
      <w:r>
        <w:t>需要</w:t>
      </w:r>
    </w:p>
    <w:p w14:paraId="08400DD3"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计划评估时可以</w:t>
      </w:r>
      <w:proofErr w:type="gramStart"/>
      <w:r>
        <w:t>按供应</w:t>
      </w:r>
      <w:proofErr w:type="gramEnd"/>
      <w:r>
        <w:t>商、配送类型、控制器（如计划员）等分类进行</w:t>
      </w:r>
    </w:p>
    <w:p w14:paraId="1C5F0822" w14:textId="77777777" w:rsidR="001051E8" w:rsidRDefault="001051E8" w:rsidP="00ED431F">
      <w:pPr>
        <w:pStyle w:val="a9"/>
        <w:widowControl w:val="0"/>
        <w:numPr>
          <w:ilvl w:val="0"/>
          <w:numId w:val="23"/>
        </w:numPr>
        <w:tabs>
          <w:tab w:val="left" w:pos="1673"/>
        </w:tabs>
        <w:overflowPunct/>
        <w:autoSpaceDE/>
        <w:autoSpaceDN/>
        <w:adjustRightInd/>
        <w:spacing w:after="0" w:line="360" w:lineRule="auto"/>
      </w:pPr>
      <w:r>
        <w:t>支持委外加工计划</w:t>
      </w:r>
    </w:p>
    <w:p w14:paraId="04C7C7D6" w14:textId="70B31DBC" w:rsidR="001051E8" w:rsidRDefault="001051E8" w:rsidP="00ED431F">
      <w:pPr>
        <w:pStyle w:val="a9"/>
        <w:widowControl w:val="0"/>
        <w:numPr>
          <w:ilvl w:val="0"/>
          <w:numId w:val="23"/>
        </w:numPr>
        <w:tabs>
          <w:tab w:val="left" w:pos="1673"/>
        </w:tabs>
        <w:overflowPunct/>
        <w:autoSpaceDE/>
        <w:autoSpaceDN/>
        <w:adjustRightInd/>
        <w:spacing w:after="0" w:line="360" w:lineRule="auto"/>
      </w:pPr>
      <w:r w:rsidRPr="00067258">
        <w:rPr>
          <w:rFonts w:hint="eastAsia"/>
        </w:rPr>
        <w:t>支持客户指定供应商件、成套使用件的计划管理</w:t>
      </w:r>
    </w:p>
    <w:p w14:paraId="7F4A1B27" w14:textId="3D08AF85" w:rsidR="001051E8" w:rsidRPr="00B5331D" w:rsidRDefault="001051E8" w:rsidP="00B5331D">
      <w:pPr>
        <w:pStyle w:val="a9"/>
        <w:widowControl w:val="0"/>
        <w:numPr>
          <w:ilvl w:val="0"/>
          <w:numId w:val="23"/>
        </w:numPr>
        <w:tabs>
          <w:tab w:val="left" w:pos="1673"/>
        </w:tabs>
        <w:overflowPunct/>
        <w:autoSpaceDE/>
        <w:autoSpaceDN/>
        <w:adjustRightInd/>
        <w:spacing w:after="0" w:line="360" w:lineRule="auto"/>
      </w:pPr>
      <w:r w:rsidRPr="00B5331D">
        <w:rPr>
          <w:rFonts w:ascii="宋体" w:hAnsi="宋体" w:cs="宋体" w:hint="eastAsia"/>
        </w:rPr>
        <w:t>自制配件计划根据售后服务部的配件需求，进行物料需求计划。</w:t>
      </w:r>
    </w:p>
    <w:p w14:paraId="5900B322" w14:textId="77777777" w:rsidR="001051E8" w:rsidRDefault="001051E8" w:rsidP="001051E8">
      <w:pPr>
        <w:spacing w:before="120" w:line="360" w:lineRule="auto"/>
        <w:rPr>
          <w:rFonts w:ascii="宋体" w:eastAsia="宋体" w:hAnsi="宋体" w:cs="宋体"/>
          <w:spacing w:val="-20"/>
          <w:sz w:val="24"/>
        </w:rPr>
      </w:pPr>
    </w:p>
    <w:p w14:paraId="0AE504E2" w14:textId="5855DA2D" w:rsidR="001051E8" w:rsidRDefault="00B623CC" w:rsidP="001051E8">
      <w:pPr>
        <w:spacing w:before="120" w:line="360" w:lineRule="auto"/>
      </w:pPr>
      <w:r>
        <w:rPr>
          <w:rFonts w:ascii="宋体" w:eastAsia="宋体" w:hAnsi="宋体" w:cs="宋体"/>
          <w:spacing w:val="-20"/>
          <w:sz w:val="24"/>
        </w:rPr>
        <w:t>11</w:t>
      </w:r>
      <w:r w:rsidR="001051E8">
        <w:rPr>
          <w:rFonts w:ascii="宋体" w:eastAsia="宋体" w:hAnsi="宋体" w:cs="宋体"/>
          <w:spacing w:val="-20"/>
          <w:sz w:val="24"/>
        </w:rPr>
        <w:t>.2.</w:t>
      </w:r>
      <w:r w:rsidR="001051E8">
        <w:rPr>
          <w:rFonts w:ascii="宋体" w:eastAsia="宋体" w:hAnsi="宋体" w:cs="宋体" w:hint="eastAsia"/>
          <w:spacing w:val="-20"/>
          <w:sz w:val="24"/>
        </w:rPr>
        <w:t>3</w:t>
      </w:r>
      <w:r w:rsidR="001051E8">
        <w:rPr>
          <w:rFonts w:ascii="宋体" w:eastAsia="宋体" w:hAnsi="宋体" w:cs="宋体"/>
          <w:spacing w:val="-20"/>
          <w:sz w:val="24"/>
        </w:rPr>
        <w:t>.</w:t>
      </w:r>
      <w:r w:rsidR="001051E8">
        <w:rPr>
          <w:rFonts w:ascii="宋体" w:eastAsia="宋体" w:hAnsi="宋体" w:cs="宋体" w:hint="eastAsia"/>
          <w:spacing w:val="-20"/>
          <w:sz w:val="24"/>
        </w:rPr>
        <w:t>2</w:t>
      </w:r>
      <w:r w:rsidR="001051E8">
        <w:rPr>
          <w:rFonts w:ascii="宋体" w:eastAsia="宋体" w:hAnsi="宋体" w:cs="宋体"/>
          <w:spacing w:val="14"/>
          <w:sz w:val="24"/>
        </w:rPr>
        <w:t xml:space="preserve">. </w:t>
      </w:r>
      <w:r w:rsidR="001051E8">
        <w:t>整车生产执行管理</w:t>
      </w:r>
    </w:p>
    <w:p w14:paraId="0EF90A4D" w14:textId="77777777" w:rsidR="001051E8" w:rsidRDefault="001051E8" w:rsidP="001051E8">
      <w:pPr>
        <w:pStyle w:val="a9"/>
        <w:spacing w:line="360" w:lineRule="auto"/>
        <w:ind w:left="784"/>
      </w:pPr>
      <w:r>
        <w:t>生产执行将通过</w:t>
      </w:r>
      <w:r>
        <w:rPr>
          <w:rFonts w:hint="eastAsia"/>
        </w:rPr>
        <w:t>H</w:t>
      </w:r>
      <w:r w:rsidRPr="00D173D8">
        <w:t>MES</w:t>
      </w:r>
      <w:r w:rsidRPr="00D173D8">
        <w:t>反</w:t>
      </w:r>
      <w:r>
        <w:t>馈车辆状态信息，完成</w:t>
      </w:r>
      <w:r w:rsidRPr="00D173D8">
        <w:t>SAP</w:t>
      </w:r>
      <w:r>
        <w:t>系统</w:t>
      </w:r>
      <w:r w:rsidRPr="00D173D8">
        <w:t>的</w:t>
      </w:r>
      <w:r>
        <w:t>车辆状态信息更新以及物料反冲和财务记账</w:t>
      </w:r>
      <w:r>
        <w:rPr>
          <w:rFonts w:hint="eastAsia"/>
        </w:rPr>
        <w:t>，</w:t>
      </w:r>
      <w:r>
        <w:t>以反映需求、库存的变化，并支持成本结算。</w:t>
      </w:r>
    </w:p>
    <w:p w14:paraId="030CE84B" w14:textId="77777777" w:rsidR="001051E8" w:rsidRDefault="001051E8" w:rsidP="00ED431F">
      <w:pPr>
        <w:pStyle w:val="a9"/>
        <w:widowControl w:val="0"/>
        <w:numPr>
          <w:ilvl w:val="0"/>
          <w:numId w:val="24"/>
        </w:numPr>
        <w:tabs>
          <w:tab w:val="left" w:pos="933"/>
        </w:tabs>
        <w:overflowPunct/>
        <w:autoSpaceDE/>
        <w:autoSpaceDN/>
        <w:adjustRightInd/>
        <w:spacing w:after="0" w:line="360" w:lineRule="auto"/>
      </w:pPr>
      <w:r>
        <w:t>当</w:t>
      </w:r>
      <w:r>
        <w:t>S</w:t>
      </w:r>
      <w:r>
        <w:rPr>
          <w:spacing w:val="-1"/>
        </w:rPr>
        <w:t>A</w:t>
      </w:r>
      <w:r>
        <w:t>P</w:t>
      </w:r>
      <w:r w:rsidRPr="00064E78">
        <w:rPr>
          <w:rFonts w:hint="eastAsia"/>
          <w:spacing w:val="-1"/>
        </w:rPr>
        <w:t>将</w:t>
      </w:r>
      <w:r>
        <w:rPr>
          <w:spacing w:val="-1"/>
        </w:rPr>
        <w:t>订</w:t>
      </w:r>
      <w:r w:rsidRPr="00064E78">
        <w:rPr>
          <w:spacing w:val="-1"/>
        </w:rPr>
        <w:t>单</w:t>
      </w:r>
      <w:r>
        <w:rPr>
          <w:spacing w:val="-1"/>
        </w:rPr>
        <w:t>发布</w:t>
      </w:r>
      <w:r>
        <w:t>到</w:t>
      </w:r>
      <w:r w:rsidRPr="006F46B0">
        <w:rPr>
          <w:rFonts w:hint="eastAsia"/>
          <w:spacing w:val="-1"/>
        </w:rPr>
        <w:t>H</w:t>
      </w:r>
      <w:r>
        <w:rPr>
          <w:spacing w:val="-1"/>
        </w:rPr>
        <w:t>ME</w:t>
      </w:r>
      <w:r w:rsidRPr="006F46B0">
        <w:rPr>
          <w:spacing w:val="-1"/>
        </w:rPr>
        <w:t>S</w:t>
      </w:r>
      <w:r>
        <w:rPr>
          <w:spacing w:val="-1"/>
        </w:rPr>
        <w:t>后，</w:t>
      </w:r>
      <w:r>
        <w:rPr>
          <w:rFonts w:hint="eastAsia"/>
          <w:spacing w:val="-1"/>
        </w:rPr>
        <w:t>H</w:t>
      </w:r>
      <w:r>
        <w:rPr>
          <w:spacing w:val="-1"/>
        </w:rPr>
        <w:t>ME</w:t>
      </w:r>
      <w:r>
        <w:t>S</w:t>
      </w:r>
      <w:r>
        <w:rPr>
          <w:spacing w:val="-1"/>
        </w:rPr>
        <w:t>进</w:t>
      </w:r>
      <w:r>
        <w:rPr>
          <w:spacing w:val="-2"/>
        </w:rPr>
        <w:t>行</w:t>
      </w:r>
      <w:r>
        <w:rPr>
          <w:spacing w:val="-1"/>
        </w:rPr>
        <w:t>生产</w:t>
      </w:r>
      <w:proofErr w:type="gramStart"/>
      <w:r>
        <w:rPr>
          <w:rFonts w:hint="eastAsia"/>
          <w:spacing w:val="-1"/>
        </w:rPr>
        <w:t>计</w:t>
      </w:r>
      <w:r>
        <w:rPr>
          <w:spacing w:val="-1"/>
        </w:rPr>
        <w:t>组织</w:t>
      </w:r>
      <w:proofErr w:type="gramEnd"/>
      <w:r>
        <w:rPr>
          <w:spacing w:val="-1"/>
        </w:rPr>
        <w:t>和跟踪，并记录每</w:t>
      </w:r>
      <w:r>
        <w:rPr>
          <w:rFonts w:hint="eastAsia"/>
          <w:spacing w:val="-1"/>
        </w:rPr>
        <w:t>辆车</w:t>
      </w:r>
      <w:r>
        <w:rPr>
          <w:spacing w:val="-1"/>
        </w:rPr>
        <w:t>在生产线的状态，同时</w:t>
      </w:r>
      <w:r>
        <w:t>将信息（一车</w:t>
      </w:r>
      <w:proofErr w:type="gramStart"/>
      <w:r>
        <w:t>一</w:t>
      </w:r>
      <w:proofErr w:type="gramEnd"/>
      <w:r>
        <w:t>单）传递到</w:t>
      </w:r>
      <w:r>
        <w:t>SAP</w:t>
      </w:r>
      <w:r>
        <w:rPr>
          <w:spacing w:val="-2"/>
        </w:rPr>
        <w:t>系</w:t>
      </w:r>
      <w:r>
        <w:t>统</w:t>
      </w:r>
    </w:p>
    <w:p w14:paraId="21384131" w14:textId="77777777" w:rsidR="001051E8" w:rsidRDefault="001051E8" w:rsidP="00ED431F">
      <w:pPr>
        <w:pStyle w:val="a9"/>
        <w:widowControl w:val="0"/>
        <w:numPr>
          <w:ilvl w:val="0"/>
          <w:numId w:val="24"/>
        </w:numPr>
        <w:tabs>
          <w:tab w:val="left" w:pos="933"/>
        </w:tabs>
        <w:overflowPunct/>
        <w:autoSpaceDE/>
        <w:autoSpaceDN/>
        <w:adjustRightInd/>
        <w:spacing w:after="0" w:line="360" w:lineRule="auto"/>
      </w:pPr>
      <w:r>
        <w:rPr>
          <w:rFonts w:hint="eastAsia"/>
        </w:rPr>
        <w:t>方案需要考虑现场产生的替代</w:t>
      </w:r>
      <w:proofErr w:type="gramStart"/>
      <w:r>
        <w:rPr>
          <w:rFonts w:hint="eastAsia"/>
        </w:rPr>
        <w:t>件变化</w:t>
      </w:r>
      <w:proofErr w:type="gramEnd"/>
      <w:r>
        <w:rPr>
          <w:rFonts w:hint="eastAsia"/>
        </w:rPr>
        <w:t>等例外场景</w:t>
      </w:r>
    </w:p>
    <w:p w14:paraId="0629B445" w14:textId="77777777" w:rsidR="001051E8" w:rsidRDefault="001051E8" w:rsidP="00ED431F">
      <w:pPr>
        <w:pStyle w:val="a9"/>
        <w:widowControl w:val="0"/>
        <w:numPr>
          <w:ilvl w:val="0"/>
          <w:numId w:val="24"/>
        </w:numPr>
        <w:tabs>
          <w:tab w:val="left" w:pos="933"/>
        </w:tabs>
        <w:overflowPunct/>
        <w:autoSpaceDE/>
        <w:autoSpaceDN/>
        <w:adjustRightInd/>
        <w:spacing w:after="0" w:line="360" w:lineRule="auto"/>
      </w:pPr>
      <w:r>
        <w:t>SAP</w:t>
      </w:r>
      <w:r>
        <w:t>系统使</w:t>
      </w:r>
      <w:r w:rsidRPr="00BC466D">
        <w:rPr>
          <w:spacing w:val="-2"/>
        </w:rPr>
        <w:t>用</w:t>
      </w:r>
      <w:r>
        <w:t>该信息对每个订单（一车</w:t>
      </w:r>
      <w:proofErr w:type="gramStart"/>
      <w:r>
        <w:t>一</w:t>
      </w:r>
      <w:proofErr w:type="gramEnd"/>
      <w:r>
        <w:t>单）进行状态更新，并触发物料反冲</w:t>
      </w:r>
    </w:p>
    <w:p w14:paraId="08F57FC8" w14:textId="77777777" w:rsidR="001051E8" w:rsidRDefault="001051E8" w:rsidP="00ED431F">
      <w:pPr>
        <w:pStyle w:val="a9"/>
        <w:widowControl w:val="0"/>
        <w:numPr>
          <w:ilvl w:val="0"/>
          <w:numId w:val="24"/>
        </w:numPr>
        <w:tabs>
          <w:tab w:val="left" w:pos="933"/>
        </w:tabs>
        <w:overflowPunct/>
        <w:autoSpaceDE/>
        <w:autoSpaceDN/>
        <w:adjustRightInd/>
        <w:spacing w:after="0" w:line="360" w:lineRule="auto"/>
      </w:pPr>
      <w:r>
        <w:t>反冲时进行物料消耗和收车，同时产生相应凭证</w:t>
      </w:r>
      <w:r>
        <w:t>,</w:t>
      </w:r>
      <w:r>
        <w:t>避</w:t>
      </w:r>
      <w:r w:rsidRPr="00BC466D">
        <w:rPr>
          <w:spacing w:val="-2"/>
        </w:rPr>
        <w:t>免</w:t>
      </w:r>
      <w:r>
        <w:t>对其它在线业务的影响</w:t>
      </w:r>
    </w:p>
    <w:p w14:paraId="4D33BE6C" w14:textId="618F3918" w:rsidR="001051E8" w:rsidRDefault="00B623CC" w:rsidP="001051E8">
      <w:pPr>
        <w:pStyle w:val="30"/>
        <w:tabs>
          <w:tab w:val="left" w:pos="993"/>
        </w:tabs>
        <w:spacing w:before="120" w:line="360" w:lineRule="auto"/>
      </w:pPr>
      <w:bookmarkStart w:id="112" w:name="_Toc67315543"/>
      <w:bookmarkStart w:id="113" w:name="_Toc69746809"/>
      <w:r>
        <w:t>11</w:t>
      </w:r>
      <w:r w:rsidR="001051E8">
        <w:rPr>
          <w:rFonts w:hint="eastAsia"/>
        </w:rPr>
        <w:t>.2.4</w:t>
      </w:r>
      <w:r w:rsidR="001051E8">
        <w:t xml:space="preserve"> </w:t>
      </w:r>
      <w:r w:rsidR="001051E8">
        <w:t>采购管理</w:t>
      </w:r>
      <w:bookmarkEnd w:id="112"/>
      <w:bookmarkEnd w:id="113"/>
    </w:p>
    <w:p w14:paraId="551D19DD" w14:textId="77777777" w:rsidR="001051E8" w:rsidRDefault="001051E8" w:rsidP="001051E8">
      <w:pPr>
        <w:pStyle w:val="a9"/>
        <w:tabs>
          <w:tab w:val="left" w:pos="933"/>
        </w:tabs>
        <w:spacing w:line="360" w:lineRule="auto"/>
        <w:ind w:left="514"/>
      </w:pPr>
      <w:r>
        <w:t>1)</w:t>
      </w:r>
      <w:r>
        <w:tab/>
      </w:r>
      <w:r>
        <w:rPr>
          <w:rFonts w:hint="eastAsia"/>
        </w:rPr>
        <w:t>供应商管理</w:t>
      </w:r>
    </w:p>
    <w:p w14:paraId="58760AF3" w14:textId="77777777" w:rsidR="001051E8" w:rsidRDefault="001051E8" w:rsidP="001051E8">
      <w:pPr>
        <w:pStyle w:val="a9"/>
        <w:tabs>
          <w:tab w:val="left" w:pos="933"/>
        </w:tabs>
        <w:spacing w:line="360" w:lineRule="auto"/>
        <w:ind w:left="514"/>
        <w:rPr>
          <w:rFonts w:cs="宋体"/>
        </w:rPr>
      </w:pPr>
      <w:r>
        <w:rPr>
          <w:rFonts w:ascii="Wingdings" w:eastAsia="Wingdings" w:hAnsi="Wingdings" w:cs="Wingdings"/>
        </w:rPr>
        <w:lastRenderedPageBreak/>
        <w:tab/>
      </w:r>
      <w:r>
        <w:rPr>
          <w:rFonts w:ascii="Wingdings" w:eastAsia="Wingdings" w:hAnsi="Wingdings" w:cs="Wingdings"/>
        </w:rPr>
        <w:t></w:t>
      </w:r>
      <w:r>
        <w:rPr>
          <w:rFonts w:ascii="Times New Roman" w:eastAsia="Times New Roman" w:hAnsi="Times New Roman"/>
        </w:rPr>
        <w:tab/>
      </w:r>
      <w:r>
        <w:rPr>
          <w:rFonts w:cs="宋体" w:hint="eastAsia"/>
        </w:rPr>
        <w:t>供应商主数据，包括供应商自注册、等级、准入、资质审核、评估、认证，合格供应商清单</w:t>
      </w:r>
    </w:p>
    <w:p w14:paraId="438EFA0C" w14:textId="77777777" w:rsidR="001051E8" w:rsidRDefault="001051E8" w:rsidP="001051E8">
      <w:pPr>
        <w:pStyle w:val="a9"/>
        <w:tabs>
          <w:tab w:val="left" w:pos="933"/>
        </w:tabs>
        <w:spacing w:line="360" w:lineRule="auto"/>
        <w:ind w:left="514"/>
      </w:pPr>
      <w:r>
        <w:rPr>
          <w:rFonts w:ascii="Wingdings" w:eastAsia="Wingdings" w:hAnsi="Wingdings" w:cs="Wingdings"/>
        </w:rPr>
        <w:tab/>
      </w:r>
      <w:r>
        <w:rPr>
          <w:rFonts w:ascii="Wingdings" w:eastAsia="Wingdings" w:hAnsi="Wingdings" w:cs="Wingdings"/>
        </w:rPr>
        <w:t></w:t>
      </w:r>
      <w:r>
        <w:rPr>
          <w:rFonts w:ascii="Times New Roman" w:eastAsia="Times New Roman" w:hAnsi="Times New Roman"/>
        </w:rPr>
        <w:tab/>
      </w:r>
      <w:r>
        <w:t>配额及货源管理</w:t>
      </w:r>
      <w:r>
        <w:rPr>
          <w:rFonts w:hint="eastAsia"/>
        </w:rPr>
        <w:t>，</w:t>
      </w:r>
      <w:r>
        <w:t>维护供应商的供货配额信息及供货价格，建立供应商与采购物资的对应关系，可查询供应商的供货品种。</w:t>
      </w:r>
    </w:p>
    <w:p w14:paraId="5F1B7C2B" w14:textId="77777777" w:rsidR="001051E8" w:rsidRDefault="001051E8" w:rsidP="001051E8">
      <w:pPr>
        <w:pStyle w:val="a9"/>
        <w:tabs>
          <w:tab w:val="left" w:pos="933"/>
        </w:tabs>
        <w:spacing w:line="360" w:lineRule="auto"/>
        <w:ind w:left="514"/>
      </w:pPr>
      <w:r>
        <w:t>2)</w:t>
      </w:r>
      <w:r>
        <w:tab/>
      </w:r>
      <w:r>
        <w:rPr>
          <w:rFonts w:hint="eastAsia"/>
        </w:rPr>
        <w:t>招投标和</w:t>
      </w:r>
      <w:r>
        <w:t>价格管理</w:t>
      </w:r>
    </w:p>
    <w:p w14:paraId="3C776758" w14:textId="15D88B02" w:rsidR="001051E8" w:rsidRDefault="001051E8" w:rsidP="005D4ACE">
      <w:pPr>
        <w:pStyle w:val="a9"/>
        <w:numPr>
          <w:ilvl w:val="0"/>
          <w:numId w:val="25"/>
        </w:numPr>
        <w:tabs>
          <w:tab w:val="left" w:pos="1413"/>
        </w:tabs>
        <w:spacing w:line="360" w:lineRule="auto"/>
        <w:rPr>
          <w:rFonts w:ascii="Wingdings" w:eastAsia="Wingdings" w:hAnsi="Wingdings" w:cs="Wingdings"/>
        </w:rPr>
      </w:pPr>
      <w:r w:rsidRPr="005D4ACE">
        <w:rPr>
          <w:rFonts w:ascii="Wingdings" w:eastAsia="Wingdings" w:hAnsi="Wingdings" w:cs="Wingdings" w:hint="eastAsia"/>
        </w:rPr>
        <w:t>询价单发布，竞价提交</w:t>
      </w:r>
    </w:p>
    <w:p w14:paraId="4BC4801F" w14:textId="27E685E0" w:rsidR="001051E8" w:rsidRPr="005D4ACE"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rPr>
        <w:t>供应商报价历史数据的管理，包括当前价格和历史价格、价格条件等内容</w:t>
      </w:r>
    </w:p>
    <w:p w14:paraId="4C740758" w14:textId="51AAA73C" w:rsidR="001051E8" w:rsidRPr="005D4ACE"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hint="eastAsia"/>
        </w:rPr>
        <w:t>供应商报价管理，体现价格组成</w:t>
      </w:r>
    </w:p>
    <w:p w14:paraId="1A4A8BE5" w14:textId="1ADE7FDE" w:rsidR="001051E8" w:rsidRPr="005D4ACE"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rPr>
        <w:t>采购合同期内、价格信息的更新和维护，付款条件的管理</w:t>
      </w:r>
    </w:p>
    <w:p w14:paraId="38E58A43" w14:textId="64DC1DAB" w:rsidR="001051E8" w:rsidRPr="005D4ACE"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rPr>
        <w:t>系统支持对价格信息的有效期的设定</w:t>
      </w:r>
    </w:p>
    <w:p w14:paraId="58F5FD69" w14:textId="6B6B27E6" w:rsidR="001051E8" w:rsidRPr="005D4ACE"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rPr>
        <w:t>采购合同、供应商报价等信息自动更新价格条件主数据</w:t>
      </w:r>
    </w:p>
    <w:p w14:paraId="70079383" w14:textId="4F0983D3" w:rsidR="001051E8"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rPr>
        <w:t>价格比较、包括供应商之间、同种物料历史价格比较</w:t>
      </w:r>
    </w:p>
    <w:p w14:paraId="6DB2F7C8" w14:textId="7CA7DE56" w:rsidR="001051E8" w:rsidRPr="005D4ACE" w:rsidRDefault="001051E8" w:rsidP="00BA3F2D">
      <w:pPr>
        <w:pStyle w:val="a9"/>
        <w:numPr>
          <w:ilvl w:val="0"/>
          <w:numId w:val="26"/>
        </w:numPr>
        <w:tabs>
          <w:tab w:val="left" w:pos="1413"/>
        </w:tabs>
        <w:spacing w:line="360" w:lineRule="auto"/>
        <w:rPr>
          <w:rFonts w:ascii="Wingdings" w:eastAsia="Wingdings" w:hAnsi="Wingdings" w:cs="Wingdings"/>
        </w:rPr>
      </w:pPr>
      <w:r w:rsidRPr="005D4ACE">
        <w:rPr>
          <w:rFonts w:ascii="Wingdings" w:eastAsia="Wingdings" w:hAnsi="Wingdings" w:cs="Wingdings"/>
        </w:rPr>
        <w:t>支持对价格变更的审批功能</w:t>
      </w:r>
    </w:p>
    <w:p w14:paraId="05D8A2C7" w14:textId="77777777" w:rsidR="001051E8" w:rsidRDefault="001051E8" w:rsidP="001051E8">
      <w:pPr>
        <w:pStyle w:val="a9"/>
        <w:tabs>
          <w:tab w:val="left" w:pos="933"/>
        </w:tabs>
        <w:spacing w:line="360" w:lineRule="auto"/>
        <w:ind w:left="514"/>
      </w:pPr>
      <w:r>
        <w:t>3)</w:t>
      </w:r>
      <w:r>
        <w:tab/>
      </w:r>
      <w:r>
        <w:t>采购审批</w:t>
      </w:r>
    </w:p>
    <w:p w14:paraId="62E96E27" w14:textId="7ECDDC5C" w:rsidR="001051E8" w:rsidRDefault="001051E8" w:rsidP="00BA3F2D">
      <w:pPr>
        <w:pStyle w:val="a9"/>
        <w:numPr>
          <w:ilvl w:val="0"/>
          <w:numId w:val="27"/>
        </w:numPr>
        <w:tabs>
          <w:tab w:val="left" w:pos="1413"/>
        </w:tabs>
        <w:spacing w:line="360" w:lineRule="auto"/>
      </w:pPr>
      <w:r>
        <w:t>采购申请具备审批功能</w:t>
      </w:r>
    </w:p>
    <w:p w14:paraId="3033C169" w14:textId="31CCEB13" w:rsidR="001051E8" w:rsidRDefault="001051E8" w:rsidP="00BA3F2D">
      <w:pPr>
        <w:pStyle w:val="a9"/>
        <w:numPr>
          <w:ilvl w:val="0"/>
          <w:numId w:val="27"/>
        </w:numPr>
        <w:tabs>
          <w:tab w:val="left" w:pos="1413"/>
        </w:tabs>
        <w:spacing w:line="360" w:lineRule="auto"/>
      </w:pPr>
      <w:r>
        <w:t>按不同物料分类</w:t>
      </w:r>
      <w:r>
        <w:rPr>
          <w:rFonts w:ascii="Calibri" w:eastAsia="Calibri" w:hAnsi="Calibri" w:cs="Calibri"/>
          <w:spacing w:val="-1"/>
        </w:rPr>
        <w:t>(</w:t>
      </w:r>
      <w:proofErr w:type="gramStart"/>
      <w:r>
        <w:t>物料组</w:t>
      </w:r>
      <w:proofErr w:type="gramEnd"/>
      <w:r>
        <w:rPr>
          <w:rFonts w:ascii="Calibri" w:eastAsia="Calibri" w:hAnsi="Calibri" w:cs="Calibri"/>
          <w:spacing w:val="-1"/>
        </w:rPr>
        <w:t>)</w:t>
      </w:r>
      <w:r>
        <w:t>和不同的目的自动定义采购审批的流程</w:t>
      </w:r>
    </w:p>
    <w:p w14:paraId="4C8F9A8E" w14:textId="1D631557" w:rsidR="001051E8" w:rsidRDefault="001051E8" w:rsidP="00BA3F2D">
      <w:pPr>
        <w:pStyle w:val="a9"/>
        <w:numPr>
          <w:ilvl w:val="0"/>
          <w:numId w:val="27"/>
        </w:numPr>
        <w:tabs>
          <w:tab w:val="left" w:pos="1413"/>
        </w:tabs>
        <w:spacing w:line="360" w:lineRule="auto"/>
      </w:pPr>
      <w:r>
        <w:t>按不同的采购金额和成本要素自动定义采购审批流程</w:t>
      </w:r>
    </w:p>
    <w:p w14:paraId="3C292961" w14:textId="7D36717C" w:rsidR="001051E8" w:rsidRDefault="001051E8" w:rsidP="00BA3F2D">
      <w:pPr>
        <w:pStyle w:val="a9"/>
        <w:numPr>
          <w:ilvl w:val="0"/>
          <w:numId w:val="27"/>
        </w:numPr>
        <w:tabs>
          <w:tab w:val="left" w:pos="1413"/>
        </w:tabs>
        <w:spacing w:line="360" w:lineRule="auto"/>
      </w:pPr>
      <w:r>
        <w:t>用于采购申请</w:t>
      </w:r>
      <w:proofErr w:type="gramStart"/>
      <w:r>
        <w:t>单批准</w:t>
      </w:r>
      <w:proofErr w:type="gramEnd"/>
      <w:r>
        <w:t>的可配置多层授权路径的两个功能：财务和业务</w:t>
      </w:r>
    </w:p>
    <w:p w14:paraId="12254861" w14:textId="2CAC9BCF" w:rsidR="001051E8" w:rsidRDefault="001051E8" w:rsidP="00BA3F2D">
      <w:pPr>
        <w:pStyle w:val="a9"/>
        <w:numPr>
          <w:ilvl w:val="0"/>
          <w:numId w:val="27"/>
        </w:numPr>
        <w:tabs>
          <w:tab w:val="left" w:pos="933"/>
          <w:tab w:val="left" w:pos="1413"/>
        </w:tabs>
        <w:spacing w:line="360" w:lineRule="auto"/>
      </w:pPr>
      <w:r>
        <w:t>采购申请、合同的状态监控，预警</w:t>
      </w:r>
    </w:p>
    <w:p w14:paraId="3B56786C" w14:textId="77777777" w:rsidR="001051E8" w:rsidRDefault="001051E8" w:rsidP="001051E8">
      <w:pPr>
        <w:pStyle w:val="a9"/>
        <w:tabs>
          <w:tab w:val="left" w:pos="933"/>
        </w:tabs>
        <w:spacing w:line="360" w:lineRule="auto"/>
        <w:ind w:left="514"/>
      </w:pPr>
      <w:r>
        <w:t>4)</w:t>
      </w:r>
      <w:r>
        <w:tab/>
      </w:r>
      <w:r>
        <w:t>采购合同</w:t>
      </w:r>
    </w:p>
    <w:p w14:paraId="7F569023" w14:textId="1FAE8B05" w:rsidR="001051E8" w:rsidRDefault="001051E8" w:rsidP="00BA3F2D">
      <w:pPr>
        <w:pStyle w:val="a9"/>
        <w:numPr>
          <w:ilvl w:val="0"/>
          <w:numId w:val="28"/>
        </w:numPr>
        <w:tabs>
          <w:tab w:val="left" w:pos="1413"/>
        </w:tabs>
        <w:spacing w:line="360" w:lineRule="auto"/>
        <w:rPr>
          <w:rFonts w:cs="宋体"/>
        </w:rPr>
      </w:pPr>
      <w:r>
        <w:rPr>
          <w:rFonts w:cs="宋体" w:hint="eastAsia"/>
        </w:rPr>
        <w:t>合同谈判</w:t>
      </w:r>
    </w:p>
    <w:p w14:paraId="36E484CD" w14:textId="0617F9B7" w:rsidR="001051E8" w:rsidRDefault="001051E8" w:rsidP="00BA3F2D">
      <w:pPr>
        <w:pStyle w:val="a9"/>
        <w:numPr>
          <w:ilvl w:val="0"/>
          <w:numId w:val="28"/>
        </w:numPr>
        <w:tabs>
          <w:tab w:val="left" w:pos="1413"/>
        </w:tabs>
        <w:spacing w:line="360" w:lineRule="auto"/>
        <w:rPr>
          <w:rFonts w:ascii="Wingdings" w:eastAsia="Wingdings" w:hAnsi="Wingdings" w:cs="Wingdings"/>
        </w:rPr>
      </w:pPr>
      <w:r>
        <w:rPr>
          <w:rFonts w:cs="宋体" w:hint="eastAsia"/>
        </w:rPr>
        <w:t>合同模板及审批</w:t>
      </w:r>
    </w:p>
    <w:p w14:paraId="77C79080" w14:textId="60D38C1D" w:rsidR="001051E8" w:rsidRDefault="001051E8" w:rsidP="00BA3F2D">
      <w:pPr>
        <w:pStyle w:val="a9"/>
        <w:numPr>
          <w:ilvl w:val="0"/>
          <w:numId w:val="28"/>
        </w:numPr>
        <w:tabs>
          <w:tab w:val="left" w:pos="1413"/>
        </w:tabs>
        <w:spacing w:line="360" w:lineRule="auto"/>
      </w:pPr>
      <w:r>
        <w:lastRenderedPageBreak/>
        <w:t>通过采购合同管理</w:t>
      </w:r>
      <w:r>
        <w:rPr>
          <w:spacing w:val="-11"/>
        </w:rPr>
        <w:t>，</w:t>
      </w:r>
      <w:r>
        <w:t>实现指导采购申请创建</w:t>
      </w:r>
      <w:r>
        <w:rPr>
          <w:spacing w:val="-11"/>
        </w:rPr>
        <w:t>；</w:t>
      </w:r>
      <w:r>
        <w:t>支持以计划协议方式实现自动生成交货计划的采购模式</w:t>
      </w:r>
    </w:p>
    <w:p w14:paraId="3DFF6B26" w14:textId="2EB31BF0" w:rsidR="001051E8" w:rsidRDefault="001051E8" w:rsidP="00BA3F2D">
      <w:pPr>
        <w:pStyle w:val="a9"/>
        <w:numPr>
          <w:ilvl w:val="0"/>
          <w:numId w:val="28"/>
        </w:numPr>
        <w:tabs>
          <w:tab w:val="left" w:pos="1413"/>
        </w:tabs>
        <w:spacing w:line="360" w:lineRule="auto"/>
      </w:pPr>
      <w:r>
        <w:t>定义零部件的采购周期属性</w:t>
      </w:r>
      <w:r>
        <w:rPr>
          <w:spacing w:val="-11"/>
        </w:rPr>
        <w:t>，</w:t>
      </w:r>
      <w:r>
        <w:t>不同的采购周期对应不同的采购计划生成采购订单</w:t>
      </w:r>
      <w:r>
        <w:rPr>
          <w:spacing w:val="-11"/>
        </w:rPr>
        <w:t>。</w:t>
      </w:r>
      <w:r>
        <w:t>根据采购计划和库存，系统自动生成采购订单</w:t>
      </w:r>
    </w:p>
    <w:p w14:paraId="0ABE52F8" w14:textId="28439324" w:rsidR="001051E8" w:rsidRDefault="001051E8" w:rsidP="00BA3F2D">
      <w:pPr>
        <w:pStyle w:val="a9"/>
        <w:numPr>
          <w:ilvl w:val="0"/>
          <w:numId w:val="28"/>
        </w:numPr>
        <w:tabs>
          <w:tab w:val="left" w:pos="1413"/>
        </w:tabs>
        <w:spacing w:line="360" w:lineRule="auto"/>
      </w:pPr>
      <w:r>
        <w:t>支持采购合同的创建、变更及删除</w:t>
      </w:r>
    </w:p>
    <w:p w14:paraId="4281B67B" w14:textId="43709475" w:rsidR="001051E8" w:rsidRDefault="001051E8" w:rsidP="00BA3F2D">
      <w:pPr>
        <w:pStyle w:val="a9"/>
        <w:numPr>
          <w:ilvl w:val="0"/>
          <w:numId w:val="28"/>
        </w:numPr>
        <w:tabs>
          <w:tab w:val="left" w:pos="1413"/>
        </w:tabs>
        <w:spacing w:line="360" w:lineRule="auto"/>
      </w:pPr>
      <w:r>
        <w:t>在采购合同上可以区分合同方</w:t>
      </w:r>
      <w:r>
        <w:rPr>
          <w:spacing w:val="-6"/>
        </w:rPr>
        <w:t>，</w:t>
      </w:r>
      <w:r>
        <w:t>供货方</w:t>
      </w:r>
      <w:r>
        <w:rPr>
          <w:spacing w:val="-6"/>
        </w:rPr>
        <w:t>，</w:t>
      </w:r>
      <w:r>
        <w:t>发票方</w:t>
      </w:r>
      <w:r>
        <w:rPr>
          <w:spacing w:val="-6"/>
        </w:rPr>
        <w:t>，</w:t>
      </w:r>
      <w:r>
        <w:t>并且在以后的收货</w:t>
      </w:r>
      <w:r>
        <w:rPr>
          <w:spacing w:val="-6"/>
        </w:rPr>
        <w:t>，</w:t>
      </w:r>
      <w:r>
        <w:t>结算过程中加以</w:t>
      </w:r>
      <w:r>
        <w:rPr>
          <w:spacing w:val="1"/>
        </w:rPr>
        <w:t>分</w:t>
      </w:r>
      <w:r>
        <w:t>别引用，并且对付款方式进行管理</w:t>
      </w:r>
    </w:p>
    <w:p w14:paraId="054263FB" w14:textId="50FC382D" w:rsidR="001051E8" w:rsidRDefault="001051E8" w:rsidP="00BA3F2D">
      <w:pPr>
        <w:pStyle w:val="a9"/>
        <w:numPr>
          <w:ilvl w:val="0"/>
          <w:numId w:val="28"/>
        </w:numPr>
        <w:tabs>
          <w:tab w:val="left" w:pos="1413"/>
        </w:tabs>
        <w:spacing w:line="360" w:lineRule="auto"/>
      </w:pPr>
      <w:r>
        <w:t>采购合同的价格、时间段管理，采购合同价格变更自动更新价格信息条件数据</w:t>
      </w:r>
    </w:p>
    <w:p w14:paraId="5F0238BF" w14:textId="7703F0DC" w:rsidR="001051E8" w:rsidRDefault="001051E8" w:rsidP="00BA3F2D">
      <w:pPr>
        <w:pStyle w:val="a9"/>
        <w:numPr>
          <w:ilvl w:val="0"/>
          <w:numId w:val="28"/>
        </w:numPr>
        <w:tabs>
          <w:tab w:val="left" w:pos="1413"/>
        </w:tabs>
        <w:spacing w:line="360" w:lineRule="auto"/>
      </w:pPr>
      <w:r>
        <w:t>支持供应商试制合同的管理</w:t>
      </w:r>
    </w:p>
    <w:p w14:paraId="7347E9CD" w14:textId="6D3C11F1" w:rsidR="001051E8" w:rsidRDefault="001051E8" w:rsidP="00BA3F2D">
      <w:pPr>
        <w:pStyle w:val="a9"/>
        <w:numPr>
          <w:ilvl w:val="0"/>
          <w:numId w:val="28"/>
        </w:numPr>
        <w:tabs>
          <w:tab w:val="left" w:pos="1413"/>
        </w:tabs>
        <w:spacing w:line="360" w:lineRule="auto"/>
      </w:pPr>
      <w:r>
        <w:t>支持供应商开口合同协议的维护</w:t>
      </w:r>
    </w:p>
    <w:p w14:paraId="28E14553" w14:textId="34894BA7" w:rsidR="001051E8" w:rsidRDefault="001051E8" w:rsidP="00BA3F2D">
      <w:pPr>
        <w:pStyle w:val="a9"/>
        <w:numPr>
          <w:ilvl w:val="0"/>
          <w:numId w:val="28"/>
        </w:numPr>
        <w:tabs>
          <w:tab w:val="left" w:pos="1413"/>
        </w:tabs>
        <w:spacing w:line="360" w:lineRule="auto"/>
      </w:pPr>
      <w:r>
        <w:rPr>
          <w:rFonts w:cs="宋体" w:hint="eastAsia"/>
        </w:rPr>
        <w:t>合同变更的跟踪，版本管理</w:t>
      </w:r>
    </w:p>
    <w:p w14:paraId="652D51B3" w14:textId="12281E50" w:rsidR="001051E8" w:rsidRDefault="001051E8" w:rsidP="00BA3F2D">
      <w:pPr>
        <w:pStyle w:val="a9"/>
        <w:numPr>
          <w:ilvl w:val="0"/>
          <w:numId w:val="28"/>
        </w:numPr>
        <w:tabs>
          <w:tab w:val="left" w:pos="1413"/>
        </w:tabs>
        <w:spacing w:line="360" w:lineRule="auto"/>
      </w:pPr>
      <w:r>
        <w:t>采购订单通过采购订单类型区分可以用于不同目的的采购</w:t>
      </w:r>
      <w:r>
        <w:rPr>
          <w:spacing w:val="-5"/>
        </w:rPr>
        <w:t>，</w:t>
      </w:r>
      <w:r>
        <w:t>诸如</w:t>
      </w:r>
      <w:r>
        <w:rPr>
          <w:spacing w:val="-5"/>
        </w:rPr>
        <w:t>：</w:t>
      </w:r>
      <w:r>
        <w:rPr>
          <w:spacing w:val="1"/>
        </w:rPr>
        <w:t>寄</w:t>
      </w:r>
      <w:r>
        <w:t>存</w:t>
      </w:r>
      <w:r>
        <w:rPr>
          <w:spacing w:val="-5"/>
        </w:rPr>
        <w:t>、</w:t>
      </w:r>
      <w:r>
        <w:t>分包</w:t>
      </w:r>
      <w:r>
        <w:rPr>
          <w:spacing w:val="-4"/>
        </w:rPr>
        <w:t>、</w:t>
      </w:r>
      <w:r>
        <w:t>转储</w:t>
      </w:r>
      <w:r>
        <w:rPr>
          <w:spacing w:val="-5"/>
        </w:rPr>
        <w:t>、</w:t>
      </w:r>
      <w:r>
        <w:t>服务</w:t>
      </w:r>
    </w:p>
    <w:p w14:paraId="16A423FC" w14:textId="281F91F8" w:rsidR="001051E8" w:rsidRDefault="001051E8" w:rsidP="00BA3F2D">
      <w:pPr>
        <w:pStyle w:val="a9"/>
        <w:numPr>
          <w:ilvl w:val="0"/>
          <w:numId w:val="28"/>
        </w:numPr>
        <w:tabs>
          <w:tab w:val="left" w:pos="1413"/>
        </w:tabs>
        <w:spacing w:line="360" w:lineRule="auto"/>
      </w:pPr>
      <w:r>
        <w:t>允许订单的取</w:t>
      </w:r>
      <w:r>
        <w:rPr>
          <w:spacing w:val="-11"/>
        </w:rPr>
        <w:t>消</w:t>
      </w:r>
      <w:r>
        <w:t>（包括整张订单的取消和订单内部分内容的取消</w:t>
      </w:r>
      <w:r>
        <w:rPr>
          <w:spacing w:val="-105"/>
        </w:rPr>
        <w:t>）</w:t>
      </w:r>
      <w:r>
        <w:rPr>
          <w:spacing w:val="-11"/>
        </w:rPr>
        <w:t>，</w:t>
      </w:r>
      <w:r>
        <w:rPr>
          <w:spacing w:val="-2"/>
        </w:rPr>
        <w:t>可</w:t>
      </w:r>
      <w:r>
        <w:t>对订单状态进行跟踪，所有采购订单的信息有据可查，便于采购业务的跟踪、统计、分析</w:t>
      </w:r>
    </w:p>
    <w:p w14:paraId="320539DD" w14:textId="5E2FA5B1" w:rsidR="001051E8" w:rsidRDefault="001051E8" w:rsidP="00BA3F2D">
      <w:pPr>
        <w:pStyle w:val="a9"/>
        <w:numPr>
          <w:ilvl w:val="0"/>
          <w:numId w:val="28"/>
        </w:numPr>
        <w:tabs>
          <w:tab w:val="left" w:pos="1413"/>
        </w:tabs>
        <w:spacing w:line="360" w:lineRule="auto"/>
      </w:pPr>
      <w:r>
        <w:rPr>
          <w:rFonts w:cs="宋体" w:hint="eastAsia"/>
        </w:rPr>
        <w:t>合同监控与报警</w:t>
      </w:r>
    </w:p>
    <w:p w14:paraId="0D89996C" w14:textId="77777777" w:rsidR="001051E8" w:rsidRDefault="001051E8" w:rsidP="001051E8">
      <w:pPr>
        <w:pStyle w:val="a9"/>
        <w:tabs>
          <w:tab w:val="left" w:pos="933"/>
        </w:tabs>
        <w:spacing w:line="360" w:lineRule="auto"/>
        <w:ind w:left="514"/>
      </w:pPr>
      <w:r>
        <w:t>5)</w:t>
      </w:r>
      <w:r>
        <w:tab/>
      </w:r>
      <w:r>
        <w:t>生产材料采购</w:t>
      </w:r>
    </w:p>
    <w:p w14:paraId="72CF784F" w14:textId="2817AA3E" w:rsidR="001051E8" w:rsidRDefault="001051E8" w:rsidP="00BA3F2D">
      <w:pPr>
        <w:pStyle w:val="a9"/>
        <w:numPr>
          <w:ilvl w:val="0"/>
          <w:numId w:val="29"/>
        </w:numPr>
        <w:tabs>
          <w:tab w:val="left" w:pos="1413"/>
        </w:tabs>
        <w:spacing w:line="360" w:lineRule="auto"/>
      </w:pPr>
      <w:r>
        <w:t>根据生产计划</w:t>
      </w:r>
      <w:r>
        <w:rPr>
          <w:spacing w:val="-5"/>
        </w:rPr>
        <w:t>，</w:t>
      </w:r>
      <w:r>
        <w:t>系统自动生成采购计划</w:t>
      </w:r>
      <w:r>
        <w:rPr>
          <w:spacing w:val="-5"/>
        </w:rPr>
        <w:t>。</w:t>
      </w:r>
      <w:r>
        <w:t>长线采购计划</w:t>
      </w:r>
      <w:r>
        <w:rPr>
          <w:spacing w:val="-5"/>
        </w:rPr>
        <w:t>、</w:t>
      </w:r>
      <w:r>
        <w:t>月度采购计划</w:t>
      </w:r>
      <w:r>
        <w:rPr>
          <w:spacing w:val="-5"/>
        </w:rPr>
        <w:t>、</w:t>
      </w:r>
      <w:r>
        <w:t>日采购计划</w:t>
      </w:r>
      <w:r>
        <w:rPr>
          <w:spacing w:val="-5"/>
        </w:rPr>
        <w:t>，</w:t>
      </w:r>
      <w:r>
        <w:rPr>
          <w:spacing w:val="1"/>
        </w:rPr>
        <w:t>全</w:t>
      </w:r>
      <w:r>
        <w:t>部纳入系统管理，可进行计划与实际执行的符合率对比</w:t>
      </w:r>
    </w:p>
    <w:p w14:paraId="1C4751C2" w14:textId="2EEACE63" w:rsidR="001051E8" w:rsidRDefault="001051E8" w:rsidP="00BA3F2D">
      <w:pPr>
        <w:pStyle w:val="a9"/>
        <w:numPr>
          <w:ilvl w:val="0"/>
          <w:numId w:val="29"/>
        </w:numPr>
        <w:tabs>
          <w:tab w:val="left" w:pos="1413"/>
        </w:tabs>
        <w:spacing w:line="360" w:lineRule="auto"/>
      </w:pPr>
      <w:r>
        <w:t>对部分零部件设定安全库存和经济批量</w:t>
      </w:r>
      <w:r>
        <w:rPr>
          <w:spacing w:val="-22"/>
        </w:rPr>
        <w:t>，</w:t>
      </w:r>
      <w:r>
        <w:t>低于安全库存时系统按照经济批量自动生成采购订单</w:t>
      </w:r>
    </w:p>
    <w:p w14:paraId="7718380B" w14:textId="00FC78D8" w:rsidR="001051E8" w:rsidRDefault="001051E8" w:rsidP="00BA3F2D">
      <w:pPr>
        <w:pStyle w:val="a9"/>
        <w:numPr>
          <w:ilvl w:val="0"/>
          <w:numId w:val="29"/>
        </w:numPr>
        <w:tabs>
          <w:tab w:val="left" w:pos="1413"/>
        </w:tabs>
        <w:spacing w:line="360" w:lineRule="auto"/>
      </w:pPr>
      <w:r>
        <w:t>生产材料采购</w:t>
      </w:r>
      <w:r>
        <w:rPr>
          <w:spacing w:val="-32"/>
        </w:rPr>
        <w:t>，</w:t>
      </w:r>
      <w:r>
        <w:t>需要考</w:t>
      </w:r>
      <w:r>
        <w:rPr>
          <w:spacing w:val="-2"/>
        </w:rPr>
        <w:t>虑</w:t>
      </w:r>
      <w:r>
        <w:t>物料采购提前期</w:t>
      </w:r>
      <w:r>
        <w:rPr>
          <w:spacing w:val="-32"/>
        </w:rPr>
        <w:t>，</w:t>
      </w:r>
      <w:r>
        <w:t>最小</w:t>
      </w:r>
      <w:r>
        <w:rPr>
          <w:spacing w:val="-2"/>
        </w:rPr>
        <w:t>采</w:t>
      </w:r>
      <w:r>
        <w:t>购批量</w:t>
      </w:r>
      <w:r>
        <w:rPr>
          <w:spacing w:val="-32"/>
        </w:rPr>
        <w:t>，</w:t>
      </w:r>
      <w:r>
        <w:t>标准包装</w:t>
      </w:r>
      <w:r>
        <w:rPr>
          <w:spacing w:val="-32"/>
        </w:rPr>
        <w:t>，</w:t>
      </w:r>
      <w:r>
        <w:t>供应商交货时间窗口，收货处理时间等因素，生成对供应商的采购订单</w:t>
      </w:r>
    </w:p>
    <w:p w14:paraId="772B0384" w14:textId="77777777" w:rsidR="001051E8" w:rsidRDefault="001051E8" w:rsidP="001051E8">
      <w:pPr>
        <w:pStyle w:val="a9"/>
        <w:tabs>
          <w:tab w:val="left" w:pos="933"/>
        </w:tabs>
        <w:spacing w:line="360" w:lineRule="auto"/>
        <w:ind w:left="514"/>
      </w:pPr>
      <w:r>
        <w:t>6)</w:t>
      </w:r>
      <w:r>
        <w:tab/>
      </w:r>
      <w:r>
        <w:t>采购收货管理</w:t>
      </w:r>
    </w:p>
    <w:p w14:paraId="4832D32B" w14:textId="05AF2900" w:rsidR="001051E8" w:rsidRDefault="001051E8" w:rsidP="00BA3F2D">
      <w:pPr>
        <w:pStyle w:val="a9"/>
        <w:numPr>
          <w:ilvl w:val="0"/>
          <w:numId w:val="30"/>
        </w:numPr>
        <w:tabs>
          <w:tab w:val="left" w:pos="1413"/>
        </w:tabs>
        <w:spacing w:line="360" w:lineRule="auto"/>
      </w:pPr>
      <w:r>
        <w:lastRenderedPageBreak/>
        <w:t>根据供货指令收货、并更新供应商框架协议</w:t>
      </w:r>
    </w:p>
    <w:p w14:paraId="60DBE7F8" w14:textId="2BC490E9" w:rsidR="001051E8" w:rsidRDefault="001051E8" w:rsidP="00BA3F2D">
      <w:pPr>
        <w:pStyle w:val="a9"/>
        <w:numPr>
          <w:ilvl w:val="0"/>
          <w:numId w:val="30"/>
        </w:numPr>
        <w:tabs>
          <w:tab w:val="left" w:pos="1413"/>
        </w:tabs>
        <w:spacing w:line="360" w:lineRule="auto"/>
      </w:pPr>
      <w:r>
        <w:t>可处理采购退货业务，如质检不合格退货、</w:t>
      </w:r>
      <w:proofErr w:type="gramStart"/>
      <w:r>
        <w:t>料废退货</w:t>
      </w:r>
      <w:proofErr w:type="gramEnd"/>
      <w:r>
        <w:t>等</w:t>
      </w:r>
    </w:p>
    <w:p w14:paraId="6F5EFCA4" w14:textId="2EF7FF0E" w:rsidR="001051E8" w:rsidRDefault="001051E8" w:rsidP="00BA3F2D">
      <w:pPr>
        <w:pStyle w:val="a9"/>
        <w:numPr>
          <w:ilvl w:val="0"/>
          <w:numId w:val="30"/>
        </w:numPr>
        <w:tabs>
          <w:tab w:val="left" w:pos="933"/>
          <w:tab w:val="left" w:pos="1413"/>
        </w:tabs>
        <w:spacing w:line="360" w:lineRule="auto"/>
      </w:pPr>
      <w:r>
        <w:t>系统支持对于质量问题件的再发货</w:t>
      </w:r>
    </w:p>
    <w:p w14:paraId="2A0F20D5" w14:textId="77777777" w:rsidR="001051E8" w:rsidRDefault="001051E8" w:rsidP="001051E8">
      <w:pPr>
        <w:pStyle w:val="a9"/>
        <w:tabs>
          <w:tab w:val="left" w:pos="933"/>
        </w:tabs>
        <w:spacing w:line="360" w:lineRule="auto"/>
        <w:ind w:left="514"/>
      </w:pPr>
      <w:r>
        <w:t>7)</w:t>
      </w:r>
      <w:r>
        <w:tab/>
      </w:r>
      <w:r>
        <w:t>发票校验及付款</w:t>
      </w:r>
    </w:p>
    <w:p w14:paraId="216B4B98" w14:textId="63BD4622" w:rsidR="001051E8" w:rsidRDefault="001051E8" w:rsidP="00BA3F2D">
      <w:pPr>
        <w:pStyle w:val="a9"/>
        <w:numPr>
          <w:ilvl w:val="0"/>
          <w:numId w:val="31"/>
        </w:numPr>
        <w:tabs>
          <w:tab w:val="left" w:pos="1413"/>
        </w:tabs>
        <w:spacing w:line="360" w:lineRule="auto"/>
      </w:pPr>
      <w:r>
        <w:t>系统自动产生期间收货清单</w:t>
      </w:r>
    </w:p>
    <w:p w14:paraId="2C3FD33F" w14:textId="6F387E9C" w:rsidR="001051E8" w:rsidRDefault="001051E8" w:rsidP="00BA3F2D">
      <w:pPr>
        <w:pStyle w:val="a9"/>
        <w:numPr>
          <w:ilvl w:val="0"/>
          <w:numId w:val="31"/>
        </w:numPr>
        <w:tabs>
          <w:tab w:val="left" w:pos="1413"/>
        </w:tabs>
        <w:spacing w:line="360" w:lineRule="auto"/>
      </w:pPr>
      <w:r>
        <w:t>系统自动生成已收货、但未结算清单</w:t>
      </w:r>
    </w:p>
    <w:p w14:paraId="2797E73D" w14:textId="655E14F7" w:rsidR="001051E8" w:rsidRDefault="001051E8" w:rsidP="00BA3F2D">
      <w:pPr>
        <w:pStyle w:val="a9"/>
        <w:numPr>
          <w:ilvl w:val="0"/>
          <w:numId w:val="31"/>
        </w:numPr>
        <w:tabs>
          <w:tab w:val="left" w:pos="1413"/>
        </w:tabs>
        <w:spacing w:line="360" w:lineRule="auto"/>
      </w:pPr>
      <w:r>
        <w:t>根据采购合同、收货清单、发票做校验</w:t>
      </w:r>
    </w:p>
    <w:p w14:paraId="098ED05A" w14:textId="65572FF4" w:rsidR="001051E8" w:rsidRDefault="001051E8" w:rsidP="00BA3F2D">
      <w:pPr>
        <w:pStyle w:val="a9"/>
        <w:numPr>
          <w:ilvl w:val="0"/>
          <w:numId w:val="31"/>
        </w:numPr>
        <w:tabs>
          <w:tab w:val="left" w:pos="1413"/>
        </w:tabs>
        <w:spacing w:line="360" w:lineRule="auto"/>
      </w:pPr>
      <w:r>
        <w:t>校验差异的处理</w:t>
      </w:r>
    </w:p>
    <w:p w14:paraId="46DBC138" w14:textId="5CD796E1" w:rsidR="001051E8" w:rsidRDefault="001051E8" w:rsidP="00BA3F2D">
      <w:pPr>
        <w:pStyle w:val="a9"/>
        <w:numPr>
          <w:ilvl w:val="0"/>
          <w:numId w:val="31"/>
        </w:numPr>
        <w:tabs>
          <w:tab w:val="left" w:pos="1413"/>
        </w:tabs>
        <w:spacing w:line="360" w:lineRule="auto"/>
      </w:pPr>
      <w:r>
        <w:t>自动生成应付款，能够列出应付款列表，付款申请</w:t>
      </w:r>
    </w:p>
    <w:p w14:paraId="779067D8" w14:textId="77777777" w:rsidR="001051E8" w:rsidRDefault="001051E8" w:rsidP="001051E8">
      <w:pPr>
        <w:pStyle w:val="a9"/>
        <w:tabs>
          <w:tab w:val="left" w:pos="933"/>
        </w:tabs>
        <w:spacing w:line="360" w:lineRule="auto"/>
        <w:ind w:left="514"/>
      </w:pPr>
      <w:r>
        <w:t>8)</w:t>
      </w:r>
      <w:r>
        <w:tab/>
      </w:r>
      <w:r>
        <w:rPr>
          <w:rFonts w:hint="eastAsia"/>
        </w:rPr>
        <w:t>建立供应商门户，实现与供应商协同</w:t>
      </w:r>
    </w:p>
    <w:p w14:paraId="79ECB5E3" w14:textId="482EB14B" w:rsidR="001051E8" w:rsidRDefault="001051E8" w:rsidP="00BA3F2D">
      <w:pPr>
        <w:pStyle w:val="a9"/>
        <w:numPr>
          <w:ilvl w:val="0"/>
          <w:numId w:val="32"/>
        </w:numPr>
        <w:tabs>
          <w:tab w:val="left" w:pos="1413"/>
        </w:tabs>
        <w:spacing w:line="360" w:lineRule="auto"/>
        <w:rPr>
          <w:rFonts w:cs="宋体"/>
        </w:rPr>
      </w:pPr>
      <w:r>
        <w:rPr>
          <w:rFonts w:cs="宋体" w:hint="eastAsia"/>
        </w:rPr>
        <w:t>向供应商发布零件规格</w:t>
      </w:r>
    </w:p>
    <w:p w14:paraId="090ABF60" w14:textId="425457F2" w:rsidR="001051E8" w:rsidRDefault="001051E8" w:rsidP="00BA3F2D">
      <w:pPr>
        <w:pStyle w:val="a9"/>
        <w:numPr>
          <w:ilvl w:val="0"/>
          <w:numId w:val="32"/>
        </w:numPr>
        <w:tabs>
          <w:tab w:val="left" w:pos="1413"/>
        </w:tabs>
        <w:spacing w:line="360" w:lineRule="auto"/>
        <w:rPr>
          <w:rFonts w:ascii="Times New Roman" w:eastAsia="Times New Roman" w:hAnsi="Times New Roman"/>
        </w:rPr>
      </w:pPr>
      <w:r>
        <w:rPr>
          <w:rFonts w:cs="宋体" w:hint="eastAsia"/>
        </w:rPr>
        <w:t>供应商提交报价、合同条款、试验报告等文档材料</w:t>
      </w:r>
    </w:p>
    <w:p w14:paraId="7C5C8DBA" w14:textId="38BEC69E" w:rsidR="001051E8" w:rsidRDefault="001051E8" w:rsidP="00BA3F2D">
      <w:pPr>
        <w:pStyle w:val="a9"/>
        <w:numPr>
          <w:ilvl w:val="0"/>
          <w:numId w:val="32"/>
        </w:numPr>
        <w:tabs>
          <w:tab w:val="left" w:pos="1413"/>
        </w:tabs>
        <w:spacing w:line="360" w:lineRule="auto"/>
      </w:pPr>
      <w:r>
        <w:rPr>
          <w:rFonts w:cs="宋体" w:hint="eastAsia"/>
        </w:rPr>
        <w:t>向供应商</w:t>
      </w:r>
      <w:r>
        <w:t>下达采购订单</w:t>
      </w:r>
    </w:p>
    <w:p w14:paraId="05B62032" w14:textId="09D65DDD" w:rsidR="001051E8" w:rsidRDefault="001051E8" w:rsidP="00BA3F2D">
      <w:pPr>
        <w:pStyle w:val="a9"/>
        <w:numPr>
          <w:ilvl w:val="0"/>
          <w:numId w:val="32"/>
        </w:numPr>
        <w:tabs>
          <w:tab w:val="left" w:pos="1413"/>
        </w:tabs>
        <w:spacing w:line="360" w:lineRule="auto"/>
      </w:pPr>
      <w:r>
        <w:rPr>
          <w:rFonts w:cs="宋体" w:hint="eastAsia"/>
        </w:rPr>
        <w:t>供应商反馈</w:t>
      </w:r>
      <w:r>
        <w:rPr>
          <w:rFonts w:cs="宋体" w:hint="eastAsia"/>
        </w:rPr>
        <w:t>ASN</w:t>
      </w:r>
    </w:p>
    <w:p w14:paraId="36FDC8F3" w14:textId="7FDB9F2E" w:rsidR="001051E8" w:rsidRDefault="001051E8" w:rsidP="00BA3F2D">
      <w:pPr>
        <w:pStyle w:val="a9"/>
        <w:numPr>
          <w:ilvl w:val="0"/>
          <w:numId w:val="32"/>
        </w:numPr>
        <w:tabs>
          <w:tab w:val="left" w:pos="1413"/>
        </w:tabs>
        <w:spacing w:line="360" w:lineRule="auto"/>
      </w:pPr>
      <w:r>
        <w:rPr>
          <w:rFonts w:cs="宋体" w:hint="eastAsia"/>
        </w:rPr>
        <w:t>向</w:t>
      </w:r>
      <w:r>
        <w:t>供应商</w:t>
      </w:r>
      <w:r>
        <w:rPr>
          <w:rFonts w:hint="eastAsia"/>
        </w:rPr>
        <w:t>反馈仓库收货信息、结算信息、开票信息</w:t>
      </w:r>
    </w:p>
    <w:p w14:paraId="4112E141" w14:textId="277694E2" w:rsidR="001051E8" w:rsidRDefault="001051E8" w:rsidP="00BA3F2D">
      <w:pPr>
        <w:pStyle w:val="a9"/>
        <w:numPr>
          <w:ilvl w:val="0"/>
          <w:numId w:val="32"/>
        </w:numPr>
        <w:tabs>
          <w:tab w:val="left" w:pos="1413"/>
        </w:tabs>
        <w:spacing w:line="360" w:lineRule="auto"/>
      </w:pPr>
      <w:r>
        <w:rPr>
          <w:rFonts w:hint="eastAsia"/>
        </w:rPr>
        <w:t>供应商提交发票</w:t>
      </w:r>
    </w:p>
    <w:p w14:paraId="0C583F53" w14:textId="0B3A6E9B" w:rsidR="001051E8" w:rsidRDefault="001051E8" w:rsidP="00BA3F2D">
      <w:pPr>
        <w:pStyle w:val="a9"/>
        <w:numPr>
          <w:ilvl w:val="0"/>
          <w:numId w:val="32"/>
        </w:numPr>
        <w:tabs>
          <w:tab w:val="left" w:pos="933"/>
          <w:tab w:val="left" w:pos="1413"/>
        </w:tabs>
        <w:spacing w:line="360" w:lineRule="auto"/>
      </w:pPr>
      <w:r>
        <w:rPr>
          <w:rFonts w:hint="eastAsia"/>
        </w:rPr>
        <w:t>向供应商反馈发票入账信息和支付信息</w:t>
      </w:r>
    </w:p>
    <w:p w14:paraId="30821C49" w14:textId="77777777" w:rsidR="001051E8" w:rsidRDefault="001051E8" w:rsidP="001051E8">
      <w:pPr>
        <w:pStyle w:val="a9"/>
        <w:tabs>
          <w:tab w:val="left" w:pos="933"/>
          <w:tab w:val="left" w:pos="1413"/>
        </w:tabs>
        <w:spacing w:line="360" w:lineRule="auto"/>
        <w:ind w:left="0" w:firstLine="482"/>
      </w:pPr>
      <w:r>
        <w:rPr>
          <w:rFonts w:hint="eastAsia"/>
        </w:rPr>
        <w:t>9</w:t>
      </w:r>
      <w:r>
        <w:rPr>
          <w:rFonts w:hint="eastAsia"/>
        </w:rPr>
        <w:t>）</w:t>
      </w:r>
      <w:r>
        <w:tab/>
      </w:r>
      <w:r>
        <w:rPr>
          <w:rFonts w:hint="eastAsia"/>
        </w:rPr>
        <w:t>报表</w:t>
      </w:r>
    </w:p>
    <w:p w14:paraId="0A83DACA" w14:textId="6E58934A" w:rsidR="001051E8" w:rsidRDefault="001051E8" w:rsidP="00BA3F2D">
      <w:pPr>
        <w:pStyle w:val="a9"/>
        <w:numPr>
          <w:ilvl w:val="0"/>
          <w:numId w:val="33"/>
        </w:numPr>
        <w:tabs>
          <w:tab w:val="left" w:pos="933"/>
          <w:tab w:val="left" w:pos="1413"/>
        </w:tabs>
        <w:spacing w:line="360" w:lineRule="auto"/>
      </w:pPr>
      <w:r>
        <w:rPr>
          <w:rFonts w:cs="宋体" w:hint="eastAsia"/>
        </w:rPr>
        <w:t>提供报表平台用以进行多维度的数据分析与洞察</w:t>
      </w:r>
    </w:p>
    <w:p w14:paraId="7F6D28AF" w14:textId="77777777" w:rsidR="001051E8" w:rsidRDefault="001051E8" w:rsidP="001051E8">
      <w:pPr>
        <w:spacing w:before="120" w:line="360" w:lineRule="auto"/>
        <w:rPr>
          <w:sz w:val="20"/>
          <w:szCs w:val="20"/>
        </w:rPr>
      </w:pPr>
    </w:p>
    <w:p w14:paraId="19BEAF59" w14:textId="50633037" w:rsidR="001051E8" w:rsidRDefault="00B623CC" w:rsidP="001051E8">
      <w:pPr>
        <w:pStyle w:val="30"/>
        <w:tabs>
          <w:tab w:val="left" w:pos="993"/>
        </w:tabs>
        <w:spacing w:before="120" w:line="360" w:lineRule="auto"/>
      </w:pPr>
      <w:bookmarkStart w:id="114" w:name="_Toc67315544"/>
      <w:bookmarkStart w:id="115" w:name="_Toc69746810"/>
      <w:r>
        <w:t>11</w:t>
      </w:r>
      <w:r w:rsidR="001051E8">
        <w:rPr>
          <w:rFonts w:hint="eastAsia"/>
        </w:rPr>
        <w:t>.2.5</w:t>
      </w:r>
      <w:r w:rsidR="001051E8">
        <w:t xml:space="preserve"> </w:t>
      </w:r>
      <w:r w:rsidR="001051E8">
        <w:t>库存管理</w:t>
      </w:r>
      <w:bookmarkEnd w:id="114"/>
      <w:bookmarkEnd w:id="115"/>
    </w:p>
    <w:p w14:paraId="4359A0DB" w14:textId="77777777" w:rsidR="001051E8" w:rsidRDefault="001051E8" w:rsidP="001051E8">
      <w:pPr>
        <w:pStyle w:val="a9"/>
        <w:tabs>
          <w:tab w:val="left" w:pos="933"/>
        </w:tabs>
        <w:spacing w:line="360" w:lineRule="auto"/>
        <w:ind w:left="514"/>
      </w:pPr>
      <w:r>
        <w:t>1)</w:t>
      </w:r>
      <w:r>
        <w:tab/>
      </w:r>
      <w:r>
        <w:t>零部件（材辅料）库存管理</w:t>
      </w:r>
    </w:p>
    <w:p w14:paraId="607CBBE3" w14:textId="2AF285F2" w:rsidR="001051E8" w:rsidRDefault="001051E8" w:rsidP="00BA3F2D">
      <w:pPr>
        <w:pStyle w:val="a9"/>
        <w:numPr>
          <w:ilvl w:val="0"/>
          <w:numId w:val="34"/>
        </w:numPr>
        <w:tabs>
          <w:tab w:val="left" w:pos="1413"/>
        </w:tabs>
        <w:spacing w:line="360" w:lineRule="auto"/>
        <w:rPr>
          <w:rFonts w:ascii="Times New Roman" w:eastAsia="Times New Roman" w:hAnsi="Times New Roman"/>
        </w:rPr>
      </w:pPr>
      <w:r>
        <w:rPr>
          <w:rFonts w:cs="宋体" w:hint="eastAsia"/>
        </w:rPr>
        <w:lastRenderedPageBreak/>
        <w:t>实现零部件的仓储管理，并结合线边拉动需求及发货波次，实现装车配送计划，产生</w:t>
      </w:r>
      <w:proofErr w:type="gramStart"/>
      <w:r>
        <w:rPr>
          <w:rFonts w:cs="宋体" w:hint="eastAsia"/>
        </w:rPr>
        <w:t>实物拣配指导</w:t>
      </w:r>
      <w:proofErr w:type="gramEnd"/>
    </w:p>
    <w:p w14:paraId="2C40D480" w14:textId="35096B9B" w:rsidR="001051E8" w:rsidRDefault="001051E8" w:rsidP="00BA3F2D">
      <w:pPr>
        <w:pStyle w:val="a9"/>
        <w:numPr>
          <w:ilvl w:val="0"/>
          <w:numId w:val="34"/>
        </w:numPr>
        <w:tabs>
          <w:tab w:val="left" w:pos="1413"/>
        </w:tabs>
        <w:spacing w:line="360" w:lineRule="auto"/>
      </w:pPr>
      <w:r>
        <w:t>支持零部件</w:t>
      </w:r>
      <w:proofErr w:type="gramStart"/>
      <w:r>
        <w:t>分供应</w:t>
      </w:r>
      <w:proofErr w:type="gramEnd"/>
      <w:r>
        <w:t>商管理</w:t>
      </w:r>
      <w:r>
        <w:rPr>
          <w:rFonts w:hint="eastAsia"/>
        </w:rPr>
        <w:t>，支持按配额比例向整车制造单位配送和发料</w:t>
      </w:r>
    </w:p>
    <w:p w14:paraId="4E24EE98" w14:textId="4571F938" w:rsidR="001051E8" w:rsidRDefault="001051E8" w:rsidP="00BA3F2D">
      <w:pPr>
        <w:pStyle w:val="a9"/>
        <w:numPr>
          <w:ilvl w:val="0"/>
          <w:numId w:val="34"/>
        </w:numPr>
        <w:tabs>
          <w:tab w:val="left" w:pos="1413"/>
        </w:tabs>
        <w:spacing w:line="360" w:lineRule="auto"/>
      </w:pPr>
      <w:r>
        <w:rPr>
          <w:rFonts w:cs="宋体" w:hint="eastAsia"/>
        </w:rPr>
        <w:t>支持按照班次、各制造部的订单顺序，进行台车的配载，生成配送计划和配载包装说明</w:t>
      </w:r>
    </w:p>
    <w:p w14:paraId="79E20A9E" w14:textId="4072A000" w:rsidR="001051E8" w:rsidRDefault="001051E8" w:rsidP="00BA3F2D">
      <w:pPr>
        <w:pStyle w:val="a9"/>
        <w:numPr>
          <w:ilvl w:val="0"/>
          <w:numId w:val="34"/>
        </w:numPr>
        <w:tabs>
          <w:tab w:val="left" w:pos="1413"/>
        </w:tabs>
        <w:spacing w:line="360" w:lineRule="auto"/>
        <w:rPr>
          <w:rFonts w:ascii="Times New Roman" w:eastAsia="Times New Roman" w:hAnsi="Times New Roman"/>
        </w:rPr>
      </w:pPr>
      <w:r>
        <w:t>可根据业务需求进行仓库的维护与调整</w:t>
      </w:r>
    </w:p>
    <w:p w14:paraId="6FBE4196" w14:textId="087104DB" w:rsidR="001051E8" w:rsidRDefault="001051E8" w:rsidP="00BA3F2D">
      <w:pPr>
        <w:pStyle w:val="a9"/>
        <w:numPr>
          <w:ilvl w:val="0"/>
          <w:numId w:val="34"/>
        </w:numPr>
        <w:tabs>
          <w:tab w:val="left" w:pos="1413"/>
        </w:tabs>
        <w:spacing w:line="360" w:lineRule="auto"/>
      </w:pPr>
      <w:r>
        <w:t>支持入库结算、上线结算、下线结算等多种采购结算方式下的库存业务管理</w:t>
      </w:r>
      <w:r>
        <w:rPr>
          <w:rFonts w:hint="eastAsia"/>
        </w:rPr>
        <w:t>，结算以后向供应商发布结算清单</w:t>
      </w:r>
    </w:p>
    <w:p w14:paraId="70E710CC" w14:textId="72D40BC3" w:rsidR="001051E8" w:rsidRDefault="001051E8" w:rsidP="00BA3F2D">
      <w:pPr>
        <w:pStyle w:val="a9"/>
        <w:numPr>
          <w:ilvl w:val="0"/>
          <w:numId w:val="34"/>
        </w:numPr>
        <w:tabs>
          <w:tab w:val="left" w:pos="1413"/>
        </w:tabs>
        <w:spacing w:line="360" w:lineRule="auto"/>
      </w:pPr>
      <w:r>
        <w:t>可根据业务需求定义各类库存事务</w:t>
      </w:r>
      <w:r>
        <w:rPr>
          <w:spacing w:val="-5"/>
        </w:rPr>
        <w:t>，</w:t>
      </w:r>
      <w:r>
        <w:t>如采购入库</w:t>
      </w:r>
      <w:r>
        <w:rPr>
          <w:spacing w:val="-5"/>
        </w:rPr>
        <w:t>，</w:t>
      </w:r>
      <w:r>
        <w:t>采购退货</w:t>
      </w:r>
      <w:r>
        <w:rPr>
          <w:spacing w:val="-5"/>
        </w:rPr>
        <w:t>，</w:t>
      </w:r>
      <w:r>
        <w:t>生产领料</w:t>
      </w:r>
      <w:r>
        <w:rPr>
          <w:spacing w:val="-5"/>
        </w:rPr>
        <w:t>，</w:t>
      </w:r>
      <w:r>
        <w:t>生产入库</w:t>
      </w:r>
      <w:r>
        <w:rPr>
          <w:spacing w:val="-5"/>
        </w:rPr>
        <w:t>、</w:t>
      </w:r>
      <w:r>
        <w:t>其</w:t>
      </w:r>
      <w:r>
        <w:rPr>
          <w:spacing w:val="1"/>
        </w:rPr>
        <w:t>他</w:t>
      </w:r>
      <w:r>
        <w:t>入库，其他出库，库存转储等</w:t>
      </w:r>
    </w:p>
    <w:p w14:paraId="6B7C654E" w14:textId="4BD43F9C" w:rsidR="001051E8" w:rsidRDefault="001051E8" w:rsidP="00BA3F2D">
      <w:pPr>
        <w:pStyle w:val="a9"/>
        <w:numPr>
          <w:ilvl w:val="0"/>
          <w:numId w:val="34"/>
        </w:numPr>
        <w:tabs>
          <w:tab w:val="left" w:pos="1413"/>
        </w:tabs>
        <w:spacing w:line="360" w:lineRule="auto"/>
      </w:pPr>
      <w:r>
        <w:rPr>
          <w:rFonts w:cs="宋体" w:hint="eastAsia"/>
        </w:rPr>
        <w:t>支持直连扫描</w:t>
      </w:r>
      <w:proofErr w:type="gramStart"/>
      <w:r>
        <w:rPr>
          <w:rFonts w:cs="宋体" w:hint="eastAsia"/>
        </w:rPr>
        <w:t>枪进行</w:t>
      </w:r>
      <w:proofErr w:type="gramEnd"/>
      <w:r>
        <w:rPr>
          <w:rFonts w:cs="宋体" w:hint="eastAsia"/>
        </w:rPr>
        <w:t>仓库作业</w:t>
      </w:r>
    </w:p>
    <w:p w14:paraId="1E4763A3" w14:textId="2899229C" w:rsidR="001051E8" w:rsidRDefault="001051E8" w:rsidP="00BA3F2D">
      <w:pPr>
        <w:pStyle w:val="a9"/>
        <w:numPr>
          <w:ilvl w:val="0"/>
          <w:numId w:val="34"/>
        </w:numPr>
        <w:tabs>
          <w:tab w:val="left" w:pos="1413"/>
        </w:tabs>
        <w:spacing w:line="360" w:lineRule="auto"/>
      </w:pPr>
      <w:r>
        <w:t>入库后自动生成</w:t>
      </w:r>
      <w:r>
        <w:rPr>
          <w:rFonts w:hint="eastAsia"/>
        </w:rPr>
        <w:t>检验</w:t>
      </w:r>
      <w:r>
        <w:t>单，</w:t>
      </w:r>
      <w:r>
        <w:rPr>
          <w:rFonts w:hint="eastAsia"/>
        </w:rPr>
        <w:t>提请进行质检</w:t>
      </w:r>
    </w:p>
    <w:p w14:paraId="33C63942" w14:textId="15D17378" w:rsidR="001051E8" w:rsidRDefault="001051E8" w:rsidP="00BA3F2D">
      <w:pPr>
        <w:pStyle w:val="a9"/>
        <w:numPr>
          <w:ilvl w:val="0"/>
          <w:numId w:val="34"/>
        </w:numPr>
        <w:tabs>
          <w:tab w:val="left" w:pos="1413"/>
        </w:tabs>
        <w:spacing w:line="360" w:lineRule="auto"/>
      </w:pPr>
      <w:r>
        <w:t>物料领用根据领料单进行发货，同时计入领料部门的费用</w:t>
      </w:r>
    </w:p>
    <w:p w14:paraId="568F7909" w14:textId="1F47904C" w:rsidR="001051E8" w:rsidRDefault="001051E8" w:rsidP="00BA3F2D">
      <w:pPr>
        <w:pStyle w:val="a9"/>
        <w:numPr>
          <w:ilvl w:val="0"/>
          <w:numId w:val="34"/>
        </w:numPr>
        <w:tabs>
          <w:tab w:val="left" w:pos="1413"/>
        </w:tabs>
        <w:spacing w:line="360" w:lineRule="auto"/>
      </w:pPr>
      <w:r>
        <w:t>盘点业务</w:t>
      </w:r>
    </w:p>
    <w:p w14:paraId="592322DD"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支持自动产生盘点凭证</w:t>
      </w:r>
    </w:p>
    <w:p w14:paraId="33FD54E6"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支持循环盘点、年度盘点</w:t>
      </w:r>
    </w:p>
    <w:p w14:paraId="18AEC284"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盘点结果分析</w:t>
      </w:r>
    </w:p>
    <w:p w14:paraId="0368F5F5"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重新盘点功能</w:t>
      </w:r>
    </w:p>
    <w:p w14:paraId="6CB06DBA"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盘点差异经财务认可后（可设置</w:t>
      </w:r>
      <w:r>
        <w:rPr>
          <w:spacing w:val="-105"/>
        </w:rPr>
        <w:t>）</w:t>
      </w:r>
      <w:r>
        <w:rPr>
          <w:spacing w:val="-2"/>
        </w:rPr>
        <w:t>，</w:t>
      </w:r>
      <w:r>
        <w:t>计入财务科目</w:t>
      </w:r>
    </w:p>
    <w:p w14:paraId="476E5B7A" w14:textId="5A64840F" w:rsidR="001051E8" w:rsidRDefault="001051E8" w:rsidP="00BA3F2D">
      <w:pPr>
        <w:pStyle w:val="a9"/>
        <w:numPr>
          <w:ilvl w:val="0"/>
          <w:numId w:val="35"/>
        </w:numPr>
        <w:tabs>
          <w:tab w:val="left" w:pos="1413"/>
        </w:tabs>
        <w:spacing w:line="360" w:lineRule="auto"/>
      </w:pPr>
      <w:r>
        <w:t>库存管理需要和财务管理集成，方便完成库存和财务记账</w:t>
      </w:r>
    </w:p>
    <w:p w14:paraId="6FB8282A" w14:textId="5D2B06B1" w:rsidR="001051E8" w:rsidRDefault="001051E8" w:rsidP="00BA3F2D">
      <w:pPr>
        <w:pStyle w:val="a9"/>
        <w:numPr>
          <w:ilvl w:val="0"/>
          <w:numId w:val="35"/>
        </w:numPr>
        <w:tabs>
          <w:tab w:val="left" w:pos="1413"/>
        </w:tabs>
        <w:spacing w:line="360" w:lineRule="auto"/>
      </w:pPr>
      <w:r>
        <w:t>报表分析</w:t>
      </w:r>
    </w:p>
    <w:p w14:paraId="06E9D317"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超储</w:t>
      </w:r>
      <w:r w:rsidRPr="00FE6B7E">
        <w:t>/</w:t>
      </w:r>
      <w:r>
        <w:t>短缺库存分析</w:t>
      </w:r>
      <w:r w:rsidRPr="00FE6B7E">
        <w:t>、</w:t>
      </w:r>
      <w:r>
        <w:t>库存账龄分析</w:t>
      </w:r>
      <w:r w:rsidRPr="00FE6B7E">
        <w:t>、</w:t>
      </w:r>
      <w:r>
        <w:t>库存呆滞料分析</w:t>
      </w:r>
      <w:r w:rsidRPr="00FE6B7E">
        <w:t>、</w:t>
      </w:r>
      <w:r>
        <w:t>库存配套分析</w:t>
      </w:r>
      <w:r w:rsidRPr="00FE6B7E">
        <w:t>、</w:t>
      </w:r>
      <w:r>
        <w:t>生产批次跟踪分析</w:t>
      </w:r>
    </w:p>
    <w:p w14:paraId="5353C856"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盘点结果与系统数据进行对比分析</w:t>
      </w:r>
    </w:p>
    <w:p w14:paraId="503960CF"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lastRenderedPageBreak/>
        <w:t>可根据需要查询各类仓库库存信息</w:t>
      </w:r>
      <w:r w:rsidRPr="00FE6B7E">
        <w:t>，</w:t>
      </w:r>
      <w:r>
        <w:t>如根据物料编码</w:t>
      </w:r>
      <w:r w:rsidRPr="00FE6B7E">
        <w:t>、</w:t>
      </w:r>
      <w:r>
        <w:t>物料种类</w:t>
      </w:r>
      <w:r w:rsidRPr="00FE6B7E">
        <w:t>、</w:t>
      </w:r>
      <w:r>
        <w:t>仓库</w:t>
      </w:r>
      <w:r w:rsidRPr="00FE6B7E">
        <w:t>、</w:t>
      </w:r>
      <w:proofErr w:type="gramStart"/>
      <w:r>
        <w:t>仓位</w:t>
      </w:r>
      <w:proofErr w:type="gramEnd"/>
      <w:r>
        <w:t>等</w:t>
      </w:r>
      <w:r w:rsidRPr="00FE6B7E">
        <w:t>，库</w:t>
      </w:r>
      <w:r>
        <w:t>存信息能体现物料状态，如合格、不合格、质检等</w:t>
      </w:r>
    </w:p>
    <w:p w14:paraId="4443CFAC"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可即时提供整个物流环节中各仓库和车间的资金定额与实际资金占用情况对比表</w:t>
      </w:r>
    </w:p>
    <w:p w14:paraId="7882D797" w14:textId="77777777" w:rsidR="001051E8" w:rsidRDefault="001051E8" w:rsidP="00ED431F">
      <w:pPr>
        <w:pStyle w:val="a9"/>
        <w:widowControl w:val="0"/>
        <w:numPr>
          <w:ilvl w:val="0"/>
          <w:numId w:val="20"/>
        </w:numPr>
        <w:tabs>
          <w:tab w:val="left" w:pos="1833"/>
        </w:tabs>
        <w:overflowPunct/>
        <w:autoSpaceDE/>
        <w:autoSpaceDN/>
        <w:adjustRightInd/>
        <w:spacing w:after="0" w:line="360" w:lineRule="auto"/>
      </w:pPr>
      <w:r>
        <w:t>可对所有信息进行查询</w:t>
      </w:r>
      <w:r w:rsidRPr="00FE6B7E">
        <w:t>、</w:t>
      </w:r>
      <w:r>
        <w:t>分析</w:t>
      </w:r>
      <w:r w:rsidRPr="00FE6B7E">
        <w:t>、</w:t>
      </w:r>
      <w:r>
        <w:t>并根据需要形成相关报</w:t>
      </w:r>
      <w:r w:rsidRPr="00FE6B7E">
        <w:t>表</w:t>
      </w:r>
      <w:r>
        <w:t>（零部件能够按照供应商和零部件等多种方式进行区分）</w:t>
      </w:r>
    </w:p>
    <w:p w14:paraId="4E95C174" w14:textId="77777777" w:rsidR="001051E8" w:rsidRDefault="001051E8" w:rsidP="001051E8">
      <w:pPr>
        <w:pStyle w:val="a9"/>
        <w:tabs>
          <w:tab w:val="left" w:pos="933"/>
        </w:tabs>
        <w:spacing w:line="360" w:lineRule="auto"/>
        <w:ind w:left="514"/>
      </w:pPr>
      <w:r>
        <w:t>2)</w:t>
      </w:r>
      <w:r>
        <w:tab/>
      </w:r>
      <w:r>
        <w:t>成品库存管理</w:t>
      </w:r>
    </w:p>
    <w:p w14:paraId="622B53E2" w14:textId="791AF241" w:rsidR="001051E8" w:rsidRDefault="001051E8" w:rsidP="00BA3F2D">
      <w:pPr>
        <w:pStyle w:val="a9"/>
        <w:numPr>
          <w:ilvl w:val="0"/>
          <w:numId w:val="36"/>
        </w:numPr>
        <w:tabs>
          <w:tab w:val="left" w:pos="1413"/>
        </w:tabs>
        <w:spacing w:line="360" w:lineRule="auto"/>
      </w:pPr>
      <w:r>
        <w:t>可</w:t>
      </w:r>
      <w:r>
        <w:rPr>
          <w:rFonts w:hint="eastAsia"/>
        </w:rPr>
        <w:t>支持整车库</w:t>
      </w:r>
      <w:r>
        <w:t>基于</w:t>
      </w:r>
      <w:r>
        <w:rPr>
          <w:rFonts w:hint="eastAsia"/>
        </w:rPr>
        <w:t>车架</w:t>
      </w:r>
      <w:r>
        <w:t>号的</w:t>
      </w:r>
      <w:r>
        <w:rPr>
          <w:rFonts w:hint="eastAsia"/>
        </w:rPr>
        <w:t>现场管理</w:t>
      </w:r>
    </w:p>
    <w:p w14:paraId="333DEFA7" w14:textId="19CCA259" w:rsidR="001051E8" w:rsidRDefault="001051E8" w:rsidP="00BA3F2D">
      <w:pPr>
        <w:pStyle w:val="a9"/>
        <w:numPr>
          <w:ilvl w:val="0"/>
          <w:numId w:val="36"/>
        </w:numPr>
        <w:tabs>
          <w:tab w:val="left" w:pos="1413"/>
        </w:tabs>
        <w:spacing w:line="360" w:lineRule="auto"/>
      </w:pPr>
      <w:r>
        <w:rPr>
          <w:rFonts w:hint="eastAsia"/>
        </w:rPr>
        <w:t>支持委外改装发出和收回</w:t>
      </w:r>
    </w:p>
    <w:p w14:paraId="6A1F9861" w14:textId="5A7CF830" w:rsidR="001051E8" w:rsidRDefault="001051E8" w:rsidP="00BA3F2D">
      <w:pPr>
        <w:pStyle w:val="a9"/>
        <w:numPr>
          <w:ilvl w:val="0"/>
          <w:numId w:val="36"/>
        </w:numPr>
        <w:tabs>
          <w:tab w:val="left" w:pos="1413"/>
        </w:tabs>
        <w:spacing w:line="360" w:lineRule="auto"/>
      </w:pPr>
      <w:r>
        <w:rPr>
          <w:rFonts w:hint="eastAsia"/>
        </w:rPr>
        <w:t>支持库存车改制</w:t>
      </w:r>
    </w:p>
    <w:p w14:paraId="5925C2B7" w14:textId="6A6302F0" w:rsidR="001051E8" w:rsidRDefault="00B623CC" w:rsidP="001051E8">
      <w:pPr>
        <w:pStyle w:val="30"/>
        <w:tabs>
          <w:tab w:val="left" w:pos="993"/>
        </w:tabs>
        <w:spacing w:before="120" w:line="360" w:lineRule="auto"/>
      </w:pPr>
      <w:bookmarkStart w:id="116" w:name="_Toc67315545"/>
      <w:bookmarkStart w:id="117" w:name="_Toc69746811"/>
      <w:r>
        <w:t>11</w:t>
      </w:r>
      <w:r w:rsidR="001051E8">
        <w:rPr>
          <w:rFonts w:hint="eastAsia"/>
        </w:rPr>
        <w:t>.2.6</w:t>
      </w:r>
      <w:r w:rsidR="001051E8">
        <w:t xml:space="preserve"> </w:t>
      </w:r>
      <w:r w:rsidR="001051E8">
        <w:t>质量管理</w:t>
      </w:r>
      <w:bookmarkEnd w:id="116"/>
      <w:bookmarkEnd w:id="117"/>
    </w:p>
    <w:p w14:paraId="18ABBB87" w14:textId="6CBD24E9" w:rsidR="001051E8" w:rsidRDefault="001051E8" w:rsidP="00BA3F2D">
      <w:pPr>
        <w:pStyle w:val="a9"/>
        <w:numPr>
          <w:ilvl w:val="0"/>
          <w:numId w:val="37"/>
        </w:numPr>
        <w:spacing w:line="360" w:lineRule="auto"/>
        <w:rPr>
          <w:rFonts w:cs="宋体"/>
        </w:rPr>
      </w:pPr>
      <w:r>
        <w:rPr>
          <w:rFonts w:cs="宋体" w:hint="eastAsia"/>
        </w:rPr>
        <w:t>对入库零件进行质检，系统根据不同零件的质检标准提示检验批次和检验要求指标，记录检验结果，检验完成通过方可放行物料，否则拒收，退回给供应商。</w:t>
      </w:r>
    </w:p>
    <w:p w14:paraId="0F45E3BE" w14:textId="2F3DEB97" w:rsidR="001051E8" w:rsidRDefault="001051E8" w:rsidP="00BA3F2D">
      <w:pPr>
        <w:pStyle w:val="a9"/>
        <w:numPr>
          <w:ilvl w:val="0"/>
          <w:numId w:val="37"/>
        </w:numPr>
        <w:spacing w:line="360" w:lineRule="auto"/>
      </w:pPr>
      <w:r>
        <w:rPr>
          <w:rFonts w:cs="宋体" w:hint="eastAsia"/>
        </w:rPr>
        <w:t>形成质量分析报表进行质量分析</w:t>
      </w:r>
    </w:p>
    <w:p w14:paraId="073E9E42" w14:textId="75AE3C56" w:rsidR="001051E8" w:rsidRDefault="00B623CC" w:rsidP="001051E8">
      <w:pPr>
        <w:pStyle w:val="30"/>
        <w:tabs>
          <w:tab w:val="left" w:pos="993"/>
        </w:tabs>
        <w:spacing w:before="120" w:line="360" w:lineRule="auto"/>
      </w:pPr>
      <w:bookmarkStart w:id="118" w:name="_Toc67315546"/>
      <w:bookmarkStart w:id="119" w:name="_Toc69746812"/>
      <w:r>
        <w:t>11</w:t>
      </w:r>
      <w:r w:rsidR="001051E8">
        <w:rPr>
          <w:rFonts w:hint="eastAsia"/>
        </w:rPr>
        <w:t>.2.7</w:t>
      </w:r>
      <w:r w:rsidR="001051E8">
        <w:t xml:space="preserve"> </w:t>
      </w:r>
      <w:r w:rsidR="001051E8">
        <w:t>财务管理</w:t>
      </w:r>
      <w:bookmarkEnd w:id="118"/>
      <w:bookmarkEnd w:id="119"/>
    </w:p>
    <w:p w14:paraId="084A003A" w14:textId="77777777" w:rsidR="001051E8" w:rsidRDefault="001051E8" w:rsidP="001051E8">
      <w:pPr>
        <w:pStyle w:val="a9"/>
        <w:tabs>
          <w:tab w:val="left" w:pos="933"/>
        </w:tabs>
        <w:spacing w:line="360" w:lineRule="auto"/>
        <w:ind w:left="514"/>
      </w:pPr>
      <w:r>
        <w:t>1)</w:t>
      </w:r>
      <w:r>
        <w:tab/>
      </w:r>
      <w:r>
        <w:t>总账会计</w:t>
      </w:r>
    </w:p>
    <w:p w14:paraId="19F77808" w14:textId="420115A3" w:rsidR="001051E8" w:rsidRDefault="001051E8" w:rsidP="00BA3F2D">
      <w:pPr>
        <w:pStyle w:val="a9"/>
        <w:numPr>
          <w:ilvl w:val="0"/>
          <w:numId w:val="38"/>
        </w:numPr>
        <w:tabs>
          <w:tab w:val="left" w:pos="1413"/>
        </w:tabs>
        <w:spacing w:line="360" w:lineRule="auto"/>
      </w:pPr>
      <w:r>
        <w:t>总账模块与其他模块实现无缝、实时集成，绝大部分凭证（报销等需手工录入的凭证除外）应从其他模块自动生成，保证总账模块中的数据的完整性、准确性和及时性</w:t>
      </w:r>
    </w:p>
    <w:p w14:paraId="45C47EE8" w14:textId="3EA7D5C6" w:rsidR="001051E8" w:rsidRDefault="001051E8" w:rsidP="00BA3F2D">
      <w:pPr>
        <w:pStyle w:val="a9"/>
        <w:numPr>
          <w:ilvl w:val="0"/>
          <w:numId w:val="38"/>
        </w:numPr>
        <w:tabs>
          <w:tab w:val="left" w:pos="1413"/>
        </w:tabs>
        <w:spacing w:line="360" w:lineRule="auto"/>
      </w:pPr>
      <w:r>
        <w:t>符合新会计准则的要求</w:t>
      </w:r>
      <w:r>
        <w:rPr>
          <w:spacing w:val="-22"/>
        </w:rPr>
        <w:t>，</w:t>
      </w:r>
      <w:r>
        <w:t>同时为以后海外业务的拓展预留多准则平行处理功能及多语言支持</w:t>
      </w:r>
    </w:p>
    <w:p w14:paraId="1E45665F" w14:textId="47C0D250" w:rsidR="001051E8" w:rsidRDefault="001051E8" w:rsidP="00BA3F2D">
      <w:pPr>
        <w:pStyle w:val="a9"/>
        <w:numPr>
          <w:ilvl w:val="0"/>
          <w:numId w:val="38"/>
        </w:numPr>
        <w:tabs>
          <w:tab w:val="left" w:pos="1413"/>
        </w:tabs>
        <w:spacing w:line="360" w:lineRule="auto"/>
      </w:pPr>
      <w:r>
        <w:t>满足集团内部审计以及常规外部审计的要求</w:t>
      </w:r>
    </w:p>
    <w:p w14:paraId="6775070D" w14:textId="4B51288B" w:rsidR="001051E8" w:rsidRDefault="001051E8" w:rsidP="00BA3F2D">
      <w:pPr>
        <w:pStyle w:val="a9"/>
        <w:numPr>
          <w:ilvl w:val="0"/>
          <w:numId w:val="38"/>
        </w:numPr>
        <w:tabs>
          <w:tab w:val="left" w:pos="1413"/>
        </w:tabs>
        <w:spacing w:line="360" w:lineRule="auto"/>
      </w:pPr>
      <w:r>
        <w:rPr>
          <w:spacing w:val="2"/>
        </w:rPr>
        <w:t>统一</w:t>
      </w:r>
      <w:r>
        <w:rPr>
          <w:spacing w:val="1"/>
        </w:rPr>
        <w:t>使</w:t>
      </w:r>
      <w:r>
        <w:rPr>
          <w:spacing w:val="2"/>
        </w:rPr>
        <w:t>用</w:t>
      </w:r>
      <w:r>
        <w:rPr>
          <w:spacing w:val="1"/>
        </w:rPr>
        <w:t>中国重汽集团</w:t>
      </w:r>
      <w:r>
        <w:rPr>
          <w:spacing w:val="2"/>
        </w:rPr>
        <w:t>标准</w:t>
      </w:r>
      <w:r>
        <w:rPr>
          <w:spacing w:val="1"/>
        </w:rPr>
        <w:t>会</w:t>
      </w:r>
      <w:r>
        <w:rPr>
          <w:spacing w:val="2"/>
        </w:rPr>
        <w:t>计</w:t>
      </w:r>
      <w:r>
        <w:rPr>
          <w:spacing w:val="1"/>
        </w:rPr>
        <w:t>科</w:t>
      </w:r>
      <w:r>
        <w:rPr>
          <w:spacing w:val="2"/>
        </w:rPr>
        <w:t>目表</w:t>
      </w:r>
      <w:r>
        <w:rPr>
          <w:spacing w:val="1"/>
        </w:rPr>
        <w:t>。</w:t>
      </w:r>
      <w:r>
        <w:rPr>
          <w:spacing w:val="2"/>
        </w:rPr>
        <w:t>会</w:t>
      </w:r>
      <w:r>
        <w:rPr>
          <w:spacing w:val="1"/>
        </w:rPr>
        <w:t>计</w:t>
      </w:r>
      <w:r>
        <w:rPr>
          <w:spacing w:val="2"/>
        </w:rPr>
        <w:t>科目</w:t>
      </w:r>
      <w:r>
        <w:rPr>
          <w:spacing w:val="1"/>
        </w:rPr>
        <w:t>的</w:t>
      </w:r>
      <w:r>
        <w:rPr>
          <w:spacing w:val="2"/>
        </w:rPr>
        <w:t>设</w:t>
      </w:r>
      <w:r>
        <w:rPr>
          <w:spacing w:val="1"/>
        </w:rPr>
        <w:t>定</w:t>
      </w:r>
      <w:r>
        <w:rPr>
          <w:spacing w:val="2"/>
        </w:rPr>
        <w:t>须合</w:t>
      </w:r>
      <w:r>
        <w:rPr>
          <w:spacing w:val="1"/>
        </w:rPr>
        <w:t>理</w:t>
      </w:r>
      <w:r>
        <w:rPr>
          <w:spacing w:val="2"/>
        </w:rPr>
        <w:t>、</w:t>
      </w:r>
      <w:r>
        <w:rPr>
          <w:spacing w:val="1"/>
        </w:rPr>
        <w:t>简</w:t>
      </w:r>
      <w:r>
        <w:rPr>
          <w:spacing w:val="2"/>
        </w:rPr>
        <w:t>洁，</w:t>
      </w:r>
      <w:r>
        <w:rPr>
          <w:spacing w:val="1"/>
        </w:rPr>
        <w:t>充</w:t>
      </w:r>
      <w:r>
        <w:rPr>
          <w:spacing w:val="2"/>
        </w:rPr>
        <w:t>分</w:t>
      </w:r>
      <w:r>
        <w:rPr>
          <w:spacing w:val="1"/>
        </w:rPr>
        <w:t>利</w:t>
      </w:r>
      <w:r>
        <w:rPr>
          <w:spacing w:val="2"/>
        </w:rPr>
        <w:t>用</w:t>
      </w:r>
      <w:r>
        <w:rPr>
          <w:rFonts w:ascii="Calibri" w:eastAsia="Calibri" w:hAnsi="Calibri" w:cs="Calibri"/>
          <w:spacing w:val="-1"/>
        </w:rPr>
        <w:t>ER</w:t>
      </w:r>
      <w:r>
        <w:rPr>
          <w:rFonts w:ascii="Calibri" w:eastAsia="Calibri" w:hAnsi="Calibri" w:cs="Calibri"/>
          <w:spacing w:val="1"/>
        </w:rPr>
        <w:t>P</w:t>
      </w:r>
      <w:r>
        <w:rPr>
          <w:spacing w:val="2"/>
        </w:rPr>
        <w:t>系统</w:t>
      </w:r>
      <w:r>
        <w:t>的高度集成性，从其它的集成模块中取得财务核算所需的细化信息</w:t>
      </w:r>
    </w:p>
    <w:p w14:paraId="0F9C74F0" w14:textId="038D4267" w:rsidR="001051E8" w:rsidRDefault="001051E8" w:rsidP="00BA3F2D">
      <w:pPr>
        <w:pStyle w:val="a9"/>
        <w:numPr>
          <w:ilvl w:val="0"/>
          <w:numId w:val="38"/>
        </w:numPr>
        <w:tabs>
          <w:tab w:val="left" w:pos="1413"/>
        </w:tabs>
        <w:spacing w:line="360" w:lineRule="auto"/>
      </w:pPr>
      <w:r>
        <w:lastRenderedPageBreak/>
        <w:t>在不增加业务人员日常工作量的情况下</w:t>
      </w:r>
      <w:r>
        <w:rPr>
          <w:spacing w:val="-42"/>
        </w:rPr>
        <w:t>，</w:t>
      </w:r>
      <w:r>
        <w:t>便捷的出具法定报表</w:t>
      </w:r>
      <w:r>
        <w:rPr>
          <w:spacing w:val="-42"/>
        </w:rPr>
        <w:t>，</w:t>
      </w:r>
      <w:r>
        <w:t>如现金流量表</w:t>
      </w:r>
      <w:r>
        <w:rPr>
          <w:spacing w:val="-42"/>
        </w:rPr>
        <w:t>、</w:t>
      </w:r>
      <w:r>
        <w:t>资产负债表、利润表等</w:t>
      </w:r>
    </w:p>
    <w:p w14:paraId="003ECE4B" w14:textId="5D391E17" w:rsidR="001051E8" w:rsidRDefault="001051E8" w:rsidP="00BA3F2D">
      <w:pPr>
        <w:pStyle w:val="a9"/>
        <w:numPr>
          <w:ilvl w:val="0"/>
          <w:numId w:val="38"/>
        </w:numPr>
        <w:tabs>
          <w:tab w:val="left" w:pos="1413"/>
        </w:tabs>
        <w:spacing w:line="360" w:lineRule="auto"/>
        <w:rPr>
          <w:rFonts w:cs="宋体"/>
        </w:rPr>
      </w:pPr>
      <w:r>
        <w:t>在满足法定对外报表的基础上</w:t>
      </w:r>
      <w:r>
        <w:rPr>
          <w:spacing w:val="-11"/>
        </w:rPr>
        <w:t>，</w:t>
      </w:r>
      <w:r>
        <w:t>实现法定报表与管理报表的集成</w:t>
      </w:r>
      <w:r>
        <w:rPr>
          <w:spacing w:val="-11"/>
        </w:rPr>
        <w:t>，</w:t>
      </w:r>
      <w:r>
        <w:t>可实时生成各种维度的内</w:t>
      </w:r>
      <w:r>
        <w:rPr>
          <w:spacing w:val="2"/>
        </w:rPr>
        <w:t>部管</w:t>
      </w:r>
      <w:r>
        <w:rPr>
          <w:spacing w:val="1"/>
        </w:rPr>
        <w:t>理</w:t>
      </w:r>
      <w:r>
        <w:rPr>
          <w:spacing w:val="2"/>
        </w:rPr>
        <w:t>报</w:t>
      </w:r>
      <w:r>
        <w:rPr>
          <w:spacing w:val="1"/>
        </w:rPr>
        <w:t>表</w:t>
      </w:r>
      <w:r>
        <w:rPr>
          <w:spacing w:val="2"/>
        </w:rPr>
        <w:t>；</w:t>
      </w:r>
      <w:r w:rsidRPr="00F433B4">
        <w:rPr>
          <w:rFonts w:ascii="Arial" w:eastAsia="Calibri" w:hAnsi="Arial" w:cs="Arial"/>
          <w:spacing w:val="-1"/>
        </w:rPr>
        <w:t>ER</w:t>
      </w:r>
      <w:r w:rsidRPr="00F433B4">
        <w:rPr>
          <w:rFonts w:ascii="Arial" w:eastAsia="Calibri" w:hAnsi="Arial" w:cs="Arial"/>
          <w:spacing w:val="1"/>
        </w:rPr>
        <w:t>P</w:t>
      </w:r>
      <w:r>
        <w:rPr>
          <w:spacing w:val="2"/>
        </w:rPr>
        <w:t>系统</w:t>
      </w:r>
      <w:r>
        <w:rPr>
          <w:spacing w:val="1"/>
        </w:rPr>
        <w:t>应</w:t>
      </w:r>
      <w:r>
        <w:rPr>
          <w:spacing w:val="2"/>
        </w:rPr>
        <w:t>提供</w:t>
      </w:r>
      <w:r>
        <w:rPr>
          <w:spacing w:val="1"/>
        </w:rPr>
        <w:t>大</w:t>
      </w:r>
      <w:r>
        <w:rPr>
          <w:spacing w:val="2"/>
        </w:rPr>
        <w:t>量</w:t>
      </w:r>
      <w:r>
        <w:rPr>
          <w:spacing w:val="1"/>
        </w:rPr>
        <w:t>标</w:t>
      </w:r>
      <w:r>
        <w:rPr>
          <w:spacing w:val="2"/>
        </w:rPr>
        <w:t>准报</w:t>
      </w:r>
      <w:r>
        <w:rPr>
          <w:spacing w:val="1"/>
        </w:rPr>
        <w:t>表</w:t>
      </w:r>
      <w:r>
        <w:rPr>
          <w:spacing w:val="2"/>
        </w:rPr>
        <w:t>及</w:t>
      </w:r>
      <w:r>
        <w:rPr>
          <w:spacing w:val="1"/>
        </w:rPr>
        <w:t>查</w:t>
      </w:r>
      <w:r>
        <w:rPr>
          <w:spacing w:val="2"/>
        </w:rPr>
        <w:t>询工</w:t>
      </w:r>
      <w:r>
        <w:rPr>
          <w:spacing w:val="1"/>
        </w:rPr>
        <w:t>具</w:t>
      </w:r>
      <w:r>
        <w:rPr>
          <w:spacing w:val="2"/>
        </w:rPr>
        <w:t>，</w:t>
      </w:r>
      <w:r>
        <w:rPr>
          <w:spacing w:val="1"/>
        </w:rPr>
        <w:t>同</w:t>
      </w:r>
      <w:r>
        <w:rPr>
          <w:spacing w:val="2"/>
        </w:rPr>
        <w:t>时对</w:t>
      </w:r>
      <w:r>
        <w:rPr>
          <w:spacing w:val="1"/>
        </w:rPr>
        <w:t>特</w:t>
      </w:r>
      <w:r>
        <w:rPr>
          <w:spacing w:val="2"/>
        </w:rPr>
        <w:t>殊</w:t>
      </w:r>
      <w:r>
        <w:rPr>
          <w:spacing w:val="1"/>
        </w:rPr>
        <w:t>报</w:t>
      </w:r>
      <w:r>
        <w:rPr>
          <w:spacing w:val="2"/>
        </w:rPr>
        <w:t>表可</w:t>
      </w:r>
      <w:r>
        <w:rPr>
          <w:spacing w:val="1"/>
        </w:rPr>
        <w:t>进</w:t>
      </w:r>
      <w:r>
        <w:rPr>
          <w:spacing w:val="2"/>
        </w:rPr>
        <w:t>行</w:t>
      </w:r>
      <w:r>
        <w:rPr>
          <w:spacing w:val="1"/>
        </w:rPr>
        <w:t>灵</w:t>
      </w:r>
      <w:r>
        <w:rPr>
          <w:spacing w:val="2"/>
        </w:rPr>
        <w:t>活简便的</w:t>
      </w:r>
      <w:r>
        <w:t>定制开发</w:t>
      </w:r>
      <w:r>
        <w:rPr>
          <w:rFonts w:cs="宋体" w:hint="eastAsia"/>
        </w:rPr>
        <w:t>，</w:t>
      </w:r>
      <w:r>
        <w:rPr>
          <w:spacing w:val="-2"/>
        </w:rPr>
        <w:t>同</w:t>
      </w:r>
      <w:r>
        <w:t>时具备报表分析功能</w:t>
      </w:r>
      <w:r>
        <w:rPr>
          <w:rFonts w:cs="宋体" w:hint="eastAsia"/>
        </w:rPr>
        <w:t>。</w:t>
      </w:r>
    </w:p>
    <w:p w14:paraId="047CC215" w14:textId="73444CCB" w:rsidR="001051E8" w:rsidRDefault="001051E8" w:rsidP="00BA3F2D">
      <w:pPr>
        <w:pStyle w:val="a9"/>
        <w:numPr>
          <w:ilvl w:val="0"/>
          <w:numId w:val="38"/>
        </w:numPr>
        <w:tabs>
          <w:tab w:val="left" w:pos="1413"/>
        </w:tabs>
        <w:spacing w:line="360" w:lineRule="auto"/>
      </w:pPr>
      <w:r>
        <w:t>系统可提供标准方案进行外币重估</w:t>
      </w:r>
      <w:r>
        <w:rPr>
          <w:spacing w:val="-8"/>
        </w:rPr>
        <w:t>、</w:t>
      </w:r>
      <w:r>
        <w:t>自动清账</w:t>
      </w:r>
      <w:r>
        <w:rPr>
          <w:spacing w:val="-8"/>
        </w:rPr>
        <w:t>、</w:t>
      </w:r>
      <w:r>
        <w:t>报表调整等处理</w:t>
      </w:r>
      <w:r>
        <w:rPr>
          <w:spacing w:val="-8"/>
        </w:rPr>
        <w:t>，</w:t>
      </w:r>
      <w:r>
        <w:t>并可通过总账报表和账户的检查对月结的整体过程和结果进行监控</w:t>
      </w:r>
    </w:p>
    <w:p w14:paraId="412E40E6" w14:textId="1E42EBED" w:rsidR="001051E8" w:rsidRDefault="001051E8" w:rsidP="00BA3F2D">
      <w:pPr>
        <w:pStyle w:val="a9"/>
        <w:numPr>
          <w:ilvl w:val="0"/>
          <w:numId w:val="38"/>
        </w:numPr>
        <w:tabs>
          <w:tab w:val="left" w:pos="1413"/>
        </w:tabs>
        <w:spacing w:line="360" w:lineRule="auto"/>
        <w:jc w:val="both"/>
      </w:pPr>
      <w:r>
        <w:t>可实现对关联交易信息流的系统跟踪</w:t>
      </w:r>
      <w:r>
        <w:rPr>
          <w:spacing w:val="-11"/>
        </w:rPr>
        <w:t>，</w:t>
      </w:r>
      <w:r>
        <w:t>自动完成合并抵消及调整</w:t>
      </w:r>
      <w:r>
        <w:rPr>
          <w:spacing w:val="-11"/>
        </w:rPr>
        <w:t>，</w:t>
      </w:r>
      <w:r>
        <w:t>并可实现法定合并以及内部管理合并</w:t>
      </w:r>
      <w:r>
        <w:rPr>
          <w:rFonts w:ascii="Calibri" w:eastAsia="Calibri" w:hAnsi="Calibri" w:cs="Calibri"/>
        </w:rPr>
        <w:t>,</w:t>
      </w:r>
      <w:r>
        <w:t>能满足集团合并报表要求</w:t>
      </w:r>
    </w:p>
    <w:p w14:paraId="267C9248" w14:textId="0861B765" w:rsidR="001051E8" w:rsidRDefault="001051E8" w:rsidP="00BA3F2D">
      <w:pPr>
        <w:pStyle w:val="a9"/>
        <w:numPr>
          <w:ilvl w:val="0"/>
          <w:numId w:val="38"/>
        </w:numPr>
        <w:tabs>
          <w:tab w:val="left" w:pos="1413"/>
        </w:tabs>
        <w:spacing w:line="360" w:lineRule="auto"/>
        <w:jc w:val="both"/>
      </w:pPr>
      <w:r>
        <w:t>系统应具备友好的用户界面</w:t>
      </w:r>
      <w:r>
        <w:rPr>
          <w:spacing w:val="-22"/>
        </w:rPr>
        <w:t>，</w:t>
      </w:r>
      <w:r>
        <w:t>可通过多种预定</w:t>
      </w:r>
      <w:proofErr w:type="gramStart"/>
      <w:r>
        <w:t>义功能</w:t>
      </w:r>
      <w:proofErr w:type="gramEnd"/>
      <w:r>
        <w:t>帮助用户提高日常操作的简便性及准确性</w:t>
      </w:r>
    </w:p>
    <w:p w14:paraId="140495DF" w14:textId="77777777" w:rsidR="001051E8" w:rsidRDefault="001051E8" w:rsidP="001051E8">
      <w:pPr>
        <w:pStyle w:val="a9"/>
        <w:tabs>
          <w:tab w:val="left" w:pos="933"/>
        </w:tabs>
        <w:spacing w:line="360" w:lineRule="auto"/>
        <w:ind w:left="514"/>
      </w:pPr>
      <w:r>
        <w:rPr>
          <w:rFonts w:ascii="Times New Roman" w:eastAsia="Times New Roman" w:hAnsi="Times New Roman"/>
        </w:rPr>
        <w:t>2)</w:t>
      </w:r>
      <w:r>
        <w:rPr>
          <w:rFonts w:ascii="Times New Roman" w:eastAsia="Times New Roman" w:hAnsi="Times New Roman"/>
        </w:rPr>
        <w:tab/>
      </w:r>
      <w:r>
        <w:t>应收账款会计</w:t>
      </w:r>
    </w:p>
    <w:p w14:paraId="0EF64AF4" w14:textId="1CBA0755" w:rsidR="001051E8" w:rsidRDefault="001051E8" w:rsidP="00BA3F2D">
      <w:pPr>
        <w:pStyle w:val="a9"/>
        <w:numPr>
          <w:ilvl w:val="0"/>
          <w:numId w:val="39"/>
        </w:numPr>
        <w:tabs>
          <w:tab w:val="left" w:pos="1413"/>
        </w:tabs>
        <w:spacing w:line="360" w:lineRule="auto"/>
        <w:jc w:val="both"/>
      </w:pPr>
      <w:r>
        <w:t>应收账款模块应与销售模块无缝</w:t>
      </w:r>
      <w:r>
        <w:rPr>
          <w:spacing w:val="-11"/>
        </w:rPr>
        <w:t>、</w:t>
      </w:r>
      <w:r>
        <w:t>实时集成</w:t>
      </w:r>
      <w:r>
        <w:rPr>
          <w:spacing w:val="-11"/>
        </w:rPr>
        <w:t>，</w:t>
      </w:r>
      <w:r>
        <w:t>基于销售订单或发货单的客户发票可以通过集成过账的方式自动形成应收账款凭证</w:t>
      </w:r>
    </w:p>
    <w:p w14:paraId="19A63C4C" w14:textId="27B81582" w:rsidR="001051E8" w:rsidRDefault="001051E8" w:rsidP="00BA3F2D">
      <w:pPr>
        <w:pStyle w:val="a9"/>
        <w:numPr>
          <w:ilvl w:val="0"/>
          <w:numId w:val="39"/>
        </w:numPr>
        <w:tabs>
          <w:tab w:val="left" w:pos="1413"/>
        </w:tabs>
        <w:spacing w:line="360" w:lineRule="auto"/>
        <w:jc w:val="both"/>
      </w:pPr>
      <w:r>
        <w:t>通过系统的客户</w:t>
      </w:r>
      <w:proofErr w:type="gramStart"/>
      <w:r>
        <w:t>主数据</w:t>
      </w:r>
      <w:proofErr w:type="gramEnd"/>
      <w:r>
        <w:t>维护功能管理集团外部与内部的客户信息</w:t>
      </w:r>
      <w:r>
        <w:rPr>
          <w:spacing w:val="-22"/>
        </w:rPr>
        <w:t>，</w:t>
      </w:r>
      <w:r>
        <w:t>并且由事业部本部集中管控和维护</w:t>
      </w:r>
    </w:p>
    <w:p w14:paraId="1963F84B" w14:textId="5C1DD698" w:rsidR="001051E8" w:rsidRDefault="001051E8" w:rsidP="00BA3F2D">
      <w:pPr>
        <w:pStyle w:val="a9"/>
        <w:numPr>
          <w:ilvl w:val="0"/>
          <w:numId w:val="39"/>
        </w:numPr>
        <w:tabs>
          <w:tab w:val="left" w:pos="1413"/>
        </w:tabs>
        <w:spacing w:line="360" w:lineRule="auto"/>
        <w:jc w:val="both"/>
      </w:pPr>
      <w:r>
        <w:t>应收账款等正常过账通过统驭科目实现</w:t>
      </w:r>
      <w:r>
        <w:rPr>
          <w:spacing w:val="-8"/>
        </w:rPr>
        <w:t>，</w:t>
      </w:r>
      <w:r>
        <w:t>应收票据</w:t>
      </w:r>
      <w:r>
        <w:rPr>
          <w:spacing w:val="-8"/>
        </w:rPr>
        <w:t>、</w:t>
      </w:r>
      <w:r>
        <w:t>预收账款</w:t>
      </w:r>
      <w:r>
        <w:rPr>
          <w:spacing w:val="-8"/>
        </w:rPr>
        <w:t>、</w:t>
      </w:r>
      <w:r>
        <w:t>其他应收款等其他类型的科目过账通过特别总账标识等方式关联客户</w:t>
      </w:r>
      <w:proofErr w:type="gramStart"/>
      <w:r>
        <w:t>主数据</w:t>
      </w:r>
      <w:proofErr w:type="gramEnd"/>
      <w:r>
        <w:t>实现，简化数据结构</w:t>
      </w:r>
    </w:p>
    <w:p w14:paraId="2B391011" w14:textId="7FBE7229" w:rsidR="001051E8" w:rsidRDefault="001051E8" w:rsidP="00BA3F2D">
      <w:pPr>
        <w:pStyle w:val="a9"/>
        <w:numPr>
          <w:ilvl w:val="0"/>
          <w:numId w:val="39"/>
        </w:numPr>
        <w:tabs>
          <w:tab w:val="left" w:pos="1413"/>
        </w:tabs>
        <w:spacing w:line="360" w:lineRule="auto"/>
        <w:jc w:val="both"/>
      </w:pPr>
      <w:r>
        <w:t>实现未清项管理</w:t>
      </w:r>
      <w:r>
        <w:rPr>
          <w:spacing w:val="-35"/>
        </w:rPr>
        <w:t>，</w:t>
      </w:r>
      <w:r>
        <w:t>提供方便快捷的自动或手工清账功能</w:t>
      </w:r>
      <w:r>
        <w:rPr>
          <w:spacing w:val="-35"/>
        </w:rPr>
        <w:t>，</w:t>
      </w:r>
      <w:r>
        <w:t>系统能按经销商</w:t>
      </w:r>
      <w:r>
        <w:rPr>
          <w:rFonts w:ascii="Calibri" w:eastAsia="Calibri" w:hAnsi="Calibri" w:cs="Calibri"/>
        </w:rPr>
        <w:t>/</w:t>
      </w:r>
      <w:r>
        <w:t>客户</w:t>
      </w:r>
      <w:r>
        <w:rPr>
          <w:spacing w:val="-35"/>
        </w:rPr>
        <w:t>、</w:t>
      </w:r>
      <w:r>
        <w:t>期间及其他指定条件进行账龄分析</w:t>
      </w:r>
      <w:r>
        <w:rPr>
          <w:spacing w:val="-6"/>
        </w:rPr>
        <w:t>、</w:t>
      </w:r>
      <w:r>
        <w:t>欠款分析</w:t>
      </w:r>
      <w:r>
        <w:rPr>
          <w:spacing w:val="-6"/>
        </w:rPr>
        <w:t>、</w:t>
      </w:r>
      <w:r>
        <w:t>回款分析</w:t>
      </w:r>
      <w:r>
        <w:rPr>
          <w:spacing w:val="-6"/>
        </w:rPr>
        <w:t>、</w:t>
      </w:r>
      <w:r>
        <w:t>坏账分析等</w:t>
      </w:r>
      <w:r>
        <w:rPr>
          <w:spacing w:val="-6"/>
        </w:rPr>
        <w:t>，</w:t>
      </w:r>
      <w:r>
        <w:t>系统能打印付款通知书和</w:t>
      </w:r>
      <w:r>
        <w:rPr>
          <w:spacing w:val="1"/>
        </w:rPr>
        <w:t>对</w:t>
      </w:r>
      <w:proofErr w:type="gramStart"/>
      <w:r>
        <w:t>帐单</w:t>
      </w:r>
      <w:proofErr w:type="gramEnd"/>
      <w:r>
        <w:t>，并能根据信用</w:t>
      </w:r>
      <w:proofErr w:type="gramStart"/>
      <w:r>
        <w:t>额度及账龄</w:t>
      </w:r>
      <w:proofErr w:type="gramEnd"/>
      <w:r>
        <w:t>分析自动生成坏账凭证</w:t>
      </w:r>
    </w:p>
    <w:p w14:paraId="472A2634" w14:textId="482E9325" w:rsidR="001051E8" w:rsidRDefault="001051E8" w:rsidP="00BA3F2D">
      <w:pPr>
        <w:pStyle w:val="a9"/>
        <w:numPr>
          <w:ilvl w:val="0"/>
          <w:numId w:val="39"/>
        </w:numPr>
        <w:tabs>
          <w:tab w:val="left" w:pos="1413"/>
        </w:tabs>
        <w:spacing w:line="360" w:lineRule="auto"/>
        <w:jc w:val="both"/>
      </w:pPr>
      <w:r>
        <w:t>提供对于客户的信用管理功能</w:t>
      </w:r>
      <w:r>
        <w:rPr>
          <w:spacing w:val="-8"/>
        </w:rPr>
        <w:t>。</w:t>
      </w:r>
      <w:r>
        <w:t>可以维护客户的信用额度</w:t>
      </w:r>
      <w:r>
        <w:rPr>
          <w:spacing w:val="-8"/>
        </w:rPr>
        <w:t>、</w:t>
      </w:r>
      <w:r>
        <w:t>风险类别及有关控制参数</w:t>
      </w:r>
      <w:r>
        <w:rPr>
          <w:spacing w:val="-8"/>
        </w:rPr>
        <w:t>，</w:t>
      </w:r>
      <w:r>
        <w:t>利用实时预警功能对信用风险进行监控</w:t>
      </w:r>
    </w:p>
    <w:p w14:paraId="3708846A" w14:textId="3DCFBCD8" w:rsidR="001051E8" w:rsidRDefault="001051E8" w:rsidP="00BA3F2D">
      <w:pPr>
        <w:pStyle w:val="a9"/>
        <w:numPr>
          <w:ilvl w:val="0"/>
          <w:numId w:val="39"/>
        </w:numPr>
        <w:tabs>
          <w:tab w:val="left" w:pos="1413"/>
        </w:tabs>
        <w:spacing w:line="360" w:lineRule="auto"/>
        <w:jc w:val="both"/>
      </w:pPr>
      <w:r>
        <w:t>提供客户余额</w:t>
      </w:r>
      <w:r>
        <w:rPr>
          <w:spacing w:val="-5"/>
        </w:rPr>
        <w:t>、</w:t>
      </w:r>
      <w:r>
        <w:t>未清账行项目</w:t>
      </w:r>
      <w:r>
        <w:rPr>
          <w:spacing w:val="-5"/>
        </w:rPr>
        <w:t>、</w:t>
      </w:r>
      <w:r>
        <w:t>付款历史</w:t>
      </w:r>
      <w:r>
        <w:rPr>
          <w:spacing w:val="-5"/>
        </w:rPr>
        <w:t>、</w:t>
      </w:r>
      <w:r>
        <w:t>应收账款账龄分析</w:t>
      </w:r>
      <w:r>
        <w:rPr>
          <w:spacing w:val="-5"/>
        </w:rPr>
        <w:t>、</w:t>
      </w:r>
      <w:r>
        <w:t>信用管理等标准报表</w:t>
      </w:r>
      <w:r>
        <w:rPr>
          <w:spacing w:val="-5"/>
        </w:rPr>
        <w:t>，</w:t>
      </w:r>
      <w:r>
        <w:rPr>
          <w:spacing w:val="1"/>
        </w:rPr>
        <w:t>并</w:t>
      </w:r>
      <w:r>
        <w:t>且可实现对特殊报表的自定义开发</w:t>
      </w:r>
    </w:p>
    <w:p w14:paraId="5CCCA315" w14:textId="658C9278" w:rsidR="001051E8" w:rsidRDefault="001051E8" w:rsidP="00BA3F2D">
      <w:pPr>
        <w:pStyle w:val="a9"/>
        <w:numPr>
          <w:ilvl w:val="0"/>
          <w:numId w:val="39"/>
        </w:numPr>
        <w:tabs>
          <w:tab w:val="left" w:pos="1413"/>
        </w:tabs>
        <w:spacing w:line="360" w:lineRule="auto"/>
      </w:pPr>
      <w:r>
        <w:lastRenderedPageBreak/>
        <w:t>生成收入凭证时，可以进行多维度的收益类型划分，满足不同层面、口径的经营分析需要</w:t>
      </w:r>
    </w:p>
    <w:p w14:paraId="31994EE5" w14:textId="5CDBE3ED" w:rsidR="001051E8" w:rsidRDefault="001051E8" w:rsidP="00BA3F2D">
      <w:pPr>
        <w:pStyle w:val="a9"/>
        <w:numPr>
          <w:ilvl w:val="0"/>
          <w:numId w:val="39"/>
        </w:numPr>
        <w:tabs>
          <w:tab w:val="left" w:pos="1413"/>
        </w:tabs>
        <w:spacing w:line="360" w:lineRule="auto"/>
        <w:jc w:val="both"/>
      </w:pPr>
      <w:r>
        <w:t>系统能与金税系统建立接口</w:t>
      </w:r>
      <w:r>
        <w:rPr>
          <w:spacing w:val="-11"/>
        </w:rPr>
        <w:t>，</w:t>
      </w:r>
      <w:r>
        <w:t>根据开票凭证在金税系统中套打出来</w:t>
      </w:r>
      <w:r>
        <w:rPr>
          <w:spacing w:val="-11"/>
        </w:rPr>
        <w:t>，</w:t>
      </w:r>
      <w:r>
        <w:t>并将金税发票的号码记录在销售收入凭证上</w:t>
      </w:r>
    </w:p>
    <w:p w14:paraId="6174811B" w14:textId="77777777" w:rsidR="001051E8" w:rsidRDefault="001051E8" w:rsidP="001051E8">
      <w:pPr>
        <w:pStyle w:val="a9"/>
        <w:tabs>
          <w:tab w:val="left" w:pos="933"/>
        </w:tabs>
        <w:spacing w:line="360" w:lineRule="auto"/>
        <w:ind w:left="514"/>
      </w:pPr>
      <w:r>
        <w:rPr>
          <w:rFonts w:ascii="Times New Roman" w:eastAsia="Times New Roman" w:hAnsi="Times New Roman"/>
        </w:rPr>
        <w:t>3)</w:t>
      </w:r>
      <w:r>
        <w:rPr>
          <w:rFonts w:ascii="Times New Roman" w:eastAsia="Times New Roman" w:hAnsi="Times New Roman"/>
        </w:rPr>
        <w:tab/>
      </w:r>
      <w:r>
        <w:t>应付</w:t>
      </w:r>
      <w:proofErr w:type="gramStart"/>
      <w:r>
        <w:t>帐款</w:t>
      </w:r>
      <w:proofErr w:type="gramEnd"/>
    </w:p>
    <w:p w14:paraId="4D89C173" w14:textId="349A23B8" w:rsidR="001051E8" w:rsidRDefault="001051E8" w:rsidP="00BA3F2D">
      <w:pPr>
        <w:pStyle w:val="a9"/>
        <w:numPr>
          <w:ilvl w:val="0"/>
          <w:numId w:val="40"/>
        </w:numPr>
        <w:tabs>
          <w:tab w:val="left" w:pos="1413"/>
        </w:tabs>
        <w:spacing w:line="360" w:lineRule="auto"/>
        <w:jc w:val="both"/>
      </w:pPr>
      <w:r>
        <w:t>应付账款模块与库存</w:t>
      </w:r>
      <w:r>
        <w:rPr>
          <w:spacing w:val="-8"/>
        </w:rPr>
        <w:t>、</w:t>
      </w:r>
      <w:r>
        <w:t>采购模块无缝</w:t>
      </w:r>
      <w:r>
        <w:rPr>
          <w:spacing w:val="-8"/>
        </w:rPr>
        <w:t>、</w:t>
      </w:r>
      <w:r>
        <w:t>实时集成</w:t>
      </w:r>
      <w:r>
        <w:rPr>
          <w:spacing w:val="-8"/>
        </w:rPr>
        <w:t>，</w:t>
      </w:r>
      <w:r>
        <w:t>基于采购订单或收货单的供应商发票可以</w:t>
      </w:r>
      <w:r>
        <w:rPr>
          <w:spacing w:val="4"/>
        </w:rPr>
        <w:t>通过集成</w:t>
      </w:r>
      <w:r>
        <w:rPr>
          <w:spacing w:val="6"/>
        </w:rPr>
        <w:t>过</w:t>
      </w:r>
      <w:r>
        <w:rPr>
          <w:spacing w:val="4"/>
        </w:rPr>
        <w:t>账的方式</w:t>
      </w:r>
      <w:r>
        <w:rPr>
          <w:spacing w:val="6"/>
        </w:rPr>
        <w:t>自</w:t>
      </w:r>
      <w:r>
        <w:rPr>
          <w:spacing w:val="4"/>
        </w:rPr>
        <w:t>动形成应</w:t>
      </w:r>
      <w:r>
        <w:rPr>
          <w:spacing w:val="6"/>
        </w:rPr>
        <w:t>付</w:t>
      </w:r>
      <w:r>
        <w:rPr>
          <w:spacing w:val="4"/>
        </w:rPr>
        <w:t>账款凭证</w:t>
      </w:r>
      <w:r>
        <w:rPr>
          <w:spacing w:val="6"/>
        </w:rPr>
        <w:t>，</w:t>
      </w:r>
      <w:r>
        <w:rPr>
          <w:spacing w:val="4"/>
        </w:rPr>
        <w:t>需满足材</w:t>
      </w:r>
      <w:r>
        <w:rPr>
          <w:spacing w:val="6"/>
        </w:rPr>
        <w:t>料</w:t>
      </w:r>
      <w:r>
        <w:rPr>
          <w:spacing w:val="4"/>
        </w:rPr>
        <w:t>到货与发</w:t>
      </w:r>
      <w:r>
        <w:rPr>
          <w:spacing w:val="6"/>
        </w:rPr>
        <w:t>票</w:t>
      </w:r>
      <w:r>
        <w:rPr>
          <w:spacing w:val="4"/>
        </w:rPr>
        <w:t>不同步</w:t>
      </w:r>
      <w:proofErr w:type="gramStart"/>
      <w:r>
        <w:rPr>
          <w:spacing w:val="4"/>
        </w:rPr>
        <w:t>的</w:t>
      </w:r>
      <w:r>
        <w:rPr>
          <w:spacing w:val="6"/>
        </w:rPr>
        <w:t>暂</w:t>
      </w:r>
      <w:r>
        <w:rPr>
          <w:spacing w:val="4"/>
        </w:rPr>
        <w:t>估核</w:t>
      </w:r>
      <w:r>
        <w:rPr>
          <w:spacing w:val="3"/>
        </w:rPr>
        <w:t>算</w:t>
      </w:r>
      <w:proofErr w:type="gramEnd"/>
      <w:r>
        <w:t>需求，且</w:t>
      </w:r>
      <w:proofErr w:type="gramStart"/>
      <w:r>
        <w:t>需反映暂估</w:t>
      </w:r>
      <w:proofErr w:type="gramEnd"/>
      <w:r>
        <w:t>的材料明细及对应的供货商</w:t>
      </w:r>
    </w:p>
    <w:p w14:paraId="38CF2E0C" w14:textId="185924BC" w:rsidR="001051E8" w:rsidRDefault="001051E8" w:rsidP="00BA3F2D">
      <w:pPr>
        <w:pStyle w:val="a9"/>
        <w:numPr>
          <w:ilvl w:val="0"/>
          <w:numId w:val="40"/>
        </w:numPr>
        <w:tabs>
          <w:tab w:val="left" w:pos="1413"/>
        </w:tabs>
        <w:spacing w:line="360" w:lineRule="auto"/>
        <w:jc w:val="both"/>
      </w:pPr>
      <w:r>
        <w:t>与</w:t>
      </w:r>
      <w:proofErr w:type="gramStart"/>
      <w:r>
        <w:t>总帐</w:t>
      </w:r>
      <w:proofErr w:type="gramEnd"/>
      <w:r>
        <w:rPr>
          <w:spacing w:val="-21"/>
        </w:rPr>
        <w:t>、</w:t>
      </w:r>
      <w:r>
        <w:t>应收款</w:t>
      </w:r>
      <w:r>
        <w:rPr>
          <w:spacing w:val="-21"/>
        </w:rPr>
        <w:t>、</w:t>
      </w:r>
      <w:r>
        <w:t>采购发票</w:t>
      </w:r>
      <w:r>
        <w:rPr>
          <w:spacing w:val="-21"/>
        </w:rPr>
        <w:t>、</w:t>
      </w:r>
      <w:r>
        <w:t>资产管理模块的会计数据的实时集成</w:t>
      </w:r>
      <w:r>
        <w:rPr>
          <w:spacing w:val="-21"/>
        </w:rPr>
        <w:t>。</w:t>
      </w:r>
      <w:r>
        <w:t>采购订</w:t>
      </w:r>
      <w:r>
        <w:rPr>
          <w:spacing w:val="-1"/>
        </w:rPr>
        <w:t>单</w:t>
      </w:r>
      <w:r>
        <w:rPr>
          <w:rFonts w:ascii="Calibri" w:eastAsia="Calibri" w:hAnsi="Calibri" w:cs="Calibri"/>
        </w:rPr>
        <w:t>/</w:t>
      </w:r>
      <w:r>
        <w:t>合同</w:t>
      </w:r>
      <w:r>
        <w:rPr>
          <w:spacing w:val="-21"/>
        </w:rPr>
        <w:t>、</w:t>
      </w:r>
      <w:r>
        <w:t>收货和发票校验的三单匹配完成后，系统会自动生成相应的会计分录。能处理红字发票</w:t>
      </w:r>
    </w:p>
    <w:p w14:paraId="7F2650F5" w14:textId="2EE30070" w:rsidR="001051E8" w:rsidRDefault="001051E8" w:rsidP="00BA3F2D">
      <w:pPr>
        <w:pStyle w:val="a9"/>
        <w:numPr>
          <w:ilvl w:val="0"/>
          <w:numId w:val="40"/>
        </w:numPr>
        <w:tabs>
          <w:tab w:val="left" w:pos="1413"/>
        </w:tabs>
        <w:spacing w:line="360" w:lineRule="auto"/>
        <w:jc w:val="both"/>
      </w:pPr>
      <w:r>
        <w:t>通过系统的供应商</w:t>
      </w:r>
      <w:proofErr w:type="gramStart"/>
      <w:r>
        <w:t>主数据</w:t>
      </w:r>
      <w:proofErr w:type="gramEnd"/>
      <w:r>
        <w:t>维护功能管理集团外部与内部的供应商信息</w:t>
      </w:r>
      <w:r>
        <w:rPr>
          <w:spacing w:val="-22"/>
        </w:rPr>
        <w:t>，</w:t>
      </w:r>
      <w:r>
        <w:t>并且由事业部本部集中管控和维护</w:t>
      </w:r>
    </w:p>
    <w:p w14:paraId="7BFCB598" w14:textId="55948EBF" w:rsidR="001051E8" w:rsidRDefault="001051E8" w:rsidP="00BA3F2D">
      <w:pPr>
        <w:pStyle w:val="a9"/>
        <w:numPr>
          <w:ilvl w:val="0"/>
          <w:numId w:val="40"/>
        </w:numPr>
        <w:tabs>
          <w:tab w:val="left" w:pos="1413"/>
        </w:tabs>
        <w:spacing w:line="360" w:lineRule="auto"/>
        <w:jc w:val="both"/>
      </w:pPr>
      <w:r>
        <w:t>应付账款等正常过账通过统驭科目实现</w:t>
      </w:r>
      <w:r>
        <w:rPr>
          <w:spacing w:val="-8"/>
        </w:rPr>
        <w:t>，</w:t>
      </w:r>
      <w:r>
        <w:t>应付票据</w:t>
      </w:r>
      <w:r>
        <w:rPr>
          <w:spacing w:val="-8"/>
        </w:rPr>
        <w:t>、</w:t>
      </w:r>
      <w:r>
        <w:t>预付账款</w:t>
      </w:r>
      <w:r>
        <w:rPr>
          <w:spacing w:val="-8"/>
        </w:rPr>
        <w:t>、</w:t>
      </w:r>
      <w:r>
        <w:t>其他应付款等其他类型的科目过账通过特别总账标识等方式关联供应商</w:t>
      </w:r>
      <w:proofErr w:type="gramStart"/>
      <w:r>
        <w:t>主数据</w:t>
      </w:r>
      <w:proofErr w:type="gramEnd"/>
      <w:r>
        <w:t>实现，简化数据结构</w:t>
      </w:r>
    </w:p>
    <w:p w14:paraId="28CF8C52" w14:textId="3F3508DB" w:rsidR="001051E8" w:rsidRDefault="001051E8" w:rsidP="00BA3F2D">
      <w:pPr>
        <w:pStyle w:val="a9"/>
        <w:numPr>
          <w:ilvl w:val="0"/>
          <w:numId w:val="40"/>
        </w:numPr>
        <w:tabs>
          <w:tab w:val="left" w:pos="1413"/>
        </w:tabs>
        <w:spacing w:line="360" w:lineRule="auto"/>
      </w:pPr>
      <w:r>
        <w:t>实现未清项管理，提供方便快捷的自动或手工清账功能</w:t>
      </w:r>
    </w:p>
    <w:p w14:paraId="3D46E242" w14:textId="70A1A0BB" w:rsidR="001051E8" w:rsidRDefault="001051E8" w:rsidP="00BA3F2D">
      <w:pPr>
        <w:pStyle w:val="a9"/>
        <w:numPr>
          <w:ilvl w:val="0"/>
          <w:numId w:val="40"/>
        </w:numPr>
        <w:tabs>
          <w:tab w:val="left" w:pos="1413"/>
        </w:tabs>
        <w:spacing w:line="360" w:lineRule="auto"/>
      </w:pPr>
      <w:r>
        <w:t>提供大批量的集中支付功能，并按要求的格式生成电子银行文件</w:t>
      </w:r>
    </w:p>
    <w:p w14:paraId="6362C7DB" w14:textId="03A02AB6" w:rsidR="001051E8" w:rsidRDefault="001051E8" w:rsidP="00BA3F2D">
      <w:pPr>
        <w:pStyle w:val="a9"/>
        <w:numPr>
          <w:ilvl w:val="0"/>
          <w:numId w:val="40"/>
        </w:numPr>
        <w:tabs>
          <w:tab w:val="left" w:pos="1413"/>
        </w:tabs>
        <w:spacing w:line="360" w:lineRule="auto"/>
      </w:pPr>
      <w:r>
        <w:t>提供供应商余额</w:t>
      </w:r>
      <w:r>
        <w:rPr>
          <w:spacing w:val="-6"/>
        </w:rPr>
        <w:t>、</w:t>
      </w:r>
      <w:r>
        <w:t>未清账行项目</w:t>
      </w:r>
      <w:r>
        <w:rPr>
          <w:spacing w:val="-6"/>
        </w:rPr>
        <w:t>、</w:t>
      </w:r>
      <w:r>
        <w:t>付款历史</w:t>
      </w:r>
      <w:r>
        <w:rPr>
          <w:spacing w:val="-6"/>
        </w:rPr>
        <w:t>、</w:t>
      </w:r>
      <w:r>
        <w:t>应付账款账龄分析等标准报表</w:t>
      </w:r>
      <w:r>
        <w:rPr>
          <w:spacing w:val="-6"/>
        </w:rPr>
        <w:t>，</w:t>
      </w:r>
      <w:r>
        <w:t>并且可实</w:t>
      </w:r>
      <w:r>
        <w:rPr>
          <w:spacing w:val="1"/>
        </w:rPr>
        <w:t>现</w:t>
      </w:r>
      <w:r>
        <w:t>对特殊报表的自定义开发，并且可实现对特殊报表的自定义开发</w:t>
      </w:r>
    </w:p>
    <w:p w14:paraId="5F99FA24" w14:textId="77777777" w:rsidR="001051E8" w:rsidRDefault="001051E8" w:rsidP="001051E8">
      <w:pPr>
        <w:pStyle w:val="a9"/>
        <w:tabs>
          <w:tab w:val="left" w:pos="933"/>
        </w:tabs>
        <w:spacing w:line="360" w:lineRule="auto"/>
        <w:ind w:left="514"/>
      </w:pPr>
      <w:r>
        <w:rPr>
          <w:rFonts w:ascii="Times New Roman" w:eastAsia="Times New Roman" w:hAnsi="Times New Roman"/>
        </w:rPr>
        <w:t>4)</w:t>
      </w:r>
      <w:r>
        <w:rPr>
          <w:rFonts w:ascii="Times New Roman" w:eastAsia="Times New Roman" w:hAnsi="Times New Roman"/>
        </w:rPr>
        <w:tab/>
      </w:r>
      <w:r>
        <w:t>固定资产</w:t>
      </w:r>
    </w:p>
    <w:p w14:paraId="311E3243" w14:textId="3AC98CCC" w:rsidR="001051E8" w:rsidRDefault="001051E8" w:rsidP="00BA3F2D">
      <w:pPr>
        <w:pStyle w:val="a9"/>
        <w:numPr>
          <w:ilvl w:val="0"/>
          <w:numId w:val="41"/>
        </w:numPr>
        <w:tabs>
          <w:tab w:val="left" w:pos="1413"/>
        </w:tabs>
        <w:spacing w:line="360" w:lineRule="auto"/>
      </w:pPr>
      <w:r>
        <w:t>固定资产模块可以与其它模块集成处理资产业务，如与采购模块集成实现资产的外部购置；与投资预算订单相关联实现资产的预算控制；与项目系统集成实现对在建工程的管控等</w:t>
      </w:r>
    </w:p>
    <w:p w14:paraId="6E7AFF7E" w14:textId="612B3A76" w:rsidR="001051E8" w:rsidRDefault="001051E8" w:rsidP="00BA3F2D">
      <w:pPr>
        <w:pStyle w:val="a9"/>
        <w:numPr>
          <w:ilvl w:val="0"/>
          <w:numId w:val="41"/>
        </w:numPr>
        <w:tabs>
          <w:tab w:val="left" w:pos="1413"/>
        </w:tabs>
        <w:spacing w:line="360" w:lineRule="auto"/>
      </w:pPr>
      <w:r>
        <w:t>针对资产的购置</w:t>
      </w:r>
      <w:r>
        <w:rPr>
          <w:spacing w:val="-6"/>
        </w:rPr>
        <w:t>、</w:t>
      </w:r>
      <w:r>
        <w:t>报废和转账等常见的业务类型</w:t>
      </w:r>
      <w:r>
        <w:rPr>
          <w:spacing w:val="-6"/>
        </w:rPr>
        <w:t>，</w:t>
      </w:r>
      <w:r>
        <w:t>系统需提供标准的</w:t>
      </w:r>
      <w:r>
        <w:rPr>
          <w:spacing w:val="-6"/>
        </w:rPr>
        <w:t>、</w:t>
      </w:r>
      <w:r>
        <w:t>详细的划分手段</w:t>
      </w:r>
      <w:r>
        <w:rPr>
          <w:spacing w:val="-5"/>
        </w:rPr>
        <w:t>，</w:t>
      </w:r>
      <w:r>
        <w:t>并可实现对资产全生命周期的动态管控</w:t>
      </w:r>
    </w:p>
    <w:p w14:paraId="7FA865BA" w14:textId="526E9E3A" w:rsidR="001051E8" w:rsidRDefault="001051E8" w:rsidP="00BA3F2D">
      <w:pPr>
        <w:pStyle w:val="a9"/>
        <w:numPr>
          <w:ilvl w:val="0"/>
          <w:numId w:val="41"/>
        </w:numPr>
        <w:tabs>
          <w:tab w:val="left" w:pos="1413"/>
        </w:tabs>
        <w:spacing w:line="360" w:lineRule="auto"/>
      </w:pPr>
      <w:r>
        <w:t>可平行进行多种方法的折旧计算，以便满足税务折旧以及多准则的要求</w:t>
      </w:r>
    </w:p>
    <w:p w14:paraId="7A539291" w14:textId="78B8FD58" w:rsidR="001051E8" w:rsidRDefault="001051E8" w:rsidP="00BA3F2D">
      <w:pPr>
        <w:pStyle w:val="a9"/>
        <w:numPr>
          <w:ilvl w:val="0"/>
          <w:numId w:val="41"/>
        </w:numPr>
        <w:tabs>
          <w:tab w:val="left" w:pos="1413"/>
        </w:tabs>
        <w:spacing w:line="360" w:lineRule="auto"/>
      </w:pPr>
      <w:r>
        <w:lastRenderedPageBreak/>
        <w:t>可满足新会计准则对固定资产的核算要求，例如固定资产减值准备计算等</w:t>
      </w:r>
    </w:p>
    <w:p w14:paraId="732ACA92" w14:textId="6BDC16D9" w:rsidR="001051E8" w:rsidRDefault="001051E8" w:rsidP="00BA3F2D">
      <w:pPr>
        <w:pStyle w:val="a9"/>
        <w:numPr>
          <w:ilvl w:val="0"/>
          <w:numId w:val="41"/>
        </w:numPr>
        <w:tabs>
          <w:tab w:val="left" w:pos="1413"/>
        </w:tabs>
        <w:spacing w:line="360" w:lineRule="auto"/>
      </w:pPr>
      <w:r>
        <w:t>系统提供资产余额表、库存清单、折旧计算表、历史变动表等标准报表</w:t>
      </w:r>
    </w:p>
    <w:p w14:paraId="4BAA33A8" w14:textId="77777777" w:rsidR="001051E8" w:rsidRPr="004A550A" w:rsidRDefault="001051E8" w:rsidP="001051E8">
      <w:pPr>
        <w:pStyle w:val="a9"/>
        <w:tabs>
          <w:tab w:val="left" w:pos="933"/>
        </w:tabs>
        <w:spacing w:line="360" w:lineRule="auto"/>
        <w:ind w:left="514"/>
      </w:pPr>
      <w:r w:rsidRPr="004A550A">
        <w:rPr>
          <w:rFonts w:ascii="Times New Roman" w:eastAsia="Times New Roman" w:hAnsi="Times New Roman"/>
        </w:rPr>
        <w:t>5)</w:t>
      </w:r>
      <w:r w:rsidRPr="004A550A">
        <w:rPr>
          <w:rFonts w:ascii="Times New Roman" w:eastAsia="Times New Roman" w:hAnsi="Times New Roman"/>
        </w:rPr>
        <w:tab/>
      </w:r>
      <w:r w:rsidRPr="004A550A">
        <w:t>现金管理</w:t>
      </w:r>
    </w:p>
    <w:p w14:paraId="5B8C8E2B" w14:textId="657A189C" w:rsidR="001051E8" w:rsidRPr="004A550A" w:rsidRDefault="001051E8" w:rsidP="00BA3F2D">
      <w:pPr>
        <w:pStyle w:val="a9"/>
        <w:numPr>
          <w:ilvl w:val="0"/>
          <w:numId w:val="42"/>
        </w:numPr>
        <w:tabs>
          <w:tab w:val="left" w:pos="1413"/>
        </w:tabs>
        <w:spacing w:line="360" w:lineRule="auto"/>
      </w:pPr>
      <w:r w:rsidRPr="004A550A">
        <w:t>现金管理与其他模块及外围系统实现高度集成</w:t>
      </w:r>
    </w:p>
    <w:p w14:paraId="3A36F52B" w14:textId="180EF36A" w:rsidR="001051E8" w:rsidRPr="004A550A" w:rsidRDefault="001051E8" w:rsidP="00BA3F2D">
      <w:pPr>
        <w:pStyle w:val="a9"/>
        <w:numPr>
          <w:ilvl w:val="0"/>
          <w:numId w:val="42"/>
        </w:numPr>
        <w:tabs>
          <w:tab w:val="left" w:pos="1413"/>
        </w:tabs>
        <w:spacing w:line="360" w:lineRule="auto"/>
        <w:jc w:val="both"/>
      </w:pPr>
      <w:r w:rsidRPr="004A550A">
        <w:t>自动收集与客户</w:t>
      </w:r>
      <w:r w:rsidRPr="004A550A">
        <w:rPr>
          <w:spacing w:val="-5"/>
        </w:rPr>
        <w:t>、</w:t>
      </w:r>
      <w:r w:rsidRPr="004A550A">
        <w:t>供应商的业务交易</w:t>
      </w:r>
      <w:r w:rsidRPr="004A550A">
        <w:rPr>
          <w:spacing w:val="-5"/>
        </w:rPr>
        <w:t>，</w:t>
      </w:r>
      <w:r w:rsidRPr="004A550A">
        <w:t>帮助及时了解应收账款</w:t>
      </w:r>
      <w:r w:rsidRPr="004A550A">
        <w:rPr>
          <w:spacing w:val="-5"/>
        </w:rPr>
        <w:t>、</w:t>
      </w:r>
      <w:r w:rsidRPr="004A550A">
        <w:t>应付账款</w:t>
      </w:r>
      <w:r w:rsidRPr="004A550A">
        <w:rPr>
          <w:spacing w:val="-5"/>
        </w:rPr>
        <w:t>、</w:t>
      </w:r>
      <w:r w:rsidRPr="004A550A">
        <w:t>预收账款</w:t>
      </w:r>
      <w:r w:rsidRPr="004A550A">
        <w:rPr>
          <w:spacing w:val="-5"/>
        </w:rPr>
        <w:t>、</w:t>
      </w:r>
      <w:r w:rsidRPr="004A550A">
        <w:rPr>
          <w:spacing w:val="1"/>
        </w:rPr>
        <w:t>预</w:t>
      </w:r>
      <w:r w:rsidRPr="004A550A">
        <w:t>付账款</w:t>
      </w:r>
      <w:r w:rsidRPr="004A550A">
        <w:rPr>
          <w:spacing w:val="-6"/>
        </w:rPr>
        <w:t>、</w:t>
      </w:r>
      <w:r w:rsidRPr="004A550A">
        <w:t>采购订单</w:t>
      </w:r>
      <w:r w:rsidRPr="004A550A">
        <w:rPr>
          <w:spacing w:val="-6"/>
        </w:rPr>
        <w:t>、</w:t>
      </w:r>
      <w:r w:rsidRPr="004A550A">
        <w:t>采购申请</w:t>
      </w:r>
      <w:r w:rsidRPr="004A550A">
        <w:rPr>
          <w:spacing w:val="-6"/>
        </w:rPr>
        <w:t>、</w:t>
      </w:r>
      <w:r w:rsidRPr="004A550A">
        <w:t>销售订单等交易数据中与现金收付相关的信息</w:t>
      </w:r>
      <w:r w:rsidRPr="004A550A">
        <w:rPr>
          <w:spacing w:val="-6"/>
        </w:rPr>
        <w:t>，</w:t>
      </w:r>
      <w:r w:rsidRPr="004A550A">
        <w:t>实现对现</w:t>
      </w:r>
      <w:r w:rsidRPr="004A550A">
        <w:rPr>
          <w:spacing w:val="1"/>
        </w:rPr>
        <w:t>金</w:t>
      </w:r>
      <w:r w:rsidRPr="004A550A">
        <w:t>流的早期监控</w:t>
      </w:r>
    </w:p>
    <w:p w14:paraId="69683B86" w14:textId="109CDBB7" w:rsidR="001051E8" w:rsidRPr="004A550A" w:rsidRDefault="001051E8" w:rsidP="00BA3F2D">
      <w:pPr>
        <w:pStyle w:val="a9"/>
        <w:numPr>
          <w:ilvl w:val="0"/>
          <w:numId w:val="42"/>
        </w:numPr>
        <w:tabs>
          <w:tab w:val="left" w:pos="1413"/>
        </w:tabs>
        <w:spacing w:line="360" w:lineRule="auto"/>
      </w:pPr>
      <w:r w:rsidRPr="004A550A">
        <w:t>可以通过设置现金集中分组和账户额度</w:t>
      </w:r>
      <w:r w:rsidRPr="004A550A">
        <w:rPr>
          <w:spacing w:val="-11"/>
        </w:rPr>
        <w:t>，</w:t>
      </w:r>
      <w:r w:rsidRPr="004A550A">
        <w:t>实现自动运行现金集中建议以及付款建议</w:t>
      </w:r>
      <w:r w:rsidRPr="004A550A">
        <w:rPr>
          <w:spacing w:val="-11"/>
        </w:rPr>
        <w:t>，</w:t>
      </w:r>
      <w:r w:rsidRPr="004A550A">
        <w:t>并生成相应会计凭证</w:t>
      </w:r>
    </w:p>
    <w:p w14:paraId="5EC079C4" w14:textId="6CA5A36A" w:rsidR="001051E8" w:rsidRPr="004A550A" w:rsidRDefault="001051E8" w:rsidP="00BA3F2D">
      <w:pPr>
        <w:pStyle w:val="a9"/>
        <w:numPr>
          <w:ilvl w:val="0"/>
          <w:numId w:val="42"/>
        </w:numPr>
        <w:tabs>
          <w:tab w:val="left" w:pos="1413"/>
        </w:tabs>
        <w:spacing w:line="360" w:lineRule="auto"/>
      </w:pPr>
      <w:r w:rsidRPr="004A550A">
        <w:t>根据资金头寸</w:t>
      </w:r>
      <w:r w:rsidRPr="004A550A">
        <w:rPr>
          <w:spacing w:val="-8"/>
        </w:rPr>
        <w:t>、</w:t>
      </w:r>
      <w:r w:rsidRPr="004A550A">
        <w:t>采购订单和销售合同中的收付款条款</w:t>
      </w:r>
      <w:r w:rsidRPr="004A550A">
        <w:rPr>
          <w:spacing w:val="-8"/>
        </w:rPr>
        <w:t>，</w:t>
      </w:r>
      <w:r w:rsidRPr="004A550A">
        <w:t>预测公司未来中短期现金流量</w:t>
      </w:r>
      <w:r w:rsidRPr="004A550A">
        <w:rPr>
          <w:spacing w:val="-8"/>
        </w:rPr>
        <w:t>，</w:t>
      </w:r>
      <w:r w:rsidRPr="004A550A">
        <w:t>及时预警</w:t>
      </w:r>
    </w:p>
    <w:p w14:paraId="190C383C" w14:textId="297B1298" w:rsidR="001051E8" w:rsidRDefault="001051E8" w:rsidP="00BA3F2D">
      <w:pPr>
        <w:pStyle w:val="a9"/>
        <w:numPr>
          <w:ilvl w:val="0"/>
          <w:numId w:val="42"/>
        </w:numPr>
        <w:tabs>
          <w:tab w:val="left" w:pos="1413"/>
        </w:tabs>
        <w:spacing w:line="360" w:lineRule="auto"/>
      </w:pPr>
      <w:r w:rsidRPr="004A550A">
        <w:t>支持外部银行借款、自动计息、本息偿还的功能；支持银行授信额度管理。</w:t>
      </w:r>
    </w:p>
    <w:p w14:paraId="04D61C15" w14:textId="77777777" w:rsidR="001051E8" w:rsidRDefault="001051E8" w:rsidP="001051E8">
      <w:pPr>
        <w:spacing w:before="120" w:line="360" w:lineRule="auto"/>
        <w:rPr>
          <w:sz w:val="15"/>
          <w:szCs w:val="15"/>
        </w:rPr>
      </w:pPr>
    </w:p>
    <w:p w14:paraId="250013A5" w14:textId="1AF5955D" w:rsidR="001051E8" w:rsidRDefault="00B623CC" w:rsidP="001051E8">
      <w:pPr>
        <w:pStyle w:val="30"/>
        <w:tabs>
          <w:tab w:val="left" w:pos="993"/>
        </w:tabs>
        <w:spacing w:before="120" w:line="360" w:lineRule="auto"/>
      </w:pPr>
      <w:bookmarkStart w:id="120" w:name="_Toc67315547"/>
      <w:bookmarkStart w:id="121" w:name="_Toc69746813"/>
      <w:r>
        <w:t>11</w:t>
      </w:r>
      <w:r w:rsidR="001051E8">
        <w:rPr>
          <w:rFonts w:hint="eastAsia"/>
        </w:rPr>
        <w:t>.2.8</w:t>
      </w:r>
      <w:r w:rsidR="001051E8">
        <w:t xml:space="preserve"> </w:t>
      </w:r>
      <w:r w:rsidR="001051E8">
        <w:t>成本管理</w:t>
      </w:r>
      <w:bookmarkEnd w:id="120"/>
      <w:bookmarkEnd w:id="121"/>
    </w:p>
    <w:p w14:paraId="0EFE5565" w14:textId="77777777" w:rsidR="001051E8" w:rsidRDefault="001051E8" w:rsidP="001051E8">
      <w:pPr>
        <w:pStyle w:val="a9"/>
        <w:tabs>
          <w:tab w:val="left" w:pos="933"/>
        </w:tabs>
        <w:spacing w:line="360" w:lineRule="auto"/>
        <w:ind w:left="514"/>
      </w:pPr>
      <w:r>
        <w:rPr>
          <w:rFonts w:ascii="Times New Roman" w:eastAsia="Times New Roman" w:hAnsi="Times New Roman"/>
        </w:rPr>
        <w:t>1)</w:t>
      </w:r>
      <w:r>
        <w:rPr>
          <w:rFonts w:ascii="Times New Roman" w:eastAsia="Times New Roman" w:hAnsi="Times New Roman"/>
        </w:rPr>
        <w:tab/>
      </w:r>
      <w:r>
        <w:t>成本中心会计</w:t>
      </w:r>
    </w:p>
    <w:p w14:paraId="4E1EBCDC" w14:textId="5890BAC1" w:rsidR="001051E8" w:rsidRDefault="001051E8" w:rsidP="00BA3F2D">
      <w:pPr>
        <w:pStyle w:val="a9"/>
        <w:numPr>
          <w:ilvl w:val="0"/>
          <w:numId w:val="43"/>
        </w:numPr>
        <w:tabs>
          <w:tab w:val="left" w:pos="1413"/>
        </w:tabs>
        <w:spacing w:line="360" w:lineRule="auto"/>
      </w:pPr>
      <w:r>
        <w:t>根据重汽卡车各单位的内部组织结构建立成本中心架构</w:t>
      </w:r>
      <w:r>
        <w:rPr>
          <w:spacing w:val="-11"/>
        </w:rPr>
        <w:t>，</w:t>
      </w:r>
      <w:r>
        <w:t>在进行账务处理时</w:t>
      </w:r>
      <w:r>
        <w:rPr>
          <w:spacing w:val="-11"/>
        </w:rPr>
        <w:t>，</w:t>
      </w:r>
      <w:r>
        <w:t>将成本要素与发生成本费用的责任中心和成本中心进行关联</w:t>
      </w:r>
    </w:p>
    <w:p w14:paraId="0C403478" w14:textId="43597181" w:rsidR="001051E8" w:rsidRDefault="001051E8" w:rsidP="00BA3F2D">
      <w:pPr>
        <w:pStyle w:val="a9"/>
        <w:numPr>
          <w:ilvl w:val="0"/>
          <w:numId w:val="43"/>
        </w:numPr>
        <w:tabs>
          <w:tab w:val="left" w:pos="1413"/>
        </w:tabs>
        <w:spacing w:line="360" w:lineRule="auto"/>
      </w:pPr>
      <w:r>
        <w:t>提供成本分配和分摊功能，可以将归集于成本中心的费用分配到其他的成本对象上</w:t>
      </w:r>
    </w:p>
    <w:p w14:paraId="16298C54" w14:textId="59643136" w:rsidR="001051E8" w:rsidRDefault="001051E8" w:rsidP="00BA3F2D">
      <w:pPr>
        <w:pStyle w:val="a9"/>
        <w:numPr>
          <w:ilvl w:val="0"/>
          <w:numId w:val="43"/>
        </w:numPr>
        <w:tabs>
          <w:tab w:val="left" w:pos="1413"/>
        </w:tabs>
        <w:spacing w:line="360" w:lineRule="auto"/>
      </w:pPr>
      <w:r>
        <w:t>可以对成本中心进行成本费用计划和预算</w:t>
      </w:r>
    </w:p>
    <w:p w14:paraId="52F936D9" w14:textId="73C0CC2A" w:rsidR="001051E8" w:rsidRDefault="001051E8" w:rsidP="00BA3F2D">
      <w:pPr>
        <w:pStyle w:val="a9"/>
        <w:numPr>
          <w:ilvl w:val="0"/>
          <w:numId w:val="43"/>
        </w:numPr>
        <w:tabs>
          <w:tab w:val="left" w:pos="1413"/>
        </w:tabs>
        <w:spacing w:line="360" w:lineRule="auto"/>
      </w:pPr>
      <w:proofErr w:type="gramStart"/>
      <w:r>
        <w:t>除金额</w:t>
      </w:r>
      <w:proofErr w:type="gramEnd"/>
      <w:r>
        <w:t>以外</w:t>
      </w:r>
      <w:r>
        <w:rPr>
          <w:spacing w:val="-42"/>
        </w:rPr>
        <w:t>，</w:t>
      </w:r>
      <w:r>
        <w:t>成本中心内还可以</w:t>
      </w:r>
      <w:proofErr w:type="gramStart"/>
      <w:r>
        <w:t>维护非</w:t>
      </w:r>
      <w:proofErr w:type="gramEnd"/>
      <w:r>
        <w:t>货币计量的量化指标</w:t>
      </w:r>
      <w:r>
        <w:rPr>
          <w:spacing w:val="-42"/>
        </w:rPr>
        <w:t>，</w:t>
      </w:r>
      <w:r>
        <w:t>以便作为分配分摊的基础</w:t>
      </w:r>
      <w:r>
        <w:rPr>
          <w:spacing w:val="-42"/>
        </w:rPr>
        <w:t>，</w:t>
      </w:r>
      <w:r>
        <w:t>如：员工人数、销售数量、厂房面积等</w:t>
      </w:r>
    </w:p>
    <w:p w14:paraId="3DBA15D9" w14:textId="46656882" w:rsidR="001051E8" w:rsidRDefault="001051E8" w:rsidP="00BA3F2D">
      <w:pPr>
        <w:pStyle w:val="a9"/>
        <w:numPr>
          <w:ilvl w:val="0"/>
          <w:numId w:val="43"/>
        </w:numPr>
        <w:tabs>
          <w:tab w:val="left" w:pos="1413"/>
        </w:tabs>
        <w:spacing w:line="360" w:lineRule="auto"/>
      </w:pPr>
      <w:r>
        <w:t>系统提供成本中心主数据</w:t>
      </w:r>
      <w:r>
        <w:rPr>
          <w:spacing w:val="-8"/>
        </w:rPr>
        <w:t>、</w:t>
      </w:r>
      <w:r>
        <w:t>实际与计划和目标数据对比</w:t>
      </w:r>
      <w:r>
        <w:rPr>
          <w:spacing w:val="-8"/>
        </w:rPr>
        <w:t>、</w:t>
      </w:r>
      <w:r>
        <w:t>计划数据</w:t>
      </w:r>
      <w:r>
        <w:rPr>
          <w:spacing w:val="-8"/>
        </w:rPr>
        <w:t>、</w:t>
      </w:r>
      <w:r>
        <w:t>行项目数据等标准报表</w:t>
      </w:r>
    </w:p>
    <w:p w14:paraId="26E4F8B4" w14:textId="77777777" w:rsidR="001051E8" w:rsidRDefault="001051E8" w:rsidP="001051E8">
      <w:pPr>
        <w:pStyle w:val="a9"/>
        <w:tabs>
          <w:tab w:val="left" w:pos="933"/>
        </w:tabs>
        <w:spacing w:line="360" w:lineRule="auto"/>
        <w:ind w:left="513"/>
      </w:pPr>
      <w:r>
        <w:rPr>
          <w:rFonts w:ascii="Times New Roman" w:eastAsia="Times New Roman" w:hAnsi="Times New Roman"/>
        </w:rPr>
        <w:lastRenderedPageBreak/>
        <w:t>2)</w:t>
      </w:r>
      <w:r>
        <w:rPr>
          <w:rFonts w:ascii="Times New Roman" w:eastAsia="Times New Roman" w:hAnsi="Times New Roman"/>
        </w:rPr>
        <w:tab/>
      </w:r>
      <w:r>
        <w:t>内部订单</w:t>
      </w:r>
    </w:p>
    <w:p w14:paraId="3925E72F" w14:textId="65A5A2F1" w:rsidR="001051E8" w:rsidRDefault="001051E8" w:rsidP="00BA3F2D">
      <w:pPr>
        <w:pStyle w:val="a9"/>
        <w:numPr>
          <w:ilvl w:val="0"/>
          <w:numId w:val="44"/>
        </w:numPr>
        <w:tabs>
          <w:tab w:val="left" w:pos="933"/>
        </w:tabs>
        <w:spacing w:line="360" w:lineRule="auto"/>
      </w:pPr>
      <w:r>
        <w:t>可以通过内部订单进行计划</w:t>
      </w:r>
      <w:r>
        <w:rPr>
          <w:spacing w:val="-11"/>
        </w:rPr>
        <w:t>、</w:t>
      </w:r>
      <w:r>
        <w:t>归集和</w:t>
      </w:r>
      <w:proofErr w:type="gramStart"/>
      <w:r>
        <w:t>结算重</w:t>
      </w:r>
      <w:proofErr w:type="gramEnd"/>
      <w:r>
        <w:t>汽卡车内部活动的成本费用</w:t>
      </w:r>
      <w:r>
        <w:rPr>
          <w:spacing w:val="-11"/>
        </w:rPr>
        <w:t>，</w:t>
      </w:r>
      <w:r>
        <w:t>监控内部订单的整个生命周期</w:t>
      </w:r>
      <w:r>
        <w:rPr>
          <w:spacing w:val="-6"/>
        </w:rPr>
        <w:t>，</w:t>
      </w:r>
      <w:r>
        <w:t>从最初创建内部订单</w:t>
      </w:r>
      <w:r>
        <w:rPr>
          <w:spacing w:val="-6"/>
        </w:rPr>
        <w:t>、</w:t>
      </w:r>
      <w:r>
        <w:t>计划</w:t>
      </w:r>
      <w:r>
        <w:rPr>
          <w:spacing w:val="-5"/>
        </w:rPr>
        <w:t>、</w:t>
      </w:r>
      <w:r>
        <w:t>实际成本费用过账</w:t>
      </w:r>
      <w:r>
        <w:rPr>
          <w:spacing w:val="-6"/>
        </w:rPr>
        <w:t>，</w:t>
      </w:r>
      <w:r>
        <w:t>直至最终内部订单的成本费用结算和归档</w:t>
      </w:r>
    </w:p>
    <w:p w14:paraId="7E22CF16" w14:textId="1E68F7D5" w:rsidR="001051E8" w:rsidRDefault="001051E8" w:rsidP="00BA3F2D">
      <w:pPr>
        <w:pStyle w:val="a9"/>
        <w:numPr>
          <w:ilvl w:val="0"/>
          <w:numId w:val="44"/>
        </w:numPr>
        <w:tabs>
          <w:tab w:val="left" w:pos="1413"/>
        </w:tabs>
        <w:spacing w:line="360" w:lineRule="auto"/>
      </w:pPr>
      <w:r>
        <w:t>可以基于内部订单进行成本计划</w:t>
      </w:r>
      <w:r>
        <w:rPr>
          <w:spacing w:val="-11"/>
        </w:rPr>
        <w:t>，</w:t>
      </w:r>
      <w:r>
        <w:t>计划应可以细化到成本要素层次</w:t>
      </w:r>
      <w:r>
        <w:rPr>
          <w:spacing w:val="-11"/>
        </w:rPr>
        <w:t>；</w:t>
      </w:r>
      <w:r>
        <w:t>可以编制订单预算并在业务流程中实现预算控制；</w:t>
      </w:r>
    </w:p>
    <w:p w14:paraId="186F771B" w14:textId="3BF858A8" w:rsidR="001051E8" w:rsidRDefault="001051E8" w:rsidP="00BA3F2D">
      <w:pPr>
        <w:pStyle w:val="a9"/>
        <w:numPr>
          <w:ilvl w:val="0"/>
          <w:numId w:val="44"/>
        </w:numPr>
        <w:tabs>
          <w:tab w:val="left" w:pos="1413"/>
        </w:tabs>
        <w:spacing w:line="360" w:lineRule="auto"/>
      </w:pPr>
      <w:r>
        <w:t>内部订单应可对多种对象进行结算，如在建工程、成本中心、</w:t>
      </w:r>
      <w:r>
        <w:rPr>
          <w:rFonts w:ascii="Calibri" w:eastAsia="Calibri" w:hAnsi="Calibri" w:cs="Calibri"/>
        </w:rPr>
        <w:t>WB</w:t>
      </w:r>
      <w:r>
        <w:rPr>
          <w:rFonts w:ascii="Calibri" w:eastAsia="Calibri" w:hAnsi="Calibri" w:cs="Calibri"/>
          <w:spacing w:val="-1"/>
        </w:rPr>
        <w:t>S</w:t>
      </w:r>
      <w:r>
        <w:t>或其它内部订单</w:t>
      </w:r>
    </w:p>
    <w:p w14:paraId="073900E2" w14:textId="416DFA4D" w:rsidR="001051E8" w:rsidRDefault="001051E8" w:rsidP="00BA3F2D">
      <w:pPr>
        <w:pStyle w:val="a9"/>
        <w:numPr>
          <w:ilvl w:val="0"/>
          <w:numId w:val="44"/>
        </w:numPr>
        <w:tabs>
          <w:tab w:val="left" w:pos="1413"/>
        </w:tabs>
        <w:spacing w:line="360" w:lineRule="auto"/>
      </w:pPr>
      <w:r>
        <w:t>系统提供内部订单主数据</w:t>
      </w:r>
      <w:r>
        <w:rPr>
          <w:spacing w:val="-8"/>
        </w:rPr>
        <w:t>、</w:t>
      </w:r>
      <w:r>
        <w:t>实际与计划和预算数据对比</w:t>
      </w:r>
      <w:r>
        <w:rPr>
          <w:spacing w:val="-8"/>
        </w:rPr>
        <w:t>、</w:t>
      </w:r>
      <w:r>
        <w:t>计划数据</w:t>
      </w:r>
      <w:r>
        <w:rPr>
          <w:spacing w:val="-8"/>
        </w:rPr>
        <w:t>、</w:t>
      </w:r>
      <w:r>
        <w:t>行项目数据等标准报表</w:t>
      </w:r>
    </w:p>
    <w:p w14:paraId="30E388D0" w14:textId="77777777" w:rsidR="001051E8" w:rsidRDefault="001051E8" w:rsidP="001051E8">
      <w:pPr>
        <w:pStyle w:val="a9"/>
        <w:tabs>
          <w:tab w:val="left" w:pos="933"/>
        </w:tabs>
        <w:spacing w:line="360" w:lineRule="auto"/>
        <w:ind w:left="514"/>
      </w:pPr>
      <w:r>
        <w:rPr>
          <w:rFonts w:ascii="Times New Roman" w:eastAsia="Times New Roman" w:hAnsi="Times New Roman"/>
        </w:rPr>
        <w:t>3)</w:t>
      </w:r>
      <w:r>
        <w:rPr>
          <w:rFonts w:ascii="Times New Roman" w:eastAsia="Times New Roman" w:hAnsi="Times New Roman"/>
        </w:rPr>
        <w:tab/>
      </w:r>
      <w:r>
        <w:t>产品成本控制</w:t>
      </w:r>
    </w:p>
    <w:p w14:paraId="24045B92" w14:textId="5868958D" w:rsidR="001051E8" w:rsidRDefault="001051E8" w:rsidP="00BA3F2D">
      <w:pPr>
        <w:pStyle w:val="a9"/>
        <w:numPr>
          <w:ilvl w:val="0"/>
          <w:numId w:val="45"/>
        </w:numPr>
        <w:tabs>
          <w:tab w:val="left" w:pos="1413"/>
        </w:tabs>
        <w:spacing w:line="360" w:lineRule="auto"/>
      </w:pPr>
      <w:r>
        <w:t>系统应具备汽车行业成本核算和成本控制的最佳实践解决方案，减少二次开发工作</w:t>
      </w:r>
    </w:p>
    <w:p w14:paraId="5639B8DE" w14:textId="3F3E24E7" w:rsidR="001051E8" w:rsidRDefault="001051E8" w:rsidP="00BA3F2D">
      <w:pPr>
        <w:pStyle w:val="a9"/>
        <w:numPr>
          <w:ilvl w:val="0"/>
          <w:numId w:val="45"/>
        </w:numPr>
        <w:tabs>
          <w:tab w:val="left" w:pos="1413"/>
        </w:tabs>
        <w:spacing w:line="360" w:lineRule="auto"/>
      </w:pPr>
      <w:r>
        <w:t>可以在系统中随时查询每辆车的计划装配物料清单、实际物料消耗清单、生产报告点记录、流转记录等详细信息</w:t>
      </w:r>
    </w:p>
    <w:p w14:paraId="7F760BC3" w14:textId="4E1A9439" w:rsidR="001051E8" w:rsidRDefault="001051E8" w:rsidP="00BA3F2D">
      <w:pPr>
        <w:pStyle w:val="a9"/>
        <w:numPr>
          <w:ilvl w:val="0"/>
          <w:numId w:val="45"/>
        </w:numPr>
        <w:tabs>
          <w:tab w:val="left" w:pos="1413"/>
        </w:tabs>
        <w:spacing w:line="360" w:lineRule="auto"/>
      </w:pPr>
      <w:r>
        <w:t>确保整车物料消耗处理时的系统性能</w:t>
      </w:r>
    </w:p>
    <w:p w14:paraId="6EAE465A" w14:textId="6CB53488" w:rsidR="001051E8" w:rsidRDefault="001051E8" w:rsidP="00BA3F2D">
      <w:pPr>
        <w:pStyle w:val="a9"/>
        <w:numPr>
          <w:ilvl w:val="0"/>
          <w:numId w:val="45"/>
        </w:numPr>
        <w:tabs>
          <w:tab w:val="left" w:pos="1413"/>
        </w:tabs>
        <w:spacing w:line="360" w:lineRule="auto"/>
      </w:pPr>
      <w:r>
        <w:t>减少和物料消耗相关的财务凭证的数据冗余</w:t>
      </w:r>
    </w:p>
    <w:p w14:paraId="2ECDD71E" w14:textId="7EAD3FD6" w:rsidR="001051E8" w:rsidRDefault="001051E8" w:rsidP="00BA3F2D">
      <w:pPr>
        <w:pStyle w:val="a9"/>
        <w:numPr>
          <w:ilvl w:val="0"/>
          <w:numId w:val="45"/>
        </w:numPr>
        <w:tabs>
          <w:tab w:val="left" w:pos="1413"/>
        </w:tabs>
        <w:spacing w:line="360" w:lineRule="auto"/>
      </w:pPr>
      <w:r>
        <w:t>与生产、采购等模块实现无缝、实时集成，确保基础数据的统一性和准确性</w:t>
      </w:r>
    </w:p>
    <w:p w14:paraId="29C26D72" w14:textId="5776ED73" w:rsidR="001051E8" w:rsidRDefault="001051E8" w:rsidP="00BA3F2D">
      <w:pPr>
        <w:pStyle w:val="a9"/>
        <w:numPr>
          <w:ilvl w:val="0"/>
          <w:numId w:val="45"/>
        </w:numPr>
        <w:tabs>
          <w:tab w:val="left" w:pos="1413"/>
        </w:tabs>
        <w:spacing w:line="360" w:lineRule="auto"/>
      </w:pPr>
      <w:r>
        <w:t>建立普遍适用于重汽卡车所有生产成本核算的模型</w:t>
      </w:r>
      <w:r>
        <w:rPr>
          <w:spacing w:val="-11"/>
        </w:rPr>
        <w:t>，</w:t>
      </w:r>
      <w:r>
        <w:t>强化报表数据的可比性</w:t>
      </w:r>
      <w:r>
        <w:rPr>
          <w:spacing w:val="-11"/>
        </w:rPr>
        <w:t>，</w:t>
      </w:r>
      <w:r>
        <w:t>提高生产成本结算的效率</w:t>
      </w:r>
    </w:p>
    <w:p w14:paraId="22ED7633" w14:textId="08804699" w:rsidR="001051E8" w:rsidRDefault="001051E8" w:rsidP="00BA3F2D">
      <w:pPr>
        <w:pStyle w:val="a9"/>
        <w:numPr>
          <w:ilvl w:val="0"/>
          <w:numId w:val="45"/>
        </w:numPr>
        <w:tabs>
          <w:tab w:val="left" w:pos="1413"/>
        </w:tabs>
        <w:spacing w:line="360" w:lineRule="auto"/>
      </w:pPr>
      <w:r>
        <w:t>支持标准成本的多种估价类型，支持在制品的计算和记账、差异的计算和生产定单的结算，细化标准成本和实际成本的差异分析</w:t>
      </w:r>
    </w:p>
    <w:p w14:paraId="0ADC3675" w14:textId="3C210BB0" w:rsidR="001051E8" w:rsidRDefault="001051E8" w:rsidP="00BA3F2D">
      <w:pPr>
        <w:pStyle w:val="a9"/>
        <w:numPr>
          <w:ilvl w:val="0"/>
          <w:numId w:val="45"/>
        </w:numPr>
        <w:tabs>
          <w:tab w:val="left" w:pos="1413"/>
        </w:tabs>
        <w:spacing w:line="360" w:lineRule="auto"/>
      </w:pPr>
      <w:r>
        <w:t>提供更加科学、便捷的工具或方案进行间接费用的分摊和分配</w:t>
      </w:r>
    </w:p>
    <w:p w14:paraId="3D21D542" w14:textId="5ACA29F0" w:rsidR="001051E8" w:rsidRDefault="001051E8" w:rsidP="00BA3F2D">
      <w:pPr>
        <w:pStyle w:val="a9"/>
        <w:numPr>
          <w:ilvl w:val="0"/>
          <w:numId w:val="45"/>
        </w:numPr>
        <w:tabs>
          <w:tab w:val="left" w:pos="1413"/>
        </w:tabs>
        <w:spacing w:line="360" w:lineRule="auto"/>
      </w:pPr>
      <w:r>
        <w:t>提供产品成本估算功能，支持产品研发阶段的目标成本管理工作</w:t>
      </w:r>
    </w:p>
    <w:p w14:paraId="55FF2C00" w14:textId="18B7D593" w:rsidR="001051E8" w:rsidRDefault="001051E8" w:rsidP="00BA3F2D">
      <w:pPr>
        <w:pStyle w:val="a9"/>
        <w:numPr>
          <w:ilvl w:val="0"/>
          <w:numId w:val="45"/>
        </w:numPr>
        <w:tabs>
          <w:tab w:val="left" w:pos="1413"/>
        </w:tabs>
        <w:spacing w:line="360" w:lineRule="auto"/>
      </w:pPr>
      <w:r>
        <w:t>系统提供生产订单信息</w:t>
      </w:r>
      <w:r>
        <w:rPr>
          <w:spacing w:val="-8"/>
        </w:rPr>
        <w:t>、</w:t>
      </w:r>
      <w:r>
        <w:t>生产订单实际成本与初步成本估算的对比</w:t>
      </w:r>
      <w:r>
        <w:rPr>
          <w:spacing w:val="-8"/>
        </w:rPr>
        <w:t>、</w:t>
      </w:r>
      <w:r>
        <w:t>实际与计划的对比</w:t>
      </w:r>
      <w:r>
        <w:rPr>
          <w:spacing w:val="-8"/>
        </w:rPr>
        <w:t>、</w:t>
      </w:r>
      <w:r>
        <w:t>行项目数据等标准报表</w:t>
      </w:r>
    </w:p>
    <w:p w14:paraId="3947F2D6" w14:textId="77777777" w:rsidR="001051E8" w:rsidRDefault="001051E8" w:rsidP="001051E8">
      <w:pPr>
        <w:pStyle w:val="a9"/>
        <w:tabs>
          <w:tab w:val="left" w:pos="933"/>
        </w:tabs>
        <w:spacing w:line="360" w:lineRule="auto"/>
        <w:ind w:left="514"/>
      </w:pPr>
      <w:r>
        <w:rPr>
          <w:rFonts w:ascii="Times New Roman" w:eastAsia="Times New Roman" w:hAnsi="Times New Roman"/>
        </w:rPr>
        <w:lastRenderedPageBreak/>
        <w:t>4)</w:t>
      </w:r>
      <w:r>
        <w:rPr>
          <w:rFonts w:ascii="Times New Roman" w:eastAsia="Times New Roman" w:hAnsi="Times New Roman"/>
        </w:rPr>
        <w:tab/>
      </w:r>
      <w:r>
        <w:t>利润中心会计</w:t>
      </w:r>
    </w:p>
    <w:p w14:paraId="183BD8BB" w14:textId="5E38CBA1" w:rsidR="001051E8" w:rsidRDefault="001051E8" w:rsidP="00BA3F2D">
      <w:pPr>
        <w:pStyle w:val="a9"/>
        <w:numPr>
          <w:ilvl w:val="0"/>
          <w:numId w:val="46"/>
        </w:numPr>
        <w:tabs>
          <w:tab w:val="left" w:pos="1413"/>
        </w:tabs>
        <w:spacing w:line="360" w:lineRule="auto"/>
      </w:pPr>
      <w:r>
        <w:t>通过分析利润中心的损益情况来评价各责任中心的盈利状况</w:t>
      </w:r>
    </w:p>
    <w:p w14:paraId="4AF6415E" w14:textId="43E8D99F" w:rsidR="001051E8" w:rsidRDefault="001051E8" w:rsidP="00BA3F2D">
      <w:pPr>
        <w:pStyle w:val="a9"/>
        <w:numPr>
          <w:ilvl w:val="0"/>
          <w:numId w:val="46"/>
        </w:numPr>
        <w:tabs>
          <w:tab w:val="left" w:pos="1413"/>
        </w:tabs>
        <w:spacing w:line="360" w:lineRule="auto"/>
      </w:pPr>
      <w:r>
        <w:t>通过利润中心揭示责任中心的投资资本</w:t>
      </w:r>
      <w:r>
        <w:rPr>
          <w:spacing w:val="-8"/>
        </w:rPr>
        <w:t>，</w:t>
      </w:r>
      <w:r>
        <w:t>包括在建工程</w:t>
      </w:r>
      <w:r>
        <w:rPr>
          <w:spacing w:val="-8"/>
        </w:rPr>
        <w:t>、</w:t>
      </w:r>
      <w:r>
        <w:t>固定资产等资本性投资</w:t>
      </w:r>
      <w:r>
        <w:rPr>
          <w:spacing w:val="-8"/>
        </w:rPr>
        <w:t>、</w:t>
      </w:r>
      <w:r>
        <w:t>存货和应收账款等营运资本的状况，从而分析每个利润中心投资资本的利润回报率和现金回报率</w:t>
      </w:r>
    </w:p>
    <w:p w14:paraId="64369F45" w14:textId="56F18572" w:rsidR="001051E8" w:rsidRDefault="001051E8" w:rsidP="00BA3F2D">
      <w:pPr>
        <w:pStyle w:val="a9"/>
        <w:numPr>
          <w:ilvl w:val="0"/>
          <w:numId w:val="46"/>
        </w:numPr>
        <w:tabs>
          <w:tab w:val="left" w:pos="1413"/>
        </w:tabs>
        <w:spacing w:line="360" w:lineRule="auto"/>
      </w:pPr>
      <w:r>
        <w:t>利润中心会计结合获利能力分析</w:t>
      </w:r>
      <w:r>
        <w:rPr>
          <w:spacing w:val="-11"/>
        </w:rPr>
        <w:t>、</w:t>
      </w:r>
      <w:r>
        <w:t>产品成本会计和期间费用会计</w:t>
      </w:r>
      <w:r>
        <w:rPr>
          <w:spacing w:val="-11"/>
        </w:rPr>
        <w:t>，</w:t>
      </w:r>
      <w:r>
        <w:t>可以对重汽卡车经营作更为深入的分析</w:t>
      </w:r>
    </w:p>
    <w:p w14:paraId="1E88F807" w14:textId="0A995AB5" w:rsidR="001051E8" w:rsidRDefault="001051E8" w:rsidP="00BA3F2D">
      <w:pPr>
        <w:pStyle w:val="a9"/>
        <w:numPr>
          <w:ilvl w:val="0"/>
          <w:numId w:val="46"/>
        </w:numPr>
        <w:tabs>
          <w:tab w:val="left" w:pos="1413"/>
        </w:tabs>
        <w:spacing w:line="360" w:lineRule="auto"/>
      </w:pPr>
      <w:r>
        <w:t>可根据利润中心出具利润表、资产负债表、现金流量表、投资收益报表、</w:t>
      </w:r>
      <w:proofErr w:type="gramStart"/>
      <w:r>
        <w:t>预实对比</w:t>
      </w:r>
      <w:proofErr w:type="gramEnd"/>
      <w:r>
        <w:t>等报表</w:t>
      </w:r>
    </w:p>
    <w:p w14:paraId="079FF5D8" w14:textId="77777777" w:rsidR="001051E8" w:rsidRDefault="001051E8" w:rsidP="001051E8">
      <w:pPr>
        <w:pStyle w:val="a9"/>
        <w:tabs>
          <w:tab w:val="left" w:pos="933"/>
        </w:tabs>
        <w:spacing w:line="360" w:lineRule="auto"/>
        <w:ind w:left="514"/>
      </w:pPr>
      <w:r>
        <w:rPr>
          <w:rFonts w:ascii="Times New Roman" w:eastAsia="Times New Roman" w:hAnsi="Times New Roman"/>
        </w:rPr>
        <w:t>5)</w:t>
      </w:r>
      <w:r>
        <w:rPr>
          <w:rFonts w:ascii="Times New Roman" w:eastAsia="Times New Roman" w:hAnsi="Times New Roman"/>
        </w:rPr>
        <w:tab/>
      </w:r>
      <w:r>
        <w:t>获利分析</w:t>
      </w:r>
    </w:p>
    <w:p w14:paraId="1EA71605" w14:textId="77777777" w:rsidR="001051E8" w:rsidRDefault="001051E8" w:rsidP="001051E8">
      <w:pPr>
        <w:pStyle w:val="a9"/>
        <w:tabs>
          <w:tab w:val="left" w:pos="1413"/>
        </w:tabs>
        <w:spacing w:line="360" w:lineRule="auto"/>
        <w:ind w:left="1413" w:hanging="420"/>
      </w:pPr>
      <w:r>
        <w:rPr>
          <w:rFonts w:ascii="Wingdings" w:eastAsia="Wingdings" w:hAnsi="Wingdings" w:cs="Wingdings"/>
        </w:rPr>
        <w:t></w:t>
      </w:r>
      <w:r>
        <w:rPr>
          <w:rFonts w:ascii="Times New Roman" w:eastAsia="Times New Roman" w:hAnsi="Times New Roman"/>
        </w:rPr>
        <w:tab/>
      </w:r>
      <w:r>
        <w:t>在重汽卡车层次上建立一个综合的获利能力分析模型</w:t>
      </w:r>
      <w:r>
        <w:rPr>
          <w:spacing w:val="-11"/>
        </w:rPr>
        <w:t>，</w:t>
      </w:r>
      <w:r>
        <w:t>形成一个跨模块的</w:t>
      </w:r>
      <w:r>
        <w:rPr>
          <w:spacing w:val="-11"/>
        </w:rPr>
        <w:t>、</w:t>
      </w:r>
      <w:r>
        <w:t>统一的分析架构</w:t>
      </w:r>
    </w:p>
    <w:p w14:paraId="0B047A49" w14:textId="77777777" w:rsidR="001051E8" w:rsidRDefault="001051E8" w:rsidP="001051E8">
      <w:pPr>
        <w:pStyle w:val="a9"/>
        <w:tabs>
          <w:tab w:val="left" w:pos="1413"/>
        </w:tabs>
        <w:spacing w:line="360" w:lineRule="auto"/>
        <w:ind w:left="1414" w:hanging="420"/>
      </w:pPr>
      <w:r>
        <w:rPr>
          <w:rFonts w:ascii="Wingdings" w:eastAsia="Wingdings" w:hAnsi="Wingdings" w:cs="Wingdings"/>
        </w:rPr>
        <w:t></w:t>
      </w:r>
      <w:r>
        <w:rPr>
          <w:rFonts w:ascii="Times New Roman" w:eastAsia="Times New Roman" w:hAnsi="Times New Roman"/>
        </w:rPr>
        <w:tab/>
      </w:r>
      <w:r>
        <w:t>按照预先定义的市场细分对重汽卡车的经营业务进行分析</w:t>
      </w:r>
      <w:r>
        <w:rPr>
          <w:spacing w:val="-6"/>
        </w:rPr>
        <w:t>，</w:t>
      </w:r>
      <w:r>
        <w:t>例如</w:t>
      </w:r>
      <w:r>
        <w:rPr>
          <w:spacing w:val="-5"/>
        </w:rPr>
        <w:t>：</w:t>
      </w:r>
      <w:r>
        <w:t>按照产品</w:t>
      </w:r>
      <w:r>
        <w:rPr>
          <w:spacing w:val="-6"/>
        </w:rPr>
        <w:t>、</w:t>
      </w:r>
      <w:r>
        <w:t>客户群</w:t>
      </w:r>
      <w:r>
        <w:rPr>
          <w:spacing w:val="-6"/>
        </w:rPr>
        <w:t>、</w:t>
      </w:r>
      <w:r>
        <w:t>销售组织、销售订单等特性组合生成多维度的获利能力报表，并可实现钻取查询</w:t>
      </w:r>
    </w:p>
    <w:p w14:paraId="45D40C66" w14:textId="77777777" w:rsidR="001051E8" w:rsidRPr="00FE6B7E" w:rsidRDefault="001051E8" w:rsidP="001051E8"/>
    <w:p w14:paraId="72EC82A3" w14:textId="5D3956A3" w:rsidR="001051E8" w:rsidRPr="009E361E" w:rsidRDefault="00B623CC" w:rsidP="001051E8">
      <w:pPr>
        <w:pStyle w:val="30"/>
        <w:spacing w:before="120" w:line="360" w:lineRule="auto"/>
        <w:ind w:left="114"/>
      </w:pPr>
      <w:bookmarkStart w:id="122" w:name="_Toc67315548"/>
      <w:bookmarkStart w:id="123" w:name="_Toc69746814"/>
      <w:r>
        <w:rPr>
          <w:spacing w:val="1"/>
        </w:rPr>
        <w:t>11</w:t>
      </w:r>
      <w:r w:rsidR="001051E8" w:rsidRPr="009E361E">
        <w:rPr>
          <w:spacing w:val="1"/>
        </w:rPr>
        <w:t>.</w:t>
      </w:r>
      <w:r w:rsidR="001051E8" w:rsidRPr="009E361E">
        <w:t>3</w:t>
      </w:r>
      <w:r w:rsidR="001051E8" w:rsidRPr="009E361E">
        <w:rPr>
          <w:spacing w:val="-63"/>
        </w:rPr>
        <w:t xml:space="preserve"> </w:t>
      </w:r>
      <w:r w:rsidR="001051E8" w:rsidRPr="009E361E">
        <w:rPr>
          <w:rFonts w:hint="eastAsia"/>
        </w:rPr>
        <w:t>总成公司</w:t>
      </w:r>
      <w:bookmarkEnd w:id="122"/>
      <w:bookmarkEnd w:id="123"/>
    </w:p>
    <w:p w14:paraId="765CA265" w14:textId="077360B1" w:rsidR="001051E8" w:rsidRPr="009E361E" w:rsidRDefault="00B623CC" w:rsidP="001051E8">
      <w:pPr>
        <w:pStyle w:val="30"/>
        <w:tabs>
          <w:tab w:val="left" w:pos="953"/>
        </w:tabs>
        <w:spacing w:before="120" w:line="360" w:lineRule="auto"/>
        <w:ind w:left="114"/>
      </w:pPr>
      <w:bookmarkStart w:id="124" w:name="_Toc67315549"/>
      <w:bookmarkStart w:id="125" w:name="_Toc69746815"/>
      <w:r>
        <w:t>11</w:t>
      </w:r>
      <w:r w:rsidR="001051E8" w:rsidRPr="009E361E">
        <w:rPr>
          <w:rFonts w:hint="eastAsia"/>
        </w:rPr>
        <w:t>.3.1</w:t>
      </w:r>
      <w:r w:rsidR="001051E8" w:rsidRPr="009E361E">
        <w:t xml:space="preserve"> </w:t>
      </w:r>
      <w:r w:rsidR="001051E8" w:rsidRPr="009E361E">
        <w:rPr>
          <w:rFonts w:hint="eastAsia"/>
        </w:rPr>
        <w:t>总成</w:t>
      </w:r>
      <w:r w:rsidR="001051E8" w:rsidRPr="009E361E">
        <w:rPr>
          <w:rFonts w:hint="eastAsia"/>
        </w:rPr>
        <w:t>BOM</w:t>
      </w:r>
      <w:r w:rsidR="001051E8" w:rsidRPr="009E361E">
        <w:rPr>
          <w:rFonts w:hint="eastAsia"/>
        </w:rPr>
        <w:t>管理</w:t>
      </w:r>
      <w:bookmarkEnd w:id="124"/>
      <w:bookmarkEnd w:id="125"/>
    </w:p>
    <w:p w14:paraId="5ACEEE35" w14:textId="77777777" w:rsidR="001051E8" w:rsidRPr="009E361E" w:rsidRDefault="001051E8" w:rsidP="001051E8">
      <w:pPr>
        <w:pStyle w:val="a9"/>
        <w:tabs>
          <w:tab w:val="left" w:pos="2555"/>
        </w:tabs>
        <w:spacing w:line="360" w:lineRule="auto"/>
        <w:ind w:left="514"/>
      </w:pPr>
      <w:r w:rsidRPr="009E361E">
        <w:rPr>
          <w:rFonts w:hint="eastAsia"/>
        </w:rPr>
        <w:t>1</w:t>
      </w:r>
      <w:r w:rsidRPr="009E361E">
        <w:rPr>
          <w:rFonts w:hint="eastAsia"/>
        </w:rPr>
        <w:t>）结合总成公司总成业务形态，结合上下游现有系统和数据现状，设计</w:t>
      </w:r>
      <w:r w:rsidRPr="009E361E">
        <w:rPr>
          <w:rFonts w:hint="eastAsia"/>
        </w:rPr>
        <w:t>BOM</w:t>
      </w:r>
      <w:r w:rsidRPr="009E361E">
        <w:rPr>
          <w:rFonts w:hint="eastAsia"/>
        </w:rPr>
        <w:t>管理模式、流程和功能，灵活</w:t>
      </w:r>
      <w:proofErr w:type="gramStart"/>
      <w:r w:rsidRPr="009E361E">
        <w:rPr>
          <w:rFonts w:hint="eastAsia"/>
        </w:rPr>
        <w:t>满足重</w:t>
      </w:r>
      <w:proofErr w:type="gramEnd"/>
      <w:r w:rsidRPr="009E361E">
        <w:rPr>
          <w:rFonts w:hint="eastAsia"/>
        </w:rPr>
        <w:t>汽的需要。</w:t>
      </w:r>
    </w:p>
    <w:p w14:paraId="4F954849" w14:textId="77777777" w:rsidR="001051E8" w:rsidRPr="009E361E" w:rsidRDefault="001051E8" w:rsidP="001051E8">
      <w:pPr>
        <w:pStyle w:val="a9"/>
        <w:tabs>
          <w:tab w:val="left" w:pos="2555"/>
        </w:tabs>
        <w:spacing w:line="360" w:lineRule="auto"/>
        <w:ind w:left="514"/>
      </w:pPr>
      <w:r w:rsidRPr="009E361E">
        <w:rPr>
          <w:rFonts w:hint="eastAsia"/>
        </w:rPr>
        <w:t>2</w:t>
      </w:r>
      <w:r w:rsidRPr="009E361E">
        <w:rPr>
          <w:rFonts w:hint="eastAsia"/>
        </w:rPr>
        <w:t>）定义和切分系统边界及业务边界，实现配套供货、配件销售、设计变更、生产制造、仓储配送的有效衔接。</w:t>
      </w:r>
    </w:p>
    <w:p w14:paraId="2D02FAFA" w14:textId="77777777" w:rsidR="001051E8" w:rsidRPr="009E361E" w:rsidRDefault="001051E8" w:rsidP="001051E8"/>
    <w:p w14:paraId="66631638" w14:textId="082DD4A6" w:rsidR="001051E8" w:rsidRPr="009E361E" w:rsidRDefault="00B623CC" w:rsidP="001051E8">
      <w:pPr>
        <w:pStyle w:val="30"/>
        <w:tabs>
          <w:tab w:val="left" w:pos="953"/>
        </w:tabs>
        <w:spacing w:before="120" w:line="360" w:lineRule="auto"/>
        <w:ind w:left="114"/>
      </w:pPr>
      <w:bookmarkStart w:id="126" w:name="_Toc67315550"/>
      <w:bookmarkStart w:id="127" w:name="_Toc69746816"/>
      <w:r>
        <w:lastRenderedPageBreak/>
        <w:t>11</w:t>
      </w:r>
      <w:r w:rsidR="001051E8" w:rsidRPr="009E361E">
        <w:t>.3.</w:t>
      </w:r>
      <w:r w:rsidR="001051E8" w:rsidRPr="009E361E">
        <w:rPr>
          <w:rFonts w:hint="eastAsia"/>
        </w:rPr>
        <w:t>2</w:t>
      </w:r>
      <w:r w:rsidR="001051E8" w:rsidRPr="009E361E">
        <w:t xml:space="preserve"> </w:t>
      </w:r>
      <w:r w:rsidR="001051E8" w:rsidRPr="009E361E">
        <w:t>销售管理</w:t>
      </w:r>
      <w:bookmarkEnd w:id="126"/>
      <w:bookmarkEnd w:id="127"/>
    </w:p>
    <w:p w14:paraId="0258548A" w14:textId="77777777" w:rsidR="001051E8" w:rsidRPr="009E361E" w:rsidRDefault="001051E8" w:rsidP="001051E8">
      <w:pPr>
        <w:pStyle w:val="a9"/>
        <w:tabs>
          <w:tab w:val="left" w:pos="893"/>
        </w:tabs>
        <w:spacing w:line="360" w:lineRule="auto"/>
        <w:ind w:left="474"/>
      </w:pPr>
      <w:r w:rsidRPr="009E361E">
        <w:rPr>
          <w:rFonts w:ascii="Times New Roman" w:eastAsia="Times New Roman" w:hAnsi="Times New Roman"/>
        </w:rPr>
        <w:t>1)</w:t>
      </w:r>
      <w:r w:rsidRPr="009E361E">
        <w:rPr>
          <w:rFonts w:ascii="Times New Roman" w:eastAsia="Times New Roman" w:hAnsi="Times New Roman"/>
        </w:rPr>
        <w:tab/>
      </w:r>
      <w:r w:rsidRPr="009E361E">
        <w:t>支持</w:t>
      </w:r>
      <w:r w:rsidRPr="009E361E">
        <w:rPr>
          <w:rFonts w:hint="eastAsia"/>
        </w:rPr>
        <w:t>产成品根据配送结算情况，实现跨公司销售</w:t>
      </w:r>
    </w:p>
    <w:p w14:paraId="11AFDEB8" w14:textId="1A16A03B" w:rsidR="001051E8" w:rsidRPr="009E361E" w:rsidRDefault="001051E8" w:rsidP="00BA3F2D">
      <w:pPr>
        <w:pStyle w:val="a9"/>
        <w:numPr>
          <w:ilvl w:val="0"/>
          <w:numId w:val="47"/>
        </w:numPr>
        <w:tabs>
          <w:tab w:val="left" w:pos="893"/>
        </w:tabs>
        <w:spacing w:line="360" w:lineRule="auto"/>
      </w:pPr>
      <w:r w:rsidRPr="009E361E">
        <w:rPr>
          <w:rFonts w:hint="eastAsia"/>
        </w:rPr>
        <w:t>产成品的仓库管理，包括</w:t>
      </w:r>
      <w:r w:rsidRPr="009E361E">
        <w:t>品种、数量、状态、库龄</w:t>
      </w:r>
      <w:r w:rsidRPr="009E361E">
        <w:rPr>
          <w:rFonts w:hint="eastAsia"/>
        </w:rPr>
        <w:t>、序列号追溯信息</w:t>
      </w:r>
      <w:r w:rsidRPr="009E361E">
        <w:t>等查询</w:t>
      </w:r>
    </w:p>
    <w:p w14:paraId="22FFEF3F" w14:textId="710DB8FE" w:rsidR="001051E8" w:rsidRPr="009E361E" w:rsidRDefault="001051E8" w:rsidP="00BA3F2D">
      <w:pPr>
        <w:pStyle w:val="a9"/>
        <w:numPr>
          <w:ilvl w:val="0"/>
          <w:numId w:val="47"/>
        </w:numPr>
        <w:tabs>
          <w:tab w:val="left" w:pos="893"/>
        </w:tabs>
        <w:spacing w:line="360" w:lineRule="auto"/>
        <w:rPr>
          <w:rFonts w:cs="宋体"/>
        </w:rPr>
      </w:pPr>
      <w:r w:rsidRPr="009E361E">
        <w:rPr>
          <w:rFonts w:cs="宋体" w:hint="eastAsia"/>
        </w:rPr>
        <w:t>根据整车公司的需求进行相应的交货、发运，创建相应的单据</w:t>
      </w:r>
    </w:p>
    <w:p w14:paraId="4F8A096B" w14:textId="367EE601" w:rsidR="001051E8" w:rsidRPr="009E361E" w:rsidRDefault="001051E8" w:rsidP="00BA3F2D">
      <w:pPr>
        <w:pStyle w:val="a9"/>
        <w:numPr>
          <w:ilvl w:val="0"/>
          <w:numId w:val="47"/>
        </w:numPr>
        <w:tabs>
          <w:tab w:val="left" w:pos="893"/>
        </w:tabs>
        <w:spacing w:line="360" w:lineRule="auto"/>
        <w:rPr>
          <w:rFonts w:cs="宋体"/>
        </w:rPr>
      </w:pPr>
      <w:r w:rsidRPr="009E361E">
        <w:rPr>
          <w:rFonts w:cs="宋体" w:hint="eastAsia"/>
        </w:rPr>
        <w:t>根据整车公司的结算信息产生相应的开票、结算，与金税集成，并产生相应的跨公司结算信息</w:t>
      </w:r>
    </w:p>
    <w:p w14:paraId="7D983D49" w14:textId="27C51C7C" w:rsidR="001051E8" w:rsidRPr="009E361E" w:rsidRDefault="001051E8" w:rsidP="00BA3F2D">
      <w:pPr>
        <w:pStyle w:val="a9"/>
        <w:numPr>
          <w:ilvl w:val="0"/>
          <w:numId w:val="47"/>
        </w:numPr>
        <w:tabs>
          <w:tab w:val="left" w:pos="893"/>
        </w:tabs>
        <w:spacing w:line="360" w:lineRule="auto"/>
      </w:pPr>
      <w:r w:rsidRPr="009E361E">
        <w:t>支持销售退回业务</w:t>
      </w:r>
    </w:p>
    <w:p w14:paraId="54741D8B" w14:textId="77777777" w:rsidR="001051E8" w:rsidRPr="009E361E" w:rsidRDefault="001051E8" w:rsidP="001051E8">
      <w:pPr>
        <w:pStyle w:val="a9"/>
        <w:tabs>
          <w:tab w:val="left" w:pos="893"/>
        </w:tabs>
        <w:spacing w:line="360" w:lineRule="auto"/>
        <w:ind w:left="473"/>
      </w:pPr>
      <w:r w:rsidRPr="009E361E">
        <w:rPr>
          <w:rFonts w:ascii="Times New Roman" w:eastAsia="Times New Roman" w:hAnsi="Times New Roman"/>
        </w:rPr>
        <w:t>2)</w:t>
      </w:r>
      <w:r w:rsidRPr="009E361E">
        <w:rPr>
          <w:rFonts w:ascii="Times New Roman" w:eastAsia="Times New Roman" w:hAnsi="Times New Roman"/>
        </w:rPr>
        <w:tab/>
      </w:r>
      <w:r w:rsidRPr="009E361E">
        <w:t>支持</w:t>
      </w:r>
      <w:r w:rsidRPr="009E361E">
        <w:rPr>
          <w:rFonts w:hint="eastAsia"/>
        </w:rPr>
        <w:t>未来产成品独立对外销售</w:t>
      </w:r>
    </w:p>
    <w:p w14:paraId="059E3970" w14:textId="72F350D3" w:rsidR="001051E8" w:rsidRPr="009E361E" w:rsidRDefault="001051E8" w:rsidP="00BA3F2D">
      <w:pPr>
        <w:pStyle w:val="a9"/>
        <w:numPr>
          <w:ilvl w:val="0"/>
          <w:numId w:val="48"/>
        </w:numPr>
        <w:spacing w:line="360" w:lineRule="auto"/>
      </w:pPr>
      <w:r w:rsidRPr="009E361E">
        <w:t>支持多种销售渠道</w:t>
      </w:r>
      <w:r w:rsidRPr="009E361E">
        <w:rPr>
          <w:rFonts w:hint="eastAsia"/>
        </w:rPr>
        <w:t>和模式</w:t>
      </w:r>
      <w:r w:rsidRPr="009E361E">
        <w:t>（针对经销商、大客户、普通消费者、代开票、寄售等）</w:t>
      </w:r>
    </w:p>
    <w:p w14:paraId="220E2C4C" w14:textId="7B70A795" w:rsidR="001051E8" w:rsidRPr="009E361E" w:rsidRDefault="001051E8" w:rsidP="00BA3F2D">
      <w:pPr>
        <w:pStyle w:val="a9"/>
        <w:numPr>
          <w:ilvl w:val="0"/>
          <w:numId w:val="48"/>
        </w:numPr>
        <w:spacing w:line="360" w:lineRule="auto"/>
      </w:pPr>
      <w:r w:rsidRPr="009E361E">
        <w:t>支持不同类型客户的分类管理</w:t>
      </w:r>
    </w:p>
    <w:p w14:paraId="14C61257" w14:textId="2BDA05ED" w:rsidR="001051E8" w:rsidRPr="009E361E" w:rsidRDefault="001051E8" w:rsidP="00BA3F2D">
      <w:pPr>
        <w:pStyle w:val="a9"/>
        <w:numPr>
          <w:ilvl w:val="0"/>
          <w:numId w:val="48"/>
        </w:numPr>
        <w:spacing w:line="360" w:lineRule="auto"/>
      </w:pPr>
      <w:r w:rsidRPr="009E361E">
        <w:t>支持对于不同类型客户采用不同的信用管理模式</w:t>
      </w:r>
    </w:p>
    <w:p w14:paraId="0DBA45F6" w14:textId="6622263E" w:rsidR="001051E8" w:rsidRPr="009E361E" w:rsidRDefault="001051E8" w:rsidP="00BA3F2D">
      <w:pPr>
        <w:pStyle w:val="a9"/>
        <w:numPr>
          <w:ilvl w:val="0"/>
          <w:numId w:val="48"/>
        </w:numPr>
        <w:spacing w:line="360" w:lineRule="auto"/>
      </w:pPr>
      <w:r w:rsidRPr="009E361E">
        <w:t>支持实时查询客户的信用资金情况</w:t>
      </w:r>
    </w:p>
    <w:p w14:paraId="3E1AA43E" w14:textId="47220DDC" w:rsidR="001051E8" w:rsidRPr="009E361E" w:rsidRDefault="001051E8" w:rsidP="00BA3F2D">
      <w:pPr>
        <w:pStyle w:val="a9"/>
        <w:numPr>
          <w:ilvl w:val="0"/>
          <w:numId w:val="48"/>
        </w:numPr>
        <w:spacing w:line="360" w:lineRule="auto"/>
      </w:pPr>
      <w:r w:rsidRPr="009E361E">
        <w:t>支持客户在不同信用管理模式下的切换</w:t>
      </w:r>
    </w:p>
    <w:p w14:paraId="1F1BA901" w14:textId="007A9C00" w:rsidR="001051E8" w:rsidRPr="009E361E" w:rsidRDefault="001051E8" w:rsidP="00BA3F2D">
      <w:pPr>
        <w:pStyle w:val="a9"/>
        <w:numPr>
          <w:ilvl w:val="0"/>
          <w:numId w:val="48"/>
        </w:numPr>
        <w:spacing w:line="360" w:lineRule="auto"/>
      </w:pPr>
      <w:r w:rsidRPr="009E361E">
        <w:t>支持大客户信用记录、多种还款模式、催款提示、利息计算等</w:t>
      </w:r>
      <w:r w:rsidRPr="009E361E">
        <w:rPr>
          <w:rFonts w:ascii="Wingdings" w:eastAsia="Wingdings" w:hAnsi="Wingdings" w:cs="Wingdings"/>
          <w:spacing w:val="-16"/>
        </w:rPr>
        <w:t></w:t>
      </w:r>
    </w:p>
    <w:p w14:paraId="032F53F9" w14:textId="7ABF4EC3" w:rsidR="001051E8" w:rsidRPr="009E361E" w:rsidRDefault="001051E8" w:rsidP="00BA3F2D">
      <w:pPr>
        <w:pStyle w:val="a9"/>
        <w:numPr>
          <w:ilvl w:val="0"/>
          <w:numId w:val="48"/>
        </w:numPr>
        <w:spacing w:line="360" w:lineRule="auto"/>
      </w:pPr>
      <w:r w:rsidRPr="009E361E">
        <w:t>支持和金税系统的集成</w:t>
      </w:r>
      <w:r w:rsidRPr="009E361E">
        <w:rPr>
          <w:rFonts w:hint="eastAsia"/>
        </w:rPr>
        <w:t>和</w:t>
      </w:r>
      <w:r w:rsidRPr="009E361E">
        <w:t>红票业务的处理</w:t>
      </w:r>
    </w:p>
    <w:p w14:paraId="49B52B4F" w14:textId="183D99D6" w:rsidR="001051E8" w:rsidRPr="009E361E" w:rsidRDefault="001051E8" w:rsidP="00BA3F2D">
      <w:pPr>
        <w:pStyle w:val="a9"/>
        <w:numPr>
          <w:ilvl w:val="0"/>
          <w:numId w:val="48"/>
        </w:numPr>
        <w:spacing w:line="360" w:lineRule="auto"/>
      </w:pPr>
      <w:r w:rsidRPr="009E361E">
        <w:t>支持多种价格体系的维护、使用。包括如下内容：</w:t>
      </w:r>
    </w:p>
    <w:p w14:paraId="464B43DA"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批发价格、零售价格、内部集团公司</w:t>
      </w:r>
      <w:r w:rsidRPr="009E361E">
        <w:rPr>
          <w:rFonts w:hint="eastAsia"/>
        </w:rPr>
        <w:t>等</w:t>
      </w:r>
      <w:r w:rsidRPr="009E361E">
        <w:t>价格设置</w:t>
      </w:r>
    </w:p>
    <w:p w14:paraId="5076DDFB"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多种折扣、返利、奖金设置等</w:t>
      </w:r>
    </w:p>
    <w:p w14:paraId="7B2ED393"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支持多种价格数据的批量修改、查询功能</w:t>
      </w:r>
    </w:p>
    <w:p w14:paraId="4E77B619" w14:textId="7F95C309" w:rsidR="001051E8" w:rsidRPr="009E361E" w:rsidRDefault="001051E8" w:rsidP="00BA3F2D">
      <w:pPr>
        <w:pStyle w:val="a9"/>
        <w:numPr>
          <w:ilvl w:val="0"/>
          <w:numId w:val="49"/>
        </w:numPr>
        <w:spacing w:line="360" w:lineRule="auto"/>
      </w:pPr>
      <w:r w:rsidRPr="009E361E">
        <w:t>支持和索赔业务集成</w:t>
      </w:r>
    </w:p>
    <w:p w14:paraId="6191B51F" w14:textId="77777777" w:rsidR="001051E8" w:rsidRPr="009E361E" w:rsidRDefault="001051E8" w:rsidP="001051E8">
      <w:pPr>
        <w:spacing w:before="120" w:line="360" w:lineRule="auto"/>
        <w:rPr>
          <w:sz w:val="20"/>
          <w:szCs w:val="20"/>
        </w:rPr>
      </w:pPr>
    </w:p>
    <w:p w14:paraId="2DDE5083" w14:textId="1C118AD7" w:rsidR="001051E8" w:rsidRPr="009E361E" w:rsidRDefault="00B623CC" w:rsidP="001051E8">
      <w:pPr>
        <w:pStyle w:val="30"/>
        <w:tabs>
          <w:tab w:val="left" w:pos="953"/>
        </w:tabs>
        <w:spacing w:before="120" w:line="360" w:lineRule="auto"/>
        <w:ind w:left="114"/>
      </w:pPr>
      <w:bookmarkStart w:id="128" w:name="_Toc67315551"/>
      <w:bookmarkStart w:id="129" w:name="_Toc69746817"/>
      <w:r>
        <w:rPr>
          <w:spacing w:val="-20"/>
        </w:rPr>
        <w:lastRenderedPageBreak/>
        <w:t>11</w:t>
      </w:r>
      <w:r w:rsidR="001051E8" w:rsidRPr="009E361E">
        <w:rPr>
          <w:spacing w:val="-20"/>
        </w:rPr>
        <w:t>.3.2</w:t>
      </w:r>
      <w:r w:rsidR="001051E8" w:rsidRPr="009E361E">
        <w:t xml:space="preserve"> </w:t>
      </w:r>
      <w:r w:rsidR="001051E8" w:rsidRPr="009E361E">
        <w:t>生产计划及执行管理</w:t>
      </w:r>
      <w:bookmarkEnd w:id="128"/>
      <w:bookmarkEnd w:id="129"/>
    </w:p>
    <w:p w14:paraId="44C37ACB" w14:textId="0B19E666" w:rsidR="001051E8" w:rsidRPr="009E361E" w:rsidRDefault="00B623CC" w:rsidP="001051E8">
      <w:pPr>
        <w:pStyle w:val="30"/>
        <w:tabs>
          <w:tab w:val="left" w:pos="1373"/>
        </w:tabs>
        <w:spacing w:before="120" w:line="360" w:lineRule="auto"/>
        <w:ind w:left="114"/>
        <w:rPr>
          <w:spacing w:val="1"/>
        </w:rPr>
      </w:pPr>
      <w:bookmarkStart w:id="130" w:name="_Toc67315552"/>
      <w:bookmarkStart w:id="131" w:name="_Toc69746818"/>
      <w:r>
        <w:rPr>
          <w:spacing w:val="1"/>
        </w:rPr>
        <w:t>11</w:t>
      </w:r>
      <w:r w:rsidR="001051E8" w:rsidRPr="009E361E">
        <w:rPr>
          <w:rFonts w:hint="eastAsia"/>
          <w:spacing w:val="1"/>
        </w:rPr>
        <w:t>.3.2.1</w:t>
      </w:r>
      <w:r w:rsidR="001051E8" w:rsidRPr="009E361E">
        <w:rPr>
          <w:spacing w:val="1"/>
        </w:rPr>
        <w:t xml:space="preserve"> </w:t>
      </w:r>
      <w:r w:rsidR="001051E8" w:rsidRPr="009E361E">
        <w:rPr>
          <w:rFonts w:hint="eastAsia"/>
          <w:spacing w:val="1"/>
        </w:rPr>
        <w:t>生产</w:t>
      </w:r>
      <w:r w:rsidR="001051E8" w:rsidRPr="009E361E">
        <w:rPr>
          <w:spacing w:val="1"/>
        </w:rPr>
        <w:t>计划管理</w:t>
      </w:r>
      <w:bookmarkEnd w:id="130"/>
      <w:bookmarkEnd w:id="131"/>
    </w:p>
    <w:p w14:paraId="1A4AA959" w14:textId="77777777" w:rsidR="001051E8" w:rsidRPr="009E361E" w:rsidRDefault="001051E8" w:rsidP="001051E8">
      <w:pPr>
        <w:pStyle w:val="a9"/>
        <w:tabs>
          <w:tab w:val="left" w:pos="893"/>
        </w:tabs>
        <w:spacing w:line="360" w:lineRule="auto"/>
        <w:ind w:left="474"/>
      </w:pPr>
      <w:r w:rsidRPr="009E361E">
        <w:t>1)</w:t>
      </w:r>
      <w:r w:rsidRPr="009E361E">
        <w:tab/>
      </w:r>
      <w:r w:rsidRPr="009E361E">
        <w:t>计划管理</w:t>
      </w:r>
    </w:p>
    <w:p w14:paraId="3D4F6884" w14:textId="5BE245D8" w:rsidR="001051E8" w:rsidRPr="009E361E" w:rsidRDefault="001051E8" w:rsidP="00BA3F2D">
      <w:pPr>
        <w:pStyle w:val="a9"/>
        <w:numPr>
          <w:ilvl w:val="0"/>
          <w:numId w:val="50"/>
        </w:numPr>
        <w:tabs>
          <w:tab w:val="left" w:pos="1373"/>
        </w:tabs>
        <w:spacing w:line="360" w:lineRule="auto"/>
      </w:pPr>
      <w:r w:rsidRPr="009E361E">
        <w:t>可根据整车生产计划</w:t>
      </w:r>
      <w:r w:rsidRPr="009E361E">
        <w:rPr>
          <w:rFonts w:hint="eastAsia"/>
        </w:rPr>
        <w:t>需求传递</w:t>
      </w:r>
      <w:r w:rsidRPr="009E361E">
        <w:t>以及外部销售预测</w:t>
      </w:r>
      <w:r w:rsidRPr="009E361E">
        <w:rPr>
          <w:rFonts w:hint="eastAsia"/>
        </w:rPr>
        <w:t>、订单来制定</w:t>
      </w:r>
      <w:r w:rsidRPr="009E361E">
        <w:t>生产计划</w:t>
      </w:r>
    </w:p>
    <w:p w14:paraId="2A6957BC" w14:textId="129E5B38" w:rsidR="001051E8" w:rsidRPr="009E361E" w:rsidRDefault="001051E8" w:rsidP="00BA3F2D">
      <w:pPr>
        <w:pStyle w:val="a9"/>
        <w:numPr>
          <w:ilvl w:val="0"/>
          <w:numId w:val="50"/>
        </w:numPr>
        <w:tabs>
          <w:tab w:val="left" w:pos="1373"/>
        </w:tabs>
        <w:spacing w:line="360" w:lineRule="auto"/>
      </w:pPr>
      <w:r w:rsidRPr="009E361E">
        <w:rPr>
          <w:rFonts w:hint="eastAsia"/>
        </w:rPr>
        <w:t>根据不同车间不同工艺制定适合的解决方案</w:t>
      </w:r>
    </w:p>
    <w:p w14:paraId="2657A196" w14:textId="601E2E76" w:rsidR="001051E8" w:rsidRPr="009E361E" w:rsidRDefault="001051E8" w:rsidP="00BA3F2D">
      <w:pPr>
        <w:pStyle w:val="a9"/>
        <w:numPr>
          <w:ilvl w:val="0"/>
          <w:numId w:val="50"/>
        </w:numPr>
        <w:tabs>
          <w:tab w:val="left" w:pos="1373"/>
        </w:tabs>
        <w:spacing w:line="360" w:lineRule="auto"/>
      </w:pPr>
      <w:r w:rsidRPr="009E361E">
        <w:rPr>
          <w:rFonts w:hint="eastAsia"/>
        </w:rPr>
        <w:t>可灵活设置在不同时间段的产能主数据，如：工厂日历，班次，生产节拍等</w:t>
      </w:r>
    </w:p>
    <w:p w14:paraId="0ADECC9D" w14:textId="00E94AC6" w:rsidR="001051E8" w:rsidRPr="009E361E" w:rsidRDefault="001051E8" w:rsidP="00BA3F2D">
      <w:pPr>
        <w:pStyle w:val="a9"/>
        <w:numPr>
          <w:ilvl w:val="0"/>
          <w:numId w:val="50"/>
        </w:numPr>
        <w:tabs>
          <w:tab w:val="left" w:pos="1373"/>
        </w:tabs>
        <w:spacing w:line="360" w:lineRule="auto"/>
      </w:pPr>
      <w:r w:rsidRPr="009E361E">
        <w:t>能</w:t>
      </w:r>
      <w:proofErr w:type="gramStart"/>
      <w:r w:rsidRPr="009E361E">
        <w:t>根据产线的</w:t>
      </w:r>
      <w:proofErr w:type="gramEnd"/>
      <w:r w:rsidRPr="009E361E">
        <w:t>产能</w:t>
      </w:r>
      <w:proofErr w:type="gramStart"/>
      <w:r w:rsidRPr="009E361E">
        <w:t>或产线的</w:t>
      </w:r>
      <w:proofErr w:type="gramEnd"/>
      <w:r w:rsidRPr="009E361E">
        <w:t>特定加工品种</w:t>
      </w:r>
      <w:r w:rsidRPr="009E361E">
        <w:rPr>
          <w:rFonts w:hint="eastAsia"/>
        </w:rPr>
        <w:t>，</w:t>
      </w:r>
      <w:r w:rsidRPr="009E361E">
        <w:t>自动或较快捷</w:t>
      </w:r>
      <w:r w:rsidRPr="009E361E">
        <w:rPr>
          <w:rFonts w:ascii="Times New Roman" w:eastAsia="Times New Roman" w:hAnsi="Times New Roman"/>
        </w:rPr>
        <w:t>的</w:t>
      </w:r>
      <w:r w:rsidRPr="009E361E">
        <w:rPr>
          <w:rFonts w:asciiTheme="minorEastAsia" w:eastAsiaTheme="minorEastAsia" w:hAnsiTheme="minorEastAsia" w:hint="eastAsia"/>
        </w:rPr>
        <w:t>，</w:t>
      </w:r>
      <w:r w:rsidRPr="009E361E">
        <w:rPr>
          <w:rFonts w:hint="eastAsia"/>
        </w:rPr>
        <w:t>向不同制造部或不同生产线进行计划分配</w:t>
      </w:r>
    </w:p>
    <w:p w14:paraId="205C63B3" w14:textId="10E6429C" w:rsidR="001051E8" w:rsidRPr="009E361E" w:rsidRDefault="001051E8" w:rsidP="00BA3F2D">
      <w:pPr>
        <w:pStyle w:val="a9"/>
        <w:numPr>
          <w:ilvl w:val="0"/>
          <w:numId w:val="50"/>
        </w:numPr>
        <w:tabs>
          <w:tab w:val="left" w:pos="1373"/>
        </w:tabs>
        <w:spacing w:line="360" w:lineRule="auto"/>
      </w:pPr>
      <w:r w:rsidRPr="009E361E">
        <w:t>对每天、周、月的计划要有计划报表和计划完成率报表</w:t>
      </w:r>
    </w:p>
    <w:p w14:paraId="13699A81" w14:textId="6C960262" w:rsidR="001051E8" w:rsidRPr="009E361E" w:rsidRDefault="001051E8" w:rsidP="00BA3F2D">
      <w:pPr>
        <w:pStyle w:val="a9"/>
        <w:numPr>
          <w:ilvl w:val="0"/>
          <w:numId w:val="50"/>
        </w:numPr>
        <w:tabs>
          <w:tab w:val="left" w:pos="1373"/>
        </w:tabs>
        <w:spacing w:line="360" w:lineRule="auto"/>
        <w:rPr>
          <w:rFonts w:cs="宋体"/>
        </w:rPr>
      </w:pPr>
      <w:r w:rsidRPr="009E361E">
        <w:rPr>
          <w:rFonts w:cs="宋体" w:hint="eastAsia"/>
        </w:rPr>
        <w:t>库存总成型号改制方案</w:t>
      </w:r>
    </w:p>
    <w:p w14:paraId="5558FD7C" w14:textId="51E65948" w:rsidR="001051E8" w:rsidRPr="009E361E" w:rsidRDefault="001051E8" w:rsidP="00BA3F2D">
      <w:pPr>
        <w:pStyle w:val="a9"/>
        <w:numPr>
          <w:ilvl w:val="0"/>
          <w:numId w:val="50"/>
        </w:numPr>
        <w:tabs>
          <w:tab w:val="left" w:pos="1373"/>
        </w:tabs>
        <w:spacing w:line="360" w:lineRule="auto"/>
      </w:pPr>
      <w:r w:rsidRPr="009E361E">
        <w:rPr>
          <w:spacing w:val="2"/>
        </w:rPr>
        <w:t>需求计划</w:t>
      </w:r>
      <w:r w:rsidRPr="009E361E">
        <w:rPr>
          <w:spacing w:val="3"/>
        </w:rPr>
        <w:t>传</w:t>
      </w:r>
      <w:r w:rsidRPr="009E361E">
        <w:rPr>
          <w:spacing w:val="2"/>
        </w:rPr>
        <w:t>达给生产</w:t>
      </w:r>
      <w:r w:rsidRPr="009E361E">
        <w:rPr>
          <w:spacing w:val="3"/>
        </w:rPr>
        <w:t>部</w:t>
      </w:r>
      <w:r w:rsidRPr="009E361E">
        <w:rPr>
          <w:spacing w:val="2"/>
        </w:rPr>
        <w:t>门对接时</w:t>
      </w:r>
      <w:r w:rsidRPr="009E361E">
        <w:rPr>
          <w:spacing w:val="3"/>
        </w:rPr>
        <w:t>要</w:t>
      </w:r>
      <w:r w:rsidRPr="009E361E">
        <w:rPr>
          <w:spacing w:val="2"/>
        </w:rPr>
        <w:t>能查看相</w:t>
      </w:r>
      <w:r w:rsidRPr="009E361E">
        <w:rPr>
          <w:spacing w:val="3"/>
        </w:rPr>
        <w:t>关</w:t>
      </w:r>
      <w:r w:rsidRPr="009E361E">
        <w:rPr>
          <w:spacing w:val="2"/>
        </w:rPr>
        <w:t>的生产匹</w:t>
      </w:r>
      <w:r w:rsidRPr="009E361E">
        <w:rPr>
          <w:spacing w:val="3"/>
        </w:rPr>
        <w:t>配</w:t>
      </w:r>
      <w:r w:rsidRPr="009E361E">
        <w:rPr>
          <w:spacing w:val="2"/>
        </w:rPr>
        <w:t>能力，生</w:t>
      </w:r>
      <w:r w:rsidRPr="009E361E">
        <w:rPr>
          <w:spacing w:val="3"/>
        </w:rPr>
        <w:t>产</w:t>
      </w:r>
      <w:r w:rsidRPr="009E361E">
        <w:rPr>
          <w:spacing w:val="2"/>
        </w:rPr>
        <w:t>部门将可</w:t>
      </w:r>
      <w:r w:rsidRPr="009E361E">
        <w:rPr>
          <w:spacing w:val="3"/>
        </w:rPr>
        <w:t>执</w:t>
      </w:r>
      <w:r w:rsidRPr="009E361E">
        <w:rPr>
          <w:spacing w:val="2"/>
        </w:rPr>
        <w:t>行的需</w:t>
      </w:r>
      <w:r w:rsidRPr="009E361E">
        <w:t>求计划反馈给计划需求部门</w:t>
      </w:r>
    </w:p>
    <w:p w14:paraId="520167D8" w14:textId="77777777" w:rsidR="001051E8" w:rsidRPr="009E361E" w:rsidRDefault="001051E8" w:rsidP="001051E8">
      <w:pPr>
        <w:pStyle w:val="a9"/>
        <w:spacing w:line="360" w:lineRule="auto"/>
        <w:ind w:left="954"/>
        <w:rPr>
          <w:rFonts w:eastAsiaTheme="minorEastAsia"/>
        </w:rPr>
      </w:pPr>
    </w:p>
    <w:p w14:paraId="1AF9B598" w14:textId="77777777" w:rsidR="001051E8" w:rsidRPr="009E361E" w:rsidRDefault="001051E8" w:rsidP="001051E8">
      <w:pPr>
        <w:pStyle w:val="a9"/>
        <w:tabs>
          <w:tab w:val="left" w:pos="893"/>
        </w:tabs>
        <w:spacing w:line="360" w:lineRule="auto"/>
        <w:ind w:left="474"/>
      </w:pPr>
      <w:r w:rsidRPr="009E361E">
        <w:t xml:space="preserve">2) </w:t>
      </w:r>
      <w:r w:rsidRPr="009E361E">
        <w:t>物料需求计划</w:t>
      </w:r>
    </w:p>
    <w:p w14:paraId="78B83FD0" w14:textId="73B202AF" w:rsidR="001051E8" w:rsidRPr="009E361E" w:rsidRDefault="001051E8" w:rsidP="00BA3F2D">
      <w:pPr>
        <w:pStyle w:val="a9"/>
        <w:numPr>
          <w:ilvl w:val="0"/>
          <w:numId w:val="51"/>
        </w:numPr>
        <w:tabs>
          <w:tab w:val="left" w:pos="1373"/>
        </w:tabs>
        <w:spacing w:line="360" w:lineRule="auto"/>
        <w:rPr>
          <w:rFonts w:cs="宋体"/>
        </w:rPr>
      </w:pPr>
      <w:r w:rsidRPr="009E361E">
        <w:rPr>
          <w:rFonts w:cs="宋体" w:hint="eastAsia"/>
        </w:rPr>
        <w:t>根据生产计划自动计算出物料需求和计划</w:t>
      </w:r>
    </w:p>
    <w:p w14:paraId="4F750639" w14:textId="0F1DF880" w:rsidR="001051E8" w:rsidRPr="009E361E" w:rsidRDefault="001051E8" w:rsidP="00BA3F2D">
      <w:pPr>
        <w:pStyle w:val="a9"/>
        <w:numPr>
          <w:ilvl w:val="0"/>
          <w:numId w:val="51"/>
        </w:numPr>
        <w:tabs>
          <w:tab w:val="left" w:pos="1373"/>
        </w:tabs>
        <w:spacing w:line="360" w:lineRule="auto"/>
        <w:rPr>
          <w:rFonts w:cs="宋体"/>
        </w:rPr>
      </w:pPr>
      <w:r w:rsidRPr="009E361E">
        <w:rPr>
          <w:rFonts w:cs="宋体" w:hint="eastAsia"/>
        </w:rPr>
        <w:t>根据生产计划和</w:t>
      </w:r>
      <w:r w:rsidRPr="009E361E">
        <w:rPr>
          <w:rFonts w:cs="宋体"/>
        </w:rPr>
        <w:t>BOM</w:t>
      </w:r>
      <w:r w:rsidRPr="009E361E">
        <w:rPr>
          <w:rFonts w:cs="宋体" w:hint="eastAsia"/>
        </w:rPr>
        <w:t>，生成物料需求计划，并将不同期间段的物料计划展现给供应商，供应商则据此进行补货</w:t>
      </w:r>
    </w:p>
    <w:p w14:paraId="577C95B1" w14:textId="0BD302F8" w:rsidR="001051E8" w:rsidRPr="009E361E" w:rsidRDefault="001051E8" w:rsidP="00BA3F2D">
      <w:pPr>
        <w:pStyle w:val="a9"/>
        <w:numPr>
          <w:ilvl w:val="0"/>
          <w:numId w:val="51"/>
        </w:numPr>
        <w:tabs>
          <w:tab w:val="left" w:pos="1373"/>
        </w:tabs>
        <w:spacing w:line="360" w:lineRule="auto"/>
        <w:rPr>
          <w:rFonts w:cs="宋体"/>
        </w:rPr>
      </w:pPr>
      <w:r w:rsidRPr="009E361E">
        <w:rPr>
          <w:rFonts w:cs="宋体" w:hint="eastAsia"/>
        </w:rPr>
        <w:t>根据整车计划生成相应的物料需求计划，物料需求计划可以是按月、周、日、时或实际需要</w:t>
      </w:r>
    </w:p>
    <w:p w14:paraId="61879119" w14:textId="3925ADF9" w:rsidR="001051E8" w:rsidRPr="009E361E" w:rsidRDefault="001051E8" w:rsidP="00BA3F2D">
      <w:pPr>
        <w:pStyle w:val="a9"/>
        <w:numPr>
          <w:ilvl w:val="0"/>
          <w:numId w:val="51"/>
        </w:numPr>
        <w:tabs>
          <w:tab w:val="left" w:pos="1373"/>
        </w:tabs>
        <w:spacing w:line="360" w:lineRule="auto"/>
        <w:rPr>
          <w:rFonts w:cs="宋体"/>
        </w:rPr>
      </w:pPr>
      <w:r w:rsidRPr="009E361E">
        <w:rPr>
          <w:rFonts w:cs="宋体" w:hint="eastAsia"/>
        </w:rPr>
        <w:t>计划评估时可以</w:t>
      </w:r>
      <w:proofErr w:type="gramStart"/>
      <w:r w:rsidRPr="009E361E">
        <w:rPr>
          <w:rFonts w:cs="宋体" w:hint="eastAsia"/>
        </w:rPr>
        <w:t>按供应</w:t>
      </w:r>
      <w:proofErr w:type="gramEnd"/>
      <w:r w:rsidRPr="009E361E">
        <w:rPr>
          <w:rFonts w:cs="宋体" w:hint="eastAsia"/>
        </w:rPr>
        <w:t>商、配送类型、计划员等分类进行</w:t>
      </w:r>
    </w:p>
    <w:p w14:paraId="28D65835" w14:textId="7590070A" w:rsidR="001051E8" w:rsidRPr="009E361E" w:rsidRDefault="001051E8" w:rsidP="00BA3F2D">
      <w:pPr>
        <w:pStyle w:val="a9"/>
        <w:numPr>
          <w:ilvl w:val="0"/>
          <w:numId w:val="51"/>
        </w:numPr>
        <w:tabs>
          <w:tab w:val="left" w:pos="1373"/>
        </w:tabs>
        <w:spacing w:line="360" w:lineRule="auto"/>
        <w:rPr>
          <w:rFonts w:cs="宋体"/>
        </w:rPr>
      </w:pPr>
      <w:r w:rsidRPr="009E361E">
        <w:rPr>
          <w:rFonts w:cs="宋体" w:hint="eastAsia"/>
        </w:rPr>
        <w:t>支持委外加工计划</w:t>
      </w:r>
    </w:p>
    <w:p w14:paraId="4202A0DA" w14:textId="316B05D1" w:rsidR="001051E8" w:rsidRPr="009E361E" w:rsidRDefault="001051E8" w:rsidP="00BA3F2D">
      <w:pPr>
        <w:pStyle w:val="a9"/>
        <w:numPr>
          <w:ilvl w:val="0"/>
          <w:numId w:val="51"/>
        </w:numPr>
        <w:tabs>
          <w:tab w:val="left" w:pos="1373"/>
        </w:tabs>
        <w:spacing w:line="360" w:lineRule="auto"/>
        <w:rPr>
          <w:rFonts w:cs="宋体"/>
        </w:rPr>
      </w:pPr>
      <w:r w:rsidRPr="009E361E">
        <w:rPr>
          <w:rFonts w:cs="宋体" w:hint="eastAsia"/>
        </w:rPr>
        <w:t>支持客户指定供应商件、成套使用件的计划管理</w:t>
      </w:r>
    </w:p>
    <w:p w14:paraId="79E19C7D" w14:textId="77777777" w:rsidR="001051E8" w:rsidRPr="009E361E" w:rsidRDefault="001051E8" w:rsidP="001051E8">
      <w:pPr>
        <w:spacing w:before="120" w:line="360" w:lineRule="auto"/>
        <w:rPr>
          <w:sz w:val="15"/>
          <w:szCs w:val="15"/>
        </w:rPr>
      </w:pPr>
    </w:p>
    <w:p w14:paraId="5F3D6AAF" w14:textId="4B090558" w:rsidR="001051E8" w:rsidRPr="009E361E" w:rsidRDefault="00B623CC" w:rsidP="001051E8">
      <w:pPr>
        <w:pStyle w:val="30"/>
        <w:tabs>
          <w:tab w:val="left" w:pos="1373"/>
        </w:tabs>
        <w:spacing w:before="120" w:line="360" w:lineRule="auto"/>
        <w:ind w:left="114"/>
      </w:pPr>
      <w:bookmarkStart w:id="132" w:name="_Toc67315553"/>
      <w:bookmarkStart w:id="133" w:name="_Toc69746819"/>
      <w:r>
        <w:rPr>
          <w:spacing w:val="1"/>
        </w:rPr>
        <w:t>11</w:t>
      </w:r>
      <w:r w:rsidR="001051E8" w:rsidRPr="009E361E">
        <w:rPr>
          <w:rFonts w:hint="eastAsia"/>
          <w:spacing w:val="1"/>
        </w:rPr>
        <w:t>.3.2.2</w:t>
      </w:r>
      <w:r w:rsidR="001051E8" w:rsidRPr="009E361E">
        <w:rPr>
          <w:spacing w:val="1"/>
        </w:rPr>
        <w:t xml:space="preserve"> </w:t>
      </w:r>
      <w:r w:rsidR="001051E8" w:rsidRPr="009E361E">
        <w:rPr>
          <w:rFonts w:hint="eastAsia"/>
          <w:spacing w:val="1"/>
        </w:rPr>
        <w:t>生产</w:t>
      </w:r>
      <w:r w:rsidR="001051E8" w:rsidRPr="009E361E">
        <w:rPr>
          <w:spacing w:val="1"/>
        </w:rPr>
        <w:t>执行管理</w:t>
      </w:r>
      <w:bookmarkEnd w:id="132"/>
      <w:bookmarkEnd w:id="133"/>
    </w:p>
    <w:p w14:paraId="52329E67" w14:textId="77777777" w:rsidR="001051E8" w:rsidRPr="009E361E" w:rsidRDefault="001051E8" w:rsidP="001051E8">
      <w:pPr>
        <w:pStyle w:val="a9"/>
        <w:spacing w:line="360" w:lineRule="auto"/>
        <w:ind w:left="474"/>
      </w:pPr>
      <w:r w:rsidRPr="009E361E">
        <w:t>生产执行将通过</w:t>
      </w:r>
      <w:r w:rsidRPr="009E361E">
        <w:rPr>
          <w:rFonts w:hint="eastAsia"/>
        </w:rPr>
        <w:t>MES</w:t>
      </w:r>
      <w:r w:rsidRPr="009E361E">
        <w:rPr>
          <w:rFonts w:hint="eastAsia"/>
          <w:spacing w:val="-2"/>
        </w:rPr>
        <w:t>进行集成</w:t>
      </w:r>
      <w:r w:rsidRPr="009E361E">
        <w:rPr>
          <w:rFonts w:hint="eastAsia"/>
        </w:rPr>
        <w:t>，</w:t>
      </w:r>
      <w:r w:rsidRPr="009E361E">
        <w:t>SAP</w:t>
      </w:r>
      <w:r w:rsidRPr="009E361E">
        <w:rPr>
          <w:spacing w:val="-52"/>
        </w:rPr>
        <w:t xml:space="preserve"> </w:t>
      </w:r>
      <w:r w:rsidRPr="009E361E">
        <w:t>系统使</w:t>
      </w:r>
      <w:r w:rsidRPr="009E361E">
        <w:rPr>
          <w:spacing w:val="-2"/>
        </w:rPr>
        <w:t>用</w:t>
      </w:r>
      <w:r w:rsidRPr="009E361E">
        <w:t>该信息触发物料反冲</w:t>
      </w:r>
      <w:r w:rsidRPr="009E361E">
        <w:rPr>
          <w:rFonts w:hint="eastAsia"/>
        </w:rPr>
        <w:t>和产成品入库。</w:t>
      </w:r>
    </w:p>
    <w:p w14:paraId="7AF3C5A8" w14:textId="77777777" w:rsidR="001051E8" w:rsidRPr="009E361E" w:rsidRDefault="001051E8" w:rsidP="001051E8">
      <w:pPr>
        <w:pStyle w:val="a9"/>
        <w:spacing w:line="360" w:lineRule="auto"/>
        <w:ind w:left="474"/>
      </w:pPr>
      <w:r w:rsidRPr="009E361E">
        <w:rPr>
          <w:rFonts w:hint="eastAsia"/>
        </w:rPr>
        <w:t>总成产成品和半成品需要进行序列号或批次管理以实现追溯。</w:t>
      </w:r>
    </w:p>
    <w:p w14:paraId="74F2C1FA" w14:textId="2FCF393A" w:rsidR="001051E8" w:rsidRPr="009E361E" w:rsidRDefault="00B623CC" w:rsidP="001051E8">
      <w:pPr>
        <w:pStyle w:val="30"/>
        <w:tabs>
          <w:tab w:val="left" w:pos="993"/>
        </w:tabs>
        <w:spacing w:before="120" w:line="360" w:lineRule="auto"/>
      </w:pPr>
      <w:bookmarkStart w:id="134" w:name="_Toc67315554"/>
      <w:bookmarkStart w:id="135" w:name="_Toc69746820"/>
      <w:r>
        <w:t>11</w:t>
      </w:r>
      <w:r w:rsidR="001051E8" w:rsidRPr="009E361E">
        <w:rPr>
          <w:rFonts w:hint="eastAsia"/>
        </w:rPr>
        <w:t>.3.3</w:t>
      </w:r>
      <w:r w:rsidR="001051E8" w:rsidRPr="009E361E">
        <w:t xml:space="preserve"> </w:t>
      </w:r>
      <w:r w:rsidR="001051E8" w:rsidRPr="009E361E">
        <w:t>采购管理</w:t>
      </w:r>
      <w:bookmarkEnd w:id="134"/>
      <w:bookmarkEnd w:id="135"/>
    </w:p>
    <w:p w14:paraId="20088F14" w14:textId="77777777" w:rsidR="001051E8" w:rsidRPr="009E361E" w:rsidRDefault="001051E8" w:rsidP="001051E8">
      <w:pPr>
        <w:pStyle w:val="a9"/>
        <w:tabs>
          <w:tab w:val="left" w:pos="933"/>
        </w:tabs>
        <w:spacing w:line="360" w:lineRule="auto"/>
        <w:ind w:left="514"/>
      </w:pPr>
      <w:r w:rsidRPr="009E361E">
        <w:t>1)</w:t>
      </w:r>
      <w:r w:rsidRPr="009E361E">
        <w:tab/>
      </w:r>
      <w:r w:rsidRPr="009E361E">
        <w:rPr>
          <w:rFonts w:hint="eastAsia"/>
        </w:rPr>
        <w:t>供应商管理</w:t>
      </w:r>
    </w:p>
    <w:p w14:paraId="0365C477" w14:textId="4FC2313E" w:rsidR="001051E8" w:rsidRPr="009E361E" w:rsidRDefault="001051E8" w:rsidP="00BA3F2D">
      <w:pPr>
        <w:pStyle w:val="a9"/>
        <w:numPr>
          <w:ilvl w:val="0"/>
          <w:numId w:val="52"/>
        </w:numPr>
        <w:tabs>
          <w:tab w:val="left" w:pos="933"/>
        </w:tabs>
        <w:spacing w:line="360" w:lineRule="auto"/>
        <w:rPr>
          <w:rFonts w:cs="宋体"/>
        </w:rPr>
      </w:pPr>
      <w:r w:rsidRPr="009E361E">
        <w:rPr>
          <w:rFonts w:cs="宋体" w:hint="eastAsia"/>
        </w:rPr>
        <w:t>供应商主数据，包括供应商自注册、等级、准入、资质审核、评估、认证，合格供应商清单</w:t>
      </w:r>
    </w:p>
    <w:p w14:paraId="722EC6AB" w14:textId="4817CEF9" w:rsidR="001051E8" w:rsidRPr="009E361E" w:rsidRDefault="001051E8" w:rsidP="00BA3F2D">
      <w:pPr>
        <w:pStyle w:val="a9"/>
        <w:numPr>
          <w:ilvl w:val="0"/>
          <w:numId w:val="52"/>
        </w:numPr>
        <w:tabs>
          <w:tab w:val="left" w:pos="933"/>
        </w:tabs>
        <w:spacing w:line="360" w:lineRule="auto"/>
      </w:pPr>
      <w:r w:rsidRPr="009E361E">
        <w:t>配额及货源管理</w:t>
      </w:r>
      <w:r w:rsidRPr="009E361E">
        <w:rPr>
          <w:rFonts w:hint="eastAsia"/>
        </w:rPr>
        <w:t>，</w:t>
      </w:r>
      <w:r w:rsidRPr="009E361E">
        <w:t>维护供应商的供货配额信息及供货价格，建立供应商与采购物资的对应关系，可查询供应商的供货品种。</w:t>
      </w:r>
    </w:p>
    <w:p w14:paraId="07888C3B" w14:textId="77777777" w:rsidR="001051E8" w:rsidRPr="009E361E" w:rsidRDefault="001051E8" w:rsidP="001051E8">
      <w:pPr>
        <w:pStyle w:val="a9"/>
        <w:tabs>
          <w:tab w:val="left" w:pos="933"/>
        </w:tabs>
        <w:spacing w:line="360" w:lineRule="auto"/>
        <w:ind w:left="514"/>
      </w:pPr>
      <w:r w:rsidRPr="009E361E">
        <w:t>2)</w:t>
      </w:r>
      <w:r w:rsidRPr="009E361E">
        <w:tab/>
      </w:r>
      <w:r w:rsidRPr="009E361E">
        <w:rPr>
          <w:rFonts w:hint="eastAsia"/>
        </w:rPr>
        <w:t>招投标和</w:t>
      </w:r>
      <w:r w:rsidRPr="009E361E">
        <w:t>价格管理</w:t>
      </w:r>
    </w:p>
    <w:p w14:paraId="1C785B86" w14:textId="1CDFCED8" w:rsidR="001051E8" w:rsidRPr="009E361E" w:rsidRDefault="001051E8" w:rsidP="00BA3F2D">
      <w:pPr>
        <w:pStyle w:val="a9"/>
        <w:numPr>
          <w:ilvl w:val="0"/>
          <w:numId w:val="53"/>
        </w:numPr>
        <w:tabs>
          <w:tab w:val="left" w:pos="1413"/>
        </w:tabs>
        <w:spacing w:line="360" w:lineRule="auto"/>
        <w:rPr>
          <w:rFonts w:ascii="Wingdings" w:eastAsia="Wingdings" w:hAnsi="Wingdings" w:cs="Wingdings"/>
        </w:rPr>
      </w:pPr>
      <w:r w:rsidRPr="009E361E">
        <w:rPr>
          <w:rFonts w:cs="宋体" w:hint="eastAsia"/>
        </w:rPr>
        <w:t>询价单发布，竞价提交</w:t>
      </w:r>
    </w:p>
    <w:p w14:paraId="505BDDF9" w14:textId="510F0850" w:rsidR="001051E8" w:rsidRPr="009E361E" w:rsidRDefault="001051E8" w:rsidP="00BA3F2D">
      <w:pPr>
        <w:pStyle w:val="a9"/>
        <w:numPr>
          <w:ilvl w:val="0"/>
          <w:numId w:val="53"/>
        </w:numPr>
        <w:tabs>
          <w:tab w:val="left" w:pos="1413"/>
        </w:tabs>
        <w:spacing w:line="360" w:lineRule="auto"/>
      </w:pPr>
      <w:r w:rsidRPr="009E361E">
        <w:t>供应商报价历史数据的管理，包括当前价格和历史价格、价格条件等内容</w:t>
      </w:r>
    </w:p>
    <w:p w14:paraId="6F5F7F6F" w14:textId="48BED438" w:rsidR="001051E8" w:rsidRPr="009E361E" w:rsidRDefault="001051E8" w:rsidP="00BA3F2D">
      <w:pPr>
        <w:pStyle w:val="a9"/>
        <w:numPr>
          <w:ilvl w:val="0"/>
          <w:numId w:val="53"/>
        </w:numPr>
        <w:tabs>
          <w:tab w:val="left" w:pos="1413"/>
        </w:tabs>
        <w:spacing w:line="360" w:lineRule="auto"/>
      </w:pPr>
      <w:r w:rsidRPr="009E361E">
        <w:rPr>
          <w:rFonts w:hint="eastAsia"/>
        </w:rPr>
        <w:t>供应商报价管理，体现价格组成</w:t>
      </w:r>
    </w:p>
    <w:p w14:paraId="3DA8A755" w14:textId="5BE040C2" w:rsidR="001051E8" w:rsidRPr="009E361E" w:rsidRDefault="001051E8" w:rsidP="00BA3F2D">
      <w:pPr>
        <w:pStyle w:val="a9"/>
        <w:numPr>
          <w:ilvl w:val="0"/>
          <w:numId w:val="53"/>
        </w:numPr>
        <w:tabs>
          <w:tab w:val="left" w:pos="1413"/>
        </w:tabs>
        <w:spacing w:line="360" w:lineRule="auto"/>
      </w:pPr>
      <w:r w:rsidRPr="009E361E">
        <w:t>采购合同期内、价格信息的更新和维护，付款条件的管理</w:t>
      </w:r>
    </w:p>
    <w:p w14:paraId="0A2831D6" w14:textId="45213934" w:rsidR="001051E8" w:rsidRPr="009E361E" w:rsidRDefault="001051E8" w:rsidP="00BA3F2D">
      <w:pPr>
        <w:pStyle w:val="a9"/>
        <w:numPr>
          <w:ilvl w:val="0"/>
          <w:numId w:val="53"/>
        </w:numPr>
        <w:tabs>
          <w:tab w:val="left" w:pos="1413"/>
        </w:tabs>
        <w:spacing w:line="360" w:lineRule="auto"/>
      </w:pPr>
      <w:r w:rsidRPr="009E361E">
        <w:t>系统支持对价格信息的有效期的设定</w:t>
      </w:r>
    </w:p>
    <w:p w14:paraId="430C9CEF" w14:textId="269C5ADB" w:rsidR="001051E8" w:rsidRPr="009E361E" w:rsidRDefault="001051E8" w:rsidP="00BA3F2D">
      <w:pPr>
        <w:pStyle w:val="a9"/>
        <w:numPr>
          <w:ilvl w:val="0"/>
          <w:numId w:val="53"/>
        </w:numPr>
        <w:tabs>
          <w:tab w:val="left" w:pos="1413"/>
        </w:tabs>
        <w:spacing w:line="360" w:lineRule="auto"/>
      </w:pPr>
      <w:r w:rsidRPr="009E361E">
        <w:t>采购合同、供应商报价等信息自动更新价格条件主数据</w:t>
      </w:r>
    </w:p>
    <w:p w14:paraId="55ED4D85" w14:textId="57564AAA" w:rsidR="001051E8" w:rsidRPr="009E361E" w:rsidRDefault="001051E8" w:rsidP="00BA3F2D">
      <w:pPr>
        <w:pStyle w:val="a9"/>
        <w:numPr>
          <w:ilvl w:val="0"/>
          <w:numId w:val="53"/>
        </w:numPr>
        <w:tabs>
          <w:tab w:val="left" w:pos="1413"/>
        </w:tabs>
        <w:spacing w:line="360" w:lineRule="auto"/>
      </w:pPr>
      <w:r w:rsidRPr="009E361E">
        <w:t>价格比较、包括供应商之间、同种物料历史价格比较</w:t>
      </w:r>
    </w:p>
    <w:p w14:paraId="0BC3D936" w14:textId="247B440F" w:rsidR="001051E8" w:rsidRPr="009E361E" w:rsidRDefault="001051E8" w:rsidP="00BA3F2D">
      <w:pPr>
        <w:pStyle w:val="a9"/>
        <w:numPr>
          <w:ilvl w:val="0"/>
          <w:numId w:val="53"/>
        </w:numPr>
        <w:tabs>
          <w:tab w:val="left" w:pos="933"/>
          <w:tab w:val="left" w:pos="1413"/>
        </w:tabs>
        <w:spacing w:line="360" w:lineRule="auto"/>
      </w:pPr>
      <w:r w:rsidRPr="009E361E">
        <w:t>支持对价格变更的审批功能</w:t>
      </w:r>
    </w:p>
    <w:p w14:paraId="7370A3B0" w14:textId="77777777" w:rsidR="001051E8" w:rsidRPr="009E361E" w:rsidRDefault="001051E8" w:rsidP="001051E8">
      <w:pPr>
        <w:pStyle w:val="a9"/>
        <w:tabs>
          <w:tab w:val="left" w:pos="933"/>
        </w:tabs>
        <w:spacing w:line="360" w:lineRule="auto"/>
        <w:ind w:left="514"/>
      </w:pPr>
      <w:r w:rsidRPr="009E361E">
        <w:t>3)</w:t>
      </w:r>
      <w:r w:rsidRPr="009E361E">
        <w:tab/>
      </w:r>
      <w:r w:rsidRPr="009E361E">
        <w:t>采购审批</w:t>
      </w:r>
    </w:p>
    <w:p w14:paraId="4344842F" w14:textId="14C19AAD" w:rsidR="001051E8" w:rsidRPr="009E361E" w:rsidRDefault="001051E8" w:rsidP="00BA3F2D">
      <w:pPr>
        <w:pStyle w:val="a9"/>
        <w:numPr>
          <w:ilvl w:val="0"/>
          <w:numId w:val="54"/>
        </w:numPr>
        <w:tabs>
          <w:tab w:val="left" w:pos="1413"/>
        </w:tabs>
        <w:spacing w:line="360" w:lineRule="auto"/>
      </w:pPr>
      <w:r w:rsidRPr="009E361E">
        <w:t>采购申请具备审批功能</w:t>
      </w:r>
    </w:p>
    <w:p w14:paraId="368FD29F" w14:textId="6257A4E7" w:rsidR="001051E8" w:rsidRPr="009E361E" w:rsidRDefault="001051E8" w:rsidP="00BA3F2D">
      <w:pPr>
        <w:pStyle w:val="a9"/>
        <w:numPr>
          <w:ilvl w:val="0"/>
          <w:numId w:val="54"/>
        </w:numPr>
        <w:tabs>
          <w:tab w:val="left" w:pos="1413"/>
        </w:tabs>
        <w:spacing w:line="360" w:lineRule="auto"/>
      </w:pPr>
      <w:r w:rsidRPr="009E361E">
        <w:t>按不同物料分类</w:t>
      </w:r>
      <w:r w:rsidRPr="009E361E">
        <w:rPr>
          <w:rFonts w:ascii="Calibri" w:eastAsia="Calibri" w:hAnsi="Calibri" w:cs="Calibri"/>
          <w:spacing w:val="-1"/>
        </w:rPr>
        <w:t>(</w:t>
      </w:r>
      <w:proofErr w:type="gramStart"/>
      <w:r w:rsidRPr="009E361E">
        <w:t>物料组</w:t>
      </w:r>
      <w:proofErr w:type="gramEnd"/>
      <w:r w:rsidRPr="009E361E">
        <w:rPr>
          <w:rFonts w:ascii="Calibri" w:eastAsia="Calibri" w:hAnsi="Calibri" w:cs="Calibri"/>
          <w:spacing w:val="-1"/>
        </w:rPr>
        <w:t>)</w:t>
      </w:r>
      <w:r w:rsidRPr="009E361E">
        <w:t>和不同的目的自动定义采购审批的流程</w:t>
      </w:r>
    </w:p>
    <w:p w14:paraId="468FE58B" w14:textId="575E2BC0" w:rsidR="001051E8" w:rsidRPr="009E361E" w:rsidRDefault="001051E8" w:rsidP="00BA3F2D">
      <w:pPr>
        <w:pStyle w:val="a9"/>
        <w:numPr>
          <w:ilvl w:val="0"/>
          <w:numId w:val="54"/>
        </w:numPr>
        <w:tabs>
          <w:tab w:val="left" w:pos="1413"/>
        </w:tabs>
        <w:spacing w:line="360" w:lineRule="auto"/>
      </w:pPr>
      <w:r w:rsidRPr="009E361E">
        <w:lastRenderedPageBreak/>
        <w:t>按不同的采购金额和成本要素自动定义采购审批流程</w:t>
      </w:r>
    </w:p>
    <w:p w14:paraId="1965DFCA" w14:textId="52C14BED" w:rsidR="001051E8" w:rsidRPr="009E361E" w:rsidRDefault="001051E8" w:rsidP="00BA3F2D">
      <w:pPr>
        <w:pStyle w:val="a9"/>
        <w:numPr>
          <w:ilvl w:val="0"/>
          <w:numId w:val="54"/>
        </w:numPr>
        <w:tabs>
          <w:tab w:val="left" w:pos="1413"/>
        </w:tabs>
        <w:spacing w:line="360" w:lineRule="auto"/>
      </w:pPr>
      <w:r w:rsidRPr="009E361E">
        <w:t>用于采购申请</w:t>
      </w:r>
      <w:proofErr w:type="gramStart"/>
      <w:r w:rsidRPr="009E361E">
        <w:t>单批准</w:t>
      </w:r>
      <w:proofErr w:type="gramEnd"/>
      <w:r w:rsidRPr="009E361E">
        <w:t>的可配置多层授权路径的两个功能：财务和业务</w:t>
      </w:r>
    </w:p>
    <w:p w14:paraId="7446F723" w14:textId="5C8AA182" w:rsidR="001051E8" w:rsidRPr="009E361E" w:rsidRDefault="001051E8" w:rsidP="00BA3F2D">
      <w:pPr>
        <w:pStyle w:val="a9"/>
        <w:numPr>
          <w:ilvl w:val="0"/>
          <w:numId w:val="54"/>
        </w:numPr>
        <w:tabs>
          <w:tab w:val="left" w:pos="933"/>
          <w:tab w:val="left" w:pos="1413"/>
        </w:tabs>
        <w:spacing w:line="360" w:lineRule="auto"/>
      </w:pPr>
      <w:r w:rsidRPr="009E361E">
        <w:t>采购申请、合同的状态监控，预警</w:t>
      </w:r>
    </w:p>
    <w:p w14:paraId="6183E0BD" w14:textId="77777777" w:rsidR="001051E8" w:rsidRPr="009E361E" w:rsidRDefault="001051E8" w:rsidP="001051E8">
      <w:pPr>
        <w:pStyle w:val="a9"/>
        <w:tabs>
          <w:tab w:val="left" w:pos="933"/>
        </w:tabs>
        <w:spacing w:line="360" w:lineRule="auto"/>
        <w:ind w:left="514"/>
      </w:pPr>
      <w:r w:rsidRPr="009E361E">
        <w:t>4)</w:t>
      </w:r>
      <w:r w:rsidRPr="009E361E">
        <w:tab/>
      </w:r>
      <w:r w:rsidRPr="009E361E">
        <w:t>采购合同</w:t>
      </w:r>
    </w:p>
    <w:p w14:paraId="1B51A993" w14:textId="1C15D6AC" w:rsidR="001051E8" w:rsidRPr="009E361E" w:rsidRDefault="001051E8" w:rsidP="00BA3F2D">
      <w:pPr>
        <w:pStyle w:val="a9"/>
        <w:numPr>
          <w:ilvl w:val="0"/>
          <w:numId w:val="55"/>
        </w:numPr>
        <w:tabs>
          <w:tab w:val="left" w:pos="1413"/>
        </w:tabs>
        <w:spacing w:line="360" w:lineRule="auto"/>
        <w:rPr>
          <w:rFonts w:cs="宋体"/>
        </w:rPr>
      </w:pPr>
      <w:r w:rsidRPr="009E361E">
        <w:rPr>
          <w:rFonts w:cs="宋体" w:hint="eastAsia"/>
        </w:rPr>
        <w:t>合同谈判</w:t>
      </w:r>
    </w:p>
    <w:p w14:paraId="26E329FF" w14:textId="0CD951AA" w:rsidR="001051E8" w:rsidRPr="009E361E" w:rsidRDefault="001051E8" w:rsidP="00BA3F2D">
      <w:pPr>
        <w:pStyle w:val="a9"/>
        <w:numPr>
          <w:ilvl w:val="0"/>
          <w:numId w:val="55"/>
        </w:numPr>
        <w:tabs>
          <w:tab w:val="left" w:pos="1413"/>
        </w:tabs>
        <w:spacing w:line="360" w:lineRule="auto"/>
        <w:rPr>
          <w:rFonts w:ascii="Wingdings" w:eastAsia="Wingdings" w:hAnsi="Wingdings" w:cs="Wingdings"/>
        </w:rPr>
      </w:pPr>
      <w:r w:rsidRPr="009E361E">
        <w:rPr>
          <w:rFonts w:cs="宋体" w:hint="eastAsia"/>
        </w:rPr>
        <w:t>合同模板及审批</w:t>
      </w:r>
    </w:p>
    <w:p w14:paraId="73CEDAF3" w14:textId="081E9DAF" w:rsidR="001051E8" w:rsidRPr="009E361E" w:rsidRDefault="001051E8" w:rsidP="00BA3F2D">
      <w:pPr>
        <w:pStyle w:val="a9"/>
        <w:numPr>
          <w:ilvl w:val="0"/>
          <w:numId w:val="55"/>
        </w:numPr>
        <w:tabs>
          <w:tab w:val="left" w:pos="1413"/>
        </w:tabs>
        <w:spacing w:line="360" w:lineRule="auto"/>
      </w:pPr>
      <w:r w:rsidRPr="009E361E">
        <w:t>通过采购合同管理</w:t>
      </w:r>
      <w:r w:rsidRPr="009E361E">
        <w:rPr>
          <w:spacing w:val="-11"/>
        </w:rPr>
        <w:t>，</w:t>
      </w:r>
      <w:r w:rsidRPr="009E361E">
        <w:t>实现指导采购申请创建</w:t>
      </w:r>
      <w:r w:rsidRPr="009E361E">
        <w:rPr>
          <w:spacing w:val="-11"/>
        </w:rPr>
        <w:t>；</w:t>
      </w:r>
      <w:r w:rsidRPr="009E361E">
        <w:t>支持以计划协议方式实现自动生成交货计划的采购模式</w:t>
      </w:r>
    </w:p>
    <w:p w14:paraId="61B288C6" w14:textId="1993FB86" w:rsidR="001051E8" w:rsidRPr="009E361E" w:rsidRDefault="001051E8" w:rsidP="00BA3F2D">
      <w:pPr>
        <w:pStyle w:val="a9"/>
        <w:numPr>
          <w:ilvl w:val="0"/>
          <w:numId w:val="55"/>
        </w:numPr>
        <w:tabs>
          <w:tab w:val="left" w:pos="1413"/>
        </w:tabs>
        <w:spacing w:line="360" w:lineRule="auto"/>
      </w:pPr>
      <w:r w:rsidRPr="009E361E">
        <w:t>定义零部件的采购周期属性</w:t>
      </w:r>
      <w:r w:rsidRPr="009E361E">
        <w:rPr>
          <w:spacing w:val="-11"/>
        </w:rPr>
        <w:t>，</w:t>
      </w:r>
      <w:r w:rsidRPr="009E361E">
        <w:t>不同的采购周期对应不同的采购计划生成采购订单</w:t>
      </w:r>
      <w:r w:rsidRPr="009E361E">
        <w:rPr>
          <w:spacing w:val="-11"/>
        </w:rPr>
        <w:t>。</w:t>
      </w:r>
      <w:r w:rsidRPr="009E361E">
        <w:t>根据采购计划和库存，系统自动生成采购订单</w:t>
      </w:r>
    </w:p>
    <w:p w14:paraId="1935EE5F" w14:textId="5D24F8F4" w:rsidR="001051E8" w:rsidRPr="009E361E" w:rsidRDefault="001051E8" w:rsidP="00BA3F2D">
      <w:pPr>
        <w:pStyle w:val="a9"/>
        <w:numPr>
          <w:ilvl w:val="0"/>
          <w:numId w:val="55"/>
        </w:numPr>
        <w:tabs>
          <w:tab w:val="left" w:pos="1413"/>
        </w:tabs>
        <w:spacing w:line="360" w:lineRule="auto"/>
      </w:pPr>
      <w:r w:rsidRPr="009E361E">
        <w:t>支持采购合同的创建、变更及删除</w:t>
      </w:r>
    </w:p>
    <w:p w14:paraId="45066F34" w14:textId="6E6F8819" w:rsidR="001051E8" w:rsidRPr="009E361E" w:rsidRDefault="001051E8" w:rsidP="00BA3F2D">
      <w:pPr>
        <w:pStyle w:val="a9"/>
        <w:numPr>
          <w:ilvl w:val="0"/>
          <w:numId w:val="55"/>
        </w:numPr>
        <w:tabs>
          <w:tab w:val="left" w:pos="1413"/>
        </w:tabs>
        <w:spacing w:line="360" w:lineRule="auto"/>
      </w:pPr>
      <w:r w:rsidRPr="009E361E">
        <w:t>在采购合同上可以区分合同方</w:t>
      </w:r>
      <w:r w:rsidRPr="009E361E">
        <w:rPr>
          <w:spacing w:val="-6"/>
        </w:rPr>
        <w:t>，</w:t>
      </w:r>
      <w:r w:rsidRPr="009E361E">
        <w:t>供货方</w:t>
      </w:r>
      <w:r w:rsidRPr="009E361E">
        <w:rPr>
          <w:spacing w:val="-6"/>
        </w:rPr>
        <w:t>，</w:t>
      </w:r>
      <w:r w:rsidRPr="009E361E">
        <w:t>发票方</w:t>
      </w:r>
      <w:r w:rsidRPr="009E361E">
        <w:rPr>
          <w:spacing w:val="-6"/>
        </w:rPr>
        <w:t>，</w:t>
      </w:r>
      <w:r w:rsidRPr="009E361E">
        <w:t>并且在以后的收货</w:t>
      </w:r>
      <w:r w:rsidRPr="009E361E">
        <w:rPr>
          <w:spacing w:val="-6"/>
        </w:rPr>
        <w:t>，</w:t>
      </w:r>
      <w:r w:rsidRPr="009E361E">
        <w:t>结算过程中加以</w:t>
      </w:r>
      <w:r w:rsidRPr="009E361E">
        <w:rPr>
          <w:spacing w:val="1"/>
        </w:rPr>
        <w:t>分</w:t>
      </w:r>
      <w:r w:rsidRPr="009E361E">
        <w:t>别引用，并且对付款方式进行管理</w:t>
      </w:r>
    </w:p>
    <w:p w14:paraId="22E4FCAD" w14:textId="47C510A8" w:rsidR="001051E8" w:rsidRPr="009E361E" w:rsidRDefault="001051E8" w:rsidP="00BA3F2D">
      <w:pPr>
        <w:pStyle w:val="a9"/>
        <w:numPr>
          <w:ilvl w:val="0"/>
          <w:numId w:val="55"/>
        </w:numPr>
        <w:tabs>
          <w:tab w:val="left" w:pos="1413"/>
        </w:tabs>
        <w:spacing w:line="360" w:lineRule="auto"/>
      </w:pPr>
      <w:r w:rsidRPr="009E361E">
        <w:t>采购合同的价格、时间段管理，采购合同价格变更自动更新价格信息条件数据</w:t>
      </w:r>
    </w:p>
    <w:p w14:paraId="45BE4A12" w14:textId="6E1CD452" w:rsidR="001051E8" w:rsidRPr="009E361E" w:rsidRDefault="001051E8" w:rsidP="00BA3F2D">
      <w:pPr>
        <w:pStyle w:val="a9"/>
        <w:numPr>
          <w:ilvl w:val="0"/>
          <w:numId w:val="55"/>
        </w:numPr>
        <w:tabs>
          <w:tab w:val="left" w:pos="1413"/>
        </w:tabs>
        <w:spacing w:line="360" w:lineRule="auto"/>
      </w:pPr>
      <w:r w:rsidRPr="009E361E">
        <w:t>支持供应商试制合同的管理</w:t>
      </w:r>
    </w:p>
    <w:p w14:paraId="302C6A7C" w14:textId="630A3F14" w:rsidR="001051E8" w:rsidRPr="009E361E" w:rsidRDefault="001051E8" w:rsidP="00BA3F2D">
      <w:pPr>
        <w:pStyle w:val="a9"/>
        <w:numPr>
          <w:ilvl w:val="0"/>
          <w:numId w:val="55"/>
        </w:numPr>
        <w:tabs>
          <w:tab w:val="left" w:pos="1413"/>
        </w:tabs>
        <w:spacing w:line="360" w:lineRule="auto"/>
      </w:pPr>
      <w:r w:rsidRPr="009E361E">
        <w:t>支持供应商开口合同协议的维护</w:t>
      </w:r>
    </w:p>
    <w:p w14:paraId="32FDD7A3" w14:textId="1B22D4AF" w:rsidR="001051E8" w:rsidRPr="009E361E" w:rsidRDefault="001051E8" w:rsidP="00BA3F2D">
      <w:pPr>
        <w:pStyle w:val="a9"/>
        <w:numPr>
          <w:ilvl w:val="0"/>
          <w:numId w:val="55"/>
        </w:numPr>
        <w:tabs>
          <w:tab w:val="left" w:pos="1413"/>
        </w:tabs>
        <w:spacing w:line="360" w:lineRule="auto"/>
      </w:pPr>
      <w:r w:rsidRPr="009E361E">
        <w:rPr>
          <w:rFonts w:cs="宋体" w:hint="eastAsia"/>
        </w:rPr>
        <w:t>合同变更的跟踪，版本管理</w:t>
      </w:r>
    </w:p>
    <w:p w14:paraId="4F4651B8" w14:textId="2245FF10" w:rsidR="001051E8" w:rsidRPr="009E361E" w:rsidRDefault="001051E8" w:rsidP="00BA3F2D">
      <w:pPr>
        <w:pStyle w:val="a9"/>
        <w:numPr>
          <w:ilvl w:val="0"/>
          <w:numId w:val="55"/>
        </w:numPr>
        <w:tabs>
          <w:tab w:val="left" w:pos="1413"/>
        </w:tabs>
        <w:spacing w:line="360" w:lineRule="auto"/>
      </w:pPr>
      <w:r w:rsidRPr="009E361E">
        <w:t>采购订单通过采购订单类型区分可以用于不同目的的采购</w:t>
      </w:r>
      <w:r w:rsidRPr="009E361E">
        <w:rPr>
          <w:spacing w:val="-5"/>
        </w:rPr>
        <w:t>，</w:t>
      </w:r>
      <w:r w:rsidRPr="009E361E">
        <w:t>诸如</w:t>
      </w:r>
      <w:r w:rsidRPr="009E361E">
        <w:rPr>
          <w:spacing w:val="-5"/>
        </w:rPr>
        <w:t>：</w:t>
      </w:r>
      <w:r w:rsidRPr="009E361E">
        <w:rPr>
          <w:spacing w:val="1"/>
        </w:rPr>
        <w:t>寄</w:t>
      </w:r>
      <w:r w:rsidRPr="009E361E">
        <w:t>存</w:t>
      </w:r>
      <w:r w:rsidRPr="009E361E">
        <w:rPr>
          <w:spacing w:val="-5"/>
        </w:rPr>
        <w:t>、</w:t>
      </w:r>
      <w:r w:rsidRPr="009E361E">
        <w:t>分包</w:t>
      </w:r>
      <w:r w:rsidRPr="009E361E">
        <w:rPr>
          <w:spacing w:val="-4"/>
        </w:rPr>
        <w:t>、</w:t>
      </w:r>
      <w:r w:rsidRPr="009E361E">
        <w:t>转储</w:t>
      </w:r>
      <w:r w:rsidRPr="009E361E">
        <w:rPr>
          <w:spacing w:val="-5"/>
        </w:rPr>
        <w:t>、</w:t>
      </w:r>
      <w:r w:rsidRPr="009E361E">
        <w:t>服务</w:t>
      </w:r>
    </w:p>
    <w:p w14:paraId="57B9E0F3" w14:textId="7256D935" w:rsidR="001051E8" w:rsidRPr="009E361E" w:rsidRDefault="001051E8" w:rsidP="00BA3F2D">
      <w:pPr>
        <w:pStyle w:val="a9"/>
        <w:numPr>
          <w:ilvl w:val="0"/>
          <w:numId w:val="55"/>
        </w:numPr>
        <w:tabs>
          <w:tab w:val="left" w:pos="1413"/>
        </w:tabs>
        <w:spacing w:line="360" w:lineRule="auto"/>
      </w:pPr>
      <w:r w:rsidRPr="009E361E">
        <w:t>允许订单的取</w:t>
      </w:r>
      <w:r w:rsidRPr="009E361E">
        <w:rPr>
          <w:spacing w:val="-11"/>
        </w:rPr>
        <w:t>消</w:t>
      </w:r>
      <w:r w:rsidRPr="009E361E">
        <w:t>（包括整张订单的取消和订单内部分内容的取消</w:t>
      </w:r>
      <w:r w:rsidRPr="009E361E">
        <w:rPr>
          <w:spacing w:val="-105"/>
        </w:rPr>
        <w:t>）</w:t>
      </w:r>
      <w:r w:rsidRPr="009E361E">
        <w:rPr>
          <w:spacing w:val="-11"/>
        </w:rPr>
        <w:t>，</w:t>
      </w:r>
      <w:r w:rsidRPr="009E361E">
        <w:rPr>
          <w:spacing w:val="-2"/>
        </w:rPr>
        <w:t>可</w:t>
      </w:r>
      <w:r w:rsidRPr="009E361E">
        <w:t>对订单状态进行跟踪，所有采购订单的信息有据可查，便于采购业务的跟踪、统计、分析</w:t>
      </w:r>
    </w:p>
    <w:p w14:paraId="10F7B3B4" w14:textId="08D7C2A3" w:rsidR="001051E8" w:rsidRPr="009E361E" w:rsidRDefault="001051E8" w:rsidP="00BA3F2D">
      <w:pPr>
        <w:pStyle w:val="a9"/>
        <w:numPr>
          <w:ilvl w:val="0"/>
          <w:numId w:val="55"/>
        </w:numPr>
        <w:tabs>
          <w:tab w:val="left" w:pos="1413"/>
        </w:tabs>
        <w:spacing w:line="360" w:lineRule="auto"/>
        <w:rPr>
          <w:rFonts w:cs="宋体"/>
        </w:rPr>
      </w:pPr>
      <w:r w:rsidRPr="009E361E">
        <w:rPr>
          <w:rFonts w:cs="宋体" w:hint="eastAsia"/>
        </w:rPr>
        <w:t>合同监控与报警</w:t>
      </w:r>
    </w:p>
    <w:p w14:paraId="09B5C9AD" w14:textId="5852AEC5" w:rsidR="001051E8" w:rsidRPr="009E361E" w:rsidRDefault="001051E8" w:rsidP="00BA3F2D">
      <w:pPr>
        <w:pStyle w:val="a9"/>
        <w:numPr>
          <w:ilvl w:val="0"/>
          <w:numId w:val="55"/>
        </w:numPr>
        <w:tabs>
          <w:tab w:val="left" w:pos="1413"/>
        </w:tabs>
        <w:spacing w:line="360" w:lineRule="auto"/>
        <w:rPr>
          <w:rFonts w:eastAsiaTheme="minorEastAsia"/>
        </w:rPr>
      </w:pPr>
      <w:proofErr w:type="spellStart"/>
      <w:r w:rsidRPr="009E361E">
        <w:rPr>
          <w:rFonts w:ascii="Times New Roman" w:eastAsia="Times New Roman" w:hAnsi="Times New Roman"/>
        </w:rPr>
        <w:t>能根据采购合同约定的计划份额</w:t>
      </w:r>
      <w:proofErr w:type="spellEnd"/>
      <w:r w:rsidRPr="009E361E">
        <w:rPr>
          <w:rFonts w:asciiTheme="minorEastAsia" w:eastAsiaTheme="minorEastAsia" w:hAnsiTheme="minorEastAsia" w:hint="eastAsia"/>
        </w:rPr>
        <w:t>，同一产品多家供货时系统自动分配厂家，达到实际份额和计划份额保持一致或接近一致。</w:t>
      </w:r>
    </w:p>
    <w:p w14:paraId="1E0697B0" w14:textId="77777777" w:rsidR="001051E8" w:rsidRPr="009E361E" w:rsidRDefault="001051E8" w:rsidP="001051E8">
      <w:pPr>
        <w:pStyle w:val="a9"/>
        <w:tabs>
          <w:tab w:val="left" w:pos="933"/>
        </w:tabs>
        <w:spacing w:line="360" w:lineRule="auto"/>
        <w:ind w:left="514"/>
      </w:pPr>
      <w:r w:rsidRPr="009E361E">
        <w:lastRenderedPageBreak/>
        <w:t>5)</w:t>
      </w:r>
      <w:r w:rsidRPr="009E361E">
        <w:tab/>
      </w:r>
      <w:r w:rsidRPr="009E361E">
        <w:t>生产材料采购</w:t>
      </w:r>
    </w:p>
    <w:p w14:paraId="7DF60A5C" w14:textId="6CD73EE2" w:rsidR="001051E8" w:rsidRPr="009E361E" w:rsidRDefault="001051E8" w:rsidP="00BA3F2D">
      <w:pPr>
        <w:pStyle w:val="a9"/>
        <w:numPr>
          <w:ilvl w:val="0"/>
          <w:numId w:val="56"/>
        </w:numPr>
        <w:tabs>
          <w:tab w:val="left" w:pos="1413"/>
        </w:tabs>
        <w:spacing w:line="360" w:lineRule="auto"/>
      </w:pPr>
      <w:r w:rsidRPr="009E361E">
        <w:t>根据生产计划</w:t>
      </w:r>
      <w:r w:rsidRPr="009E361E">
        <w:rPr>
          <w:spacing w:val="-5"/>
        </w:rPr>
        <w:t>，</w:t>
      </w:r>
      <w:r w:rsidRPr="009E361E">
        <w:t>系统自动生成采购计划</w:t>
      </w:r>
      <w:r w:rsidRPr="009E361E">
        <w:rPr>
          <w:spacing w:val="-5"/>
        </w:rPr>
        <w:t>。</w:t>
      </w:r>
      <w:r w:rsidRPr="009E361E">
        <w:t>长线采购计划</w:t>
      </w:r>
      <w:r w:rsidRPr="009E361E">
        <w:rPr>
          <w:spacing w:val="-5"/>
        </w:rPr>
        <w:t>、</w:t>
      </w:r>
      <w:r w:rsidRPr="009E361E">
        <w:t>月度采购计划</w:t>
      </w:r>
      <w:r w:rsidRPr="009E361E">
        <w:rPr>
          <w:spacing w:val="-5"/>
        </w:rPr>
        <w:t>、</w:t>
      </w:r>
      <w:r w:rsidRPr="009E361E">
        <w:t>日采购计划</w:t>
      </w:r>
      <w:r w:rsidRPr="009E361E">
        <w:rPr>
          <w:spacing w:val="-5"/>
        </w:rPr>
        <w:t>，</w:t>
      </w:r>
      <w:r w:rsidRPr="009E361E">
        <w:rPr>
          <w:spacing w:val="1"/>
        </w:rPr>
        <w:t>全</w:t>
      </w:r>
      <w:r w:rsidRPr="009E361E">
        <w:t>部纳入系统管理，可进行计划与实际执行的符合率对比</w:t>
      </w:r>
    </w:p>
    <w:p w14:paraId="62F859F0" w14:textId="189456AB" w:rsidR="001051E8" w:rsidRPr="009E361E" w:rsidRDefault="001051E8" w:rsidP="00BA3F2D">
      <w:pPr>
        <w:pStyle w:val="a9"/>
        <w:numPr>
          <w:ilvl w:val="0"/>
          <w:numId w:val="56"/>
        </w:numPr>
        <w:tabs>
          <w:tab w:val="left" w:pos="1413"/>
        </w:tabs>
        <w:spacing w:line="360" w:lineRule="auto"/>
      </w:pPr>
      <w:r w:rsidRPr="009E361E">
        <w:t>对部分零部件设定安全库存和经济批量</w:t>
      </w:r>
      <w:r w:rsidRPr="009E361E">
        <w:rPr>
          <w:spacing w:val="-22"/>
        </w:rPr>
        <w:t>，</w:t>
      </w:r>
      <w:r w:rsidRPr="009E361E">
        <w:t>低于安全库存时系统按照经济批量自动生成采购订单</w:t>
      </w:r>
    </w:p>
    <w:p w14:paraId="6C9F4964" w14:textId="0DCDADA0" w:rsidR="001051E8" w:rsidRPr="009E361E" w:rsidRDefault="001051E8" w:rsidP="00BA3F2D">
      <w:pPr>
        <w:pStyle w:val="a9"/>
        <w:numPr>
          <w:ilvl w:val="0"/>
          <w:numId w:val="56"/>
        </w:numPr>
        <w:tabs>
          <w:tab w:val="left" w:pos="1413"/>
        </w:tabs>
        <w:spacing w:line="360" w:lineRule="auto"/>
      </w:pPr>
      <w:r w:rsidRPr="009E361E">
        <w:t>生产材料采购</w:t>
      </w:r>
      <w:r w:rsidRPr="009E361E">
        <w:rPr>
          <w:spacing w:val="-32"/>
        </w:rPr>
        <w:t>，</w:t>
      </w:r>
      <w:r w:rsidRPr="009E361E">
        <w:t>需要考</w:t>
      </w:r>
      <w:r w:rsidRPr="009E361E">
        <w:rPr>
          <w:spacing w:val="-2"/>
        </w:rPr>
        <w:t>虑</w:t>
      </w:r>
      <w:r w:rsidRPr="009E361E">
        <w:t>物料采购提前期</w:t>
      </w:r>
      <w:r w:rsidRPr="009E361E">
        <w:rPr>
          <w:spacing w:val="-32"/>
        </w:rPr>
        <w:t>，</w:t>
      </w:r>
      <w:r w:rsidRPr="009E361E">
        <w:t>最小</w:t>
      </w:r>
      <w:r w:rsidRPr="009E361E">
        <w:rPr>
          <w:spacing w:val="-2"/>
        </w:rPr>
        <w:t>采</w:t>
      </w:r>
      <w:r w:rsidRPr="009E361E">
        <w:t>购批量</w:t>
      </w:r>
      <w:r w:rsidRPr="009E361E">
        <w:rPr>
          <w:spacing w:val="-32"/>
        </w:rPr>
        <w:t>，</w:t>
      </w:r>
      <w:r w:rsidRPr="009E361E">
        <w:t>标准包装</w:t>
      </w:r>
      <w:r w:rsidRPr="009E361E">
        <w:rPr>
          <w:spacing w:val="-32"/>
        </w:rPr>
        <w:t>，</w:t>
      </w:r>
      <w:r w:rsidRPr="009E361E">
        <w:t>供应商交货时间窗口，收货处理时间等因素，生成对供应商的采购订单</w:t>
      </w:r>
    </w:p>
    <w:p w14:paraId="35CF6F2D" w14:textId="77777777" w:rsidR="001051E8" w:rsidRPr="009E361E" w:rsidRDefault="001051E8" w:rsidP="001051E8">
      <w:pPr>
        <w:pStyle w:val="a9"/>
        <w:tabs>
          <w:tab w:val="left" w:pos="933"/>
        </w:tabs>
        <w:spacing w:line="360" w:lineRule="auto"/>
        <w:ind w:left="514"/>
      </w:pPr>
      <w:r w:rsidRPr="009E361E">
        <w:t>6)</w:t>
      </w:r>
      <w:r w:rsidRPr="009E361E">
        <w:tab/>
      </w:r>
      <w:r w:rsidRPr="009E361E">
        <w:t>采购收货管理</w:t>
      </w:r>
    </w:p>
    <w:p w14:paraId="71E8CFE9" w14:textId="041E26CE" w:rsidR="001051E8" w:rsidRPr="009E361E" w:rsidRDefault="001051E8" w:rsidP="00BA3F2D">
      <w:pPr>
        <w:pStyle w:val="a9"/>
        <w:numPr>
          <w:ilvl w:val="0"/>
          <w:numId w:val="57"/>
        </w:numPr>
        <w:tabs>
          <w:tab w:val="left" w:pos="1413"/>
        </w:tabs>
        <w:spacing w:line="360" w:lineRule="auto"/>
      </w:pPr>
      <w:r w:rsidRPr="009E361E">
        <w:t>根据供货指令收货、并更新供应商框架协议</w:t>
      </w:r>
    </w:p>
    <w:p w14:paraId="0B7D1130" w14:textId="13C35D2B" w:rsidR="001051E8" w:rsidRPr="009E361E" w:rsidRDefault="001051E8" w:rsidP="00BA3F2D">
      <w:pPr>
        <w:pStyle w:val="a9"/>
        <w:numPr>
          <w:ilvl w:val="0"/>
          <w:numId w:val="57"/>
        </w:numPr>
        <w:tabs>
          <w:tab w:val="left" w:pos="1413"/>
        </w:tabs>
        <w:spacing w:line="360" w:lineRule="auto"/>
      </w:pPr>
      <w:r w:rsidRPr="009E361E">
        <w:t>可处理采购退货业务，如质检不合格退货、</w:t>
      </w:r>
      <w:proofErr w:type="gramStart"/>
      <w:r w:rsidRPr="009E361E">
        <w:t>料废退货</w:t>
      </w:r>
      <w:proofErr w:type="gramEnd"/>
      <w:r w:rsidRPr="009E361E">
        <w:t>等</w:t>
      </w:r>
    </w:p>
    <w:p w14:paraId="58091582" w14:textId="48D9F42A" w:rsidR="001051E8" w:rsidRPr="009E361E" w:rsidRDefault="001051E8" w:rsidP="00BA3F2D">
      <w:pPr>
        <w:pStyle w:val="a9"/>
        <w:numPr>
          <w:ilvl w:val="0"/>
          <w:numId w:val="57"/>
        </w:numPr>
        <w:tabs>
          <w:tab w:val="left" w:pos="933"/>
          <w:tab w:val="left" w:pos="1413"/>
        </w:tabs>
        <w:spacing w:line="360" w:lineRule="auto"/>
      </w:pPr>
      <w:r w:rsidRPr="009E361E">
        <w:t>系统支持对于质量问题件的再发货</w:t>
      </w:r>
    </w:p>
    <w:p w14:paraId="6F8B0978" w14:textId="77777777" w:rsidR="001051E8" w:rsidRPr="009E361E" w:rsidRDefault="001051E8" w:rsidP="001051E8">
      <w:pPr>
        <w:pStyle w:val="a9"/>
        <w:tabs>
          <w:tab w:val="left" w:pos="933"/>
        </w:tabs>
        <w:spacing w:line="360" w:lineRule="auto"/>
        <w:ind w:left="514"/>
      </w:pPr>
      <w:r w:rsidRPr="009E361E">
        <w:t>7)</w:t>
      </w:r>
      <w:r w:rsidRPr="009E361E">
        <w:tab/>
      </w:r>
      <w:r w:rsidRPr="009E361E">
        <w:t>发票校验及付款</w:t>
      </w:r>
    </w:p>
    <w:p w14:paraId="43F73A5A" w14:textId="6E295343" w:rsidR="001051E8" w:rsidRPr="009E361E" w:rsidRDefault="001051E8" w:rsidP="00BA3F2D">
      <w:pPr>
        <w:pStyle w:val="a9"/>
        <w:numPr>
          <w:ilvl w:val="0"/>
          <w:numId w:val="58"/>
        </w:numPr>
        <w:tabs>
          <w:tab w:val="left" w:pos="1413"/>
        </w:tabs>
        <w:spacing w:line="360" w:lineRule="auto"/>
      </w:pPr>
      <w:r w:rsidRPr="009E361E">
        <w:t>系统自动产生期间收货清单</w:t>
      </w:r>
    </w:p>
    <w:p w14:paraId="7E866EFA" w14:textId="426C33DD" w:rsidR="001051E8" w:rsidRPr="009E361E" w:rsidRDefault="001051E8" w:rsidP="00BA3F2D">
      <w:pPr>
        <w:pStyle w:val="a9"/>
        <w:numPr>
          <w:ilvl w:val="0"/>
          <w:numId w:val="58"/>
        </w:numPr>
        <w:tabs>
          <w:tab w:val="left" w:pos="1413"/>
        </w:tabs>
        <w:spacing w:line="360" w:lineRule="auto"/>
      </w:pPr>
      <w:r w:rsidRPr="009E361E">
        <w:t>系统自动生成已收货、但未结算清单</w:t>
      </w:r>
    </w:p>
    <w:p w14:paraId="065C5653" w14:textId="4C0E8F4F" w:rsidR="001051E8" w:rsidRPr="009E361E" w:rsidRDefault="001051E8" w:rsidP="00BA3F2D">
      <w:pPr>
        <w:pStyle w:val="a9"/>
        <w:numPr>
          <w:ilvl w:val="0"/>
          <w:numId w:val="58"/>
        </w:numPr>
        <w:tabs>
          <w:tab w:val="left" w:pos="1413"/>
        </w:tabs>
        <w:spacing w:line="360" w:lineRule="auto"/>
      </w:pPr>
      <w:r w:rsidRPr="009E361E">
        <w:t>根据采购合同、收货清单、发票做校验</w:t>
      </w:r>
    </w:p>
    <w:p w14:paraId="1F68580A" w14:textId="659CA45C" w:rsidR="001051E8" w:rsidRPr="009E361E" w:rsidRDefault="001051E8" w:rsidP="00BA3F2D">
      <w:pPr>
        <w:pStyle w:val="a9"/>
        <w:numPr>
          <w:ilvl w:val="0"/>
          <w:numId w:val="58"/>
        </w:numPr>
        <w:tabs>
          <w:tab w:val="left" w:pos="1413"/>
        </w:tabs>
        <w:spacing w:line="360" w:lineRule="auto"/>
      </w:pPr>
      <w:r w:rsidRPr="009E361E">
        <w:t>校验差异的处理</w:t>
      </w:r>
    </w:p>
    <w:p w14:paraId="01063FB8" w14:textId="455A5562" w:rsidR="001051E8" w:rsidRPr="009E361E" w:rsidRDefault="001051E8" w:rsidP="00BA3F2D">
      <w:pPr>
        <w:pStyle w:val="a9"/>
        <w:numPr>
          <w:ilvl w:val="0"/>
          <w:numId w:val="58"/>
        </w:numPr>
        <w:tabs>
          <w:tab w:val="left" w:pos="1413"/>
        </w:tabs>
        <w:spacing w:line="360" w:lineRule="auto"/>
      </w:pPr>
      <w:r w:rsidRPr="009E361E">
        <w:t>自动生成应付款，能够列出应付款列表，付款申请</w:t>
      </w:r>
    </w:p>
    <w:p w14:paraId="67C71F47" w14:textId="77777777" w:rsidR="001051E8" w:rsidRPr="009E361E" w:rsidRDefault="001051E8" w:rsidP="001051E8">
      <w:pPr>
        <w:pStyle w:val="a9"/>
        <w:tabs>
          <w:tab w:val="left" w:pos="933"/>
        </w:tabs>
        <w:spacing w:line="360" w:lineRule="auto"/>
        <w:ind w:left="514"/>
      </w:pPr>
      <w:r w:rsidRPr="009E361E">
        <w:t>8)</w:t>
      </w:r>
      <w:r w:rsidRPr="009E361E">
        <w:tab/>
      </w:r>
      <w:r w:rsidRPr="009E361E">
        <w:rPr>
          <w:rFonts w:hint="eastAsia"/>
        </w:rPr>
        <w:t>建立供应商门户，实现与供应商协同</w:t>
      </w:r>
    </w:p>
    <w:p w14:paraId="5D07D1CA" w14:textId="5A4193E2" w:rsidR="001051E8" w:rsidRPr="009E361E" w:rsidRDefault="001051E8" w:rsidP="00BA3F2D">
      <w:pPr>
        <w:pStyle w:val="a9"/>
        <w:numPr>
          <w:ilvl w:val="0"/>
          <w:numId w:val="59"/>
        </w:numPr>
        <w:tabs>
          <w:tab w:val="left" w:pos="1413"/>
        </w:tabs>
        <w:spacing w:line="360" w:lineRule="auto"/>
        <w:rPr>
          <w:rFonts w:cs="宋体"/>
        </w:rPr>
      </w:pPr>
      <w:r w:rsidRPr="009E361E">
        <w:rPr>
          <w:rFonts w:cs="宋体" w:hint="eastAsia"/>
        </w:rPr>
        <w:t>向供应商发布零件规格</w:t>
      </w:r>
    </w:p>
    <w:p w14:paraId="10082660" w14:textId="20D31C78" w:rsidR="001051E8" w:rsidRPr="009E361E" w:rsidRDefault="001051E8" w:rsidP="00BA3F2D">
      <w:pPr>
        <w:pStyle w:val="a9"/>
        <w:numPr>
          <w:ilvl w:val="0"/>
          <w:numId w:val="59"/>
        </w:numPr>
        <w:tabs>
          <w:tab w:val="left" w:pos="1413"/>
        </w:tabs>
        <w:spacing w:line="360" w:lineRule="auto"/>
        <w:rPr>
          <w:rFonts w:ascii="Times New Roman" w:eastAsia="Times New Roman" w:hAnsi="Times New Roman"/>
        </w:rPr>
      </w:pPr>
      <w:r w:rsidRPr="009E361E">
        <w:rPr>
          <w:rFonts w:cs="宋体" w:hint="eastAsia"/>
        </w:rPr>
        <w:t>供应商提交报价、合同条款、试验报告等文档材料</w:t>
      </w:r>
    </w:p>
    <w:p w14:paraId="23B4EB3F" w14:textId="5DF7F97D" w:rsidR="001051E8" w:rsidRPr="009E361E" w:rsidRDefault="001051E8" w:rsidP="00BA3F2D">
      <w:pPr>
        <w:pStyle w:val="a9"/>
        <w:numPr>
          <w:ilvl w:val="0"/>
          <w:numId w:val="59"/>
        </w:numPr>
        <w:tabs>
          <w:tab w:val="left" w:pos="1413"/>
        </w:tabs>
        <w:spacing w:line="360" w:lineRule="auto"/>
      </w:pPr>
      <w:r w:rsidRPr="009E361E">
        <w:rPr>
          <w:rFonts w:cs="宋体" w:hint="eastAsia"/>
        </w:rPr>
        <w:t>向供应商</w:t>
      </w:r>
      <w:r w:rsidRPr="009E361E">
        <w:t>下达采购订单</w:t>
      </w:r>
    </w:p>
    <w:p w14:paraId="6EB19677" w14:textId="0D2B1EB5" w:rsidR="001051E8" w:rsidRPr="009E361E" w:rsidRDefault="001051E8" w:rsidP="00BA3F2D">
      <w:pPr>
        <w:pStyle w:val="a9"/>
        <w:numPr>
          <w:ilvl w:val="0"/>
          <w:numId w:val="59"/>
        </w:numPr>
        <w:tabs>
          <w:tab w:val="left" w:pos="1413"/>
        </w:tabs>
        <w:spacing w:line="360" w:lineRule="auto"/>
      </w:pPr>
      <w:r w:rsidRPr="009E361E">
        <w:rPr>
          <w:rFonts w:cs="宋体" w:hint="eastAsia"/>
        </w:rPr>
        <w:t>供应商反馈</w:t>
      </w:r>
      <w:r w:rsidRPr="009E361E">
        <w:rPr>
          <w:rFonts w:cs="宋体" w:hint="eastAsia"/>
        </w:rPr>
        <w:t>ASN</w:t>
      </w:r>
    </w:p>
    <w:p w14:paraId="2DE6577B" w14:textId="4A45C79E" w:rsidR="001051E8" w:rsidRPr="009E361E" w:rsidRDefault="001051E8" w:rsidP="00BA3F2D">
      <w:pPr>
        <w:pStyle w:val="a9"/>
        <w:numPr>
          <w:ilvl w:val="0"/>
          <w:numId w:val="59"/>
        </w:numPr>
        <w:tabs>
          <w:tab w:val="left" w:pos="1413"/>
        </w:tabs>
        <w:spacing w:line="360" w:lineRule="auto"/>
      </w:pPr>
      <w:r w:rsidRPr="009E361E">
        <w:rPr>
          <w:rFonts w:cs="宋体" w:hint="eastAsia"/>
        </w:rPr>
        <w:t>向</w:t>
      </w:r>
      <w:r w:rsidRPr="009E361E">
        <w:t>供应商</w:t>
      </w:r>
      <w:r w:rsidRPr="009E361E">
        <w:rPr>
          <w:rFonts w:hint="eastAsia"/>
        </w:rPr>
        <w:t>反馈仓库收货信息、结算信息、开票信息</w:t>
      </w:r>
    </w:p>
    <w:p w14:paraId="78B6D416" w14:textId="7207C546" w:rsidR="001051E8" w:rsidRPr="009E361E" w:rsidRDefault="001051E8" w:rsidP="00BA3F2D">
      <w:pPr>
        <w:pStyle w:val="a9"/>
        <w:numPr>
          <w:ilvl w:val="0"/>
          <w:numId w:val="59"/>
        </w:numPr>
        <w:tabs>
          <w:tab w:val="left" w:pos="1413"/>
        </w:tabs>
        <w:spacing w:line="360" w:lineRule="auto"/>
      </w:pPr>
      <w:r w:rsidRPr="009E361E">
        <w:rPr>
          <w:rFonts w:hint="eastAsia"/>
        </w:rPr>
        <w:lastRenderedPageBreak/>
        <w:t>供应商提交发票</w:t>
      </w:r>
    </w:p>
    <w:p w14:paraId="18F337FF" w14:textId="2F27F635" w:rsidR="001051E8" w:rsidRPr="009E361E" w:rsidRDefault="001051E8" w:rsidP="00BA3F2D">
      <w:pPr>
        <w:pStyle w:val="a9"/>
        <w:numPr>
          <w:ilvl w:val="0"/>
          <w:numId w:val="59"/>
        </w:numPr>
        <w:tabs>
          <w:tab w:val="left" w:pos="933"/>
          <w:tab w:val="left" w:pos="1413"/>
        </w:tabs>
        <w:spacing w:line="360" w:lineRule="auto"/>
      </w:pPr>
      <w:r w:rsidRPr="009E361E">
        <w:rPr>
          <w:rFonts w:hint="eastAsia"/>
        </w:rPr>
        <w:t>向供应商反馈发票入账信息和支付信息</w:t>
      </w:r>
    </w:p>
    <w:p w14:paraId="45B7E99C" w14:textId="77777777" w:rsidR="001051E8" w:rsidRPr="009E361E" w:rsidRDefault="001051E8" w:rsidP="001051E8">
      <w:pPr>
        <w:pStyle w:val="a9"/>
        <w:tabs>
          <w:tab w:val="left" w:pos="933"/>
          <w:tab w:val="left" w:pos="1413"/>
        </w:tabs>
        <w:spacing w:line="360" w:lineRule="auto"/>
        <w:ind w:left="0" w:firstLine="482"/>
      </w:pPr>
      <w:r w:rsidRPr="009E361E">
        <w:rPr>
          <w:rFonts w:hint="eastAsia"/>
        </w:rPr>
        <w:t>9</w:t>
      </w:r>
      <w:r w:rsidRPr="009E361E">
        <w:rPr>
          <w:rFonts w:hint="eastAsia"/>
        </w:rPr>
        <w:t>）</w:t>
      </w:r>
      <w:r w:rsidRPr="009E361E">
        <w:tab/>
      </w:r>
      <w:r w:rsidRPr="009E361E">
        <w:rPr>
          <w:rFonts w:hint="eastAsia"/>
        </w:rPr>
        <w:t>报表</w:t>
      </w:r>
    </w:p>
    <w:p w14:paraId="3B89D373" w14:textId="0AF1CFC5" w:rsidR="001051E8" w:rsidRPr="009E361E" w:rsidRDefault="001051E8" w:rsidP="00BA3F2D">
      <w:pPr>
        <w:pStyle w:val="a9"/>
        <w:numPr>
          <w:ilvl w:val="0"/>
          <w:numId w:val="60"/>
        </w:numPr>
        <w:tabs>
          <w:tab w:val="left" w:pos="933"/>
          <w:tab w:val="left" w:pos="1413"/>
        </w:tabs>
        <w:spacing w:line="360" w:lineRule="auto"/>
      </w:pPr>
      <w:r w:rsidRPr="009E361E">
        <w:rPr>
          <w:rFonts w:cs="宋体" w:hint="eastAsia"/>
        </w:rPr>
        <w:t>提供报表平台用以进行多维度的数据分析与洞察，例：实际份额与计划执行份额对比分析表等。</w:t>
      </w:r>
    </w:p>
    <w:p w14:paraId="3181AB16" w14:textId="77777777" w:rsidR="001051E8" w:rsidRPr="009E361E" w:rsidRDefault="001051E8" w:rsidP="001051E8">
      <w:pPr>
        <w:spacing w:before="120" w:line="360" w:lineRule="auto"/>
        <w:rPr>
          <w:sz w:val="20"/>
          <w:szCs w:val="20"/>
        </w:rPr>
      </w:pPr>
    </w:p>
    <w:p w14:paraId="568D2955" w14:textId="0EC2AAE8" w:rsidR="001051E8" w:rsidRPr="009E361E" w:rsidRDefault="00B623CC" w:rsidP="001051E8">
      <w:pPr>
        <w:pStyle w:val="30"/>
        <w:tabs>
          <w:tab w:val="left" w:pos="993"/>
        </w:tabs>
        <w:spacing w:before="120" w:line="360" w:lineRule="auto"/>
      </w:pPr>
      <w:bookmarkStart w:id="136" w:name="_Toc67315555"/>
      <w:bookmarkStart w:id="137" w:name="_Toc69746821"/>
      <w:r>
        <w:t>11</w:t>
      </w:r>
      <w:r w:rsidR="001051E8" w:rsidRPr="009E361E">
        <w:rPr>
          <w:rFonts w:hint="eastAsia"/>
        </w:rPr>
        <w:t>.3.4</w:t>
      </w:r>
      <w:r w:rsidR="001051E8" w:rsidRPr="009E361E">
        <w:t xml:space="preserve"> </w:t>
      </w:r>
      <w:r w:rsidR="001051E8" w:rsidRPr="009E361E">
        <w:t>库存管理</w:t>
      </w:r>
      <w:bookmarkEnd w:id="136"/>
      <w:bookmarkEnd w:id="137"/>
    </w:p>
    <w:p w14:paraId="00778084" w14:textId="77777777" w:rsidR="001051E8" w:rsidRPr="009E361E" w:rsidRDefault="001051E8" w:rsidP="001051E8">
      <w:pPr>
        <w:pStyle w:val="a9"/>
        <w:tabs>
          <w:tab w:val="left" w:pos="933"/>
        </w:tabs>
        <w:spacing w:line="360" w:lineRule="auto"/>
        <w:ind w:left="514"/>
      </w:pPr>
      <w:r w:rsidRPr="009E361E">
        <w:t>1)</w:t>
      </w:r>
      <w:r w:rsidRPr="009E361E">
        <w:tab/>
      </w:r>
      <w:r w:rsidRPr="009E361E">
        <w:t>零部件（材辅料）库存管理</w:t>
      </w:r>
    </w:p>
    <w:p w14:paraId="038A0B3E" w14:textId="0333833F" w:rsidR="001051E8" w:rsidRPr="009E361E" w:rsidRDefault="001051E8" w:rsidP="00BA3F2D">
      <w:pPr>
        <w:pStyle w:val="a9"/>
        <w:numPr>
          <w:ilvl w:val="0"/>
          <w:numId w:val="61"/>
        </w:numPr>
        <w:tabs>
          <w:tab w:val="left" w:pos="1413"/>
        </w:tabs>
        <w:spacing w:line="360" w:lineRule="auto"/>
        <w:rPr>
          <w:rFonts w:ascii="Times New Roman" w:eastAsia="Times New Roman" w:hAnsi="Times New Roman"/>
        </w:rPr>
      </w:pPr>
      <w:r w:rsidRPr="009E361E">
        <w:rPr>
          <w:rFonts w:cs="宋体" w:hint="eastAsia"/>
        </w:rPr>
        <w:t>实现零部件的仓储管理，并结合线边拉动需求及发货波次，实现配送计划，产生</w:t>
      </w:r>
      <w:proofErr w:type="gramStart"/>
      <w:r w:rsidRPr="009E361E">
        <w:rPr>
          <w:rFonts w:cs="宋体" w:hint="eastAsia"/>
        </w:rPr>
        <w:t>实物拣配指导</w:t>
      </w:r>
      <w:proofErr w:type="gramEnd"/>
    </w:p>
    <w:p w14:paraId="61DE0158" w14:textId="6A3EC70D" w:rsidR="001051E8" w:rsidRPr="009E361E" w:rsidRDefault="001051E8" w:rsidP="00BA3F2D">
      <w:pPr>
        <w:pStyle w:val="a9"/>
        <w:numPr>
          <w:ilvl w:val="0"/>
          <w:numId w:val="61"/>
        </w:numPr>
        <w:tabs>
          <w:tab w:val="left" w:pos="1413"/>
        </w:tabs>
        <w:spacing w:line="360" w:lineRule="auto"/>
      </w:pPr>
      <w:r w:rsidRPr="009E361E">
        <w:t>支持零部件</w:t>
      </w:r>
      <w:proofErr w:type="gramStart"/>
      <w:r w:rsidRPr="009E361E">
        <w:t>分供应</w:t>
      </w:r>
      <w:proofErr w:type="gramEnd"/>
      <w:r w:rsidRPr="009E361E">
        <w:t>商管理</w:t>
      </w:r>
      <w:r w:rsidRPr="009E361E">
        <w:rPr>
          <w:rFonts w:hint="eastAsia"/>
        </w:rPr>
        <w:t>，支持按配额比例向生产制造单位配送和发料</w:t>
      </w:r>
    </w:p>
    <w:p w14:paraId="1CE67EAC" w14:textId="05671C4A" w:rsidR="001051E8" w:rsidRPr="009E361E" w:rsidRDefault="001051E8" w:rsidP="00BA3F2D">
      <w:pPr>
        <w:pStyle w:val="a9"/>
        <w:numPr>
          <w:ilvl w:val="0"/>
          <w:numId w:val="61"/>
        </w:numPr>
        <w:tabs>
          <w:tab w:val="left" w:pos="1413"/>
        </w:tabs>
        <w:spacing w:line="360" w:lineRule="auto"/>
        <w:rPr>
          <w:rFonts w:ascii="Times New Roman" w:eastAsia="Times New Roman" w:hAnsi="Times New Roman"/>
        </w:rPr>
      </w:pPr>
      <w:r w:rsidRPr="009E361E">
        <w:t>可根据业务需求进行仓库的维护与调整</w:t>
      </w:r>
    </w:p>
    <w:p w14:paraId="51963DB6" w14:textId="5FB4EFD7" w:rsidR="001051E8" w:rsidRPr="009E361E" w:rsidRDefault="001051E8" w:rsidP="00BA3F2D">
      <w:pPr>
        <w:pStyle w:val="a9"/>
        <w:numPr>
          <w:ilvl w:val="0"/>
          <w:numId w:val="61"/>
        </w:numPr>
        <w:tabs>
          <w:tab w:val="left" w:pos="1413"/>
        </w:tabs>
        <w:spacing w:line="360" w:lineRule="auto"/>
      </w:pPr>
      <w:r w:rsidRPr="009E361E">
        <w:t>支持入库结算、上线结算、下线结算等多种采购结算方式下的库存业务管理</w:t>
      </w:r>
      <w:r w:rsidRPr="009E361E">
        <w:rPr>
          <w:rFonts w:hint="eastAsia"/>
        </w:rPr>
        <w:t>，结算以后向供应商发布结算清单</w:t>
      </w:r>
    </w:p>
    <w:p w14:paraId="0BCA55EC" w14:textId="3B61E458" w:rsidR="001051E8" w:rsidRPr="009E361E" w:rsidRDefault="001051E8" w:rsidP="00BA3F2D">
      <w:pPr>
        <w:pStyle w:val="a9"/>
        <w:numPr>
          <w:ilvl w:val="0"/>
          <w:numId w:val="61"/>
        </w:numPr>
        <w:tabs>
          <w:tab w:val="left" w:pos="1413"/>
        </w:tabs>
        <w:spacing w:line="360" w:lineRule="auto"/>
      </w:pPr>
      <w:r w:rsidRPr="009E361E">
        <w:t>可根据业务需求定义各类库存事务</w:t>
      </w:r>
      <w:r w:rsidRPr="009E361E">
        <w:rPr>
          <w:spacing w:val="-5"/>
        </w:rPr>
        <w:t>，</w:t>
      </w:r>
      <w:r w:rsidRPr="009E361E">
        <w:t>如采购入库</w:t>
      </w:r>
      <w:r w:rsidRPr="009E361E">
        <w:rPr>
          <w:spacing w:val="-5"/>
        </w:rPr>
        <w:t>，</w:t>
      </w:r>
      <w:r w:rsidRPr="009E361E">
        <w:t>采购退货</w:t>
      </w:r>
      <w:r w:rsidRPr="009E361E">
        <w:rPr>
          <w:spacing w:val="-5"/>
        </w:rPr>
        <w:t>，</w:t>
      </w:r>
      <w:r w:rsidRPr="009E361E">
        <w:t>生产领料</w:t>
      </w:r>
      <w:r w:rsidRPr="009E361E">
        <w:rPr>
          <w:spacing w:val="-5"/>
        </w:rPr>
        <w:t>，</w:t>
      </w:r>
      <w:r w:rsidRPr="009E361E">
        <w:t>生产入库</w:t>
      </w:r>
      <w:r w:rsidRPr="009E361E">
        <w:rPr>
          <w:spacing w:val="-5"/>
        </w:rPr>
        <w:t>、</w:t>
      </w:r>
      <w:r w:rsidRPr="009E361E">
        <w:t>其</w:t>
      </w:r>
      <w:r w:rsidRPr="009E361E">
        <w:rPr>
          <w:spacing w:val="1"/>
        </w:rPr>
        <w:t>他</w:t>
      </w:r>
      <w:r w:rsidRPr="009E361E">
        <w:t>入库，其他出库，库存转储等</w:t>
      </w:r>
    </w:p>
    <w:p w14:paraId="6C4EFA4D" w14:textId="3581EA9F" w:rsidR="001051E8" w:rsidRPr="009E361E" w:rsidRDefault="001051E8" w:rsidP="00BA3F2D">
      <w:pPr>
        <w:pStyle w:val="a9"/>
        <w:numPr>
          <w:ilvl w:val="0"/>
          <w:numId w:val="61"/>
        </w:numPr>
        <w:tabs>
          <w:tab w:val="left" w:pos="1413"/>
        </w:tabs>
        <w:spacing w:line="360" w:lineRule="auto"/>
        <w:rPr>
          <w:rFonts w:cs="宋体"/>
        </w:rPr>
      </w:pPr>
      <w:r w:rsidRPr="009E361E">
        <w:rPr>
          <w:rFonts w:cs="宋体" w:hint="eastAsia"/>
        </w:rPr>
        <w:t>支持直连扫描</w:t>
      </w:r>
      <w:proofErr w:type="gramStart"/>
      <w:r w:rsidRPr="009E361E">
        <w:rPr>
          <w:rFonts w:cs="宋体" w:hint="eastAsia"/>
        </w:rPr>
        <w:t>枪进行</w:t>
      </w:r>
      <w:proofErr w:type="gramEnd"/>
      <w:r w:rsidRPr="009E361E">
        <w:rPr>
          <w:rFonts w:cs="宋体" w:hint="eastAsia"/>
        </w:rPr>
        <w:t>仓库作业</w:t>
      </w:r>
    </w:p>
    <w:p w14:paraId="2CE54553" w14:textId="5412A9C1" w:rsidR="001051E8" w:rsidRPr="009E361E" w:rsidRDefault="001051E8" w:rsidP="00BA3F2D">
      <w:pPr>
        <w:pStyle w:val="a9"/>
        <w:numPr>
          <w:ilvl w:val="0"/>
          <w:numId w:val="61"/>
        </w:numPr>
        <w:tabs>
          <w:tab w:val="left" w:pos="1413"/>
        </w:tabs>
        <w:spacing w:line="360" w:lineRule="auto"/>
      </w:pPr>
      <w:r w:rsidRPr="009E361E">
        <w:rPr>
          <w:rFonts w:hint="eastAsia"/>
        </w:rPr>
        <w:t>针对</w:t>
      </w:r>
      <w:r w:rsidRPr="009E361E">
        <w:t>由货位</w:t>
      </w:r>
      <w:r w:rsidRPr="009E361E">
        <w:rPr>
          <w:rFonts w:hint="eastAsia"/>
        </w:rPr>
        <w:t>、</w:t>
      </w:r>
      <w:r w:rsidRPr="009E361E">
        <w:t>批次</w:t>
      </w:r>
      <w:r w:rsidRPr="009E361E">
        <w:rPr>
          <w:rFonts w:hint="eastAsia"/>
        </w:rPr>
        <w:t>、</w:t>
      </w:r>
      <w:r w:rsidRPr="009E361E">
        <w:t>包装需求的仓库</w:t>
      </w:r>
      <w:r w:rsidRPr="009E361E">
        <w:rPr>
          <w:rFonts w:hint="eastAsia"/>
        </w:rPr>
        <w:t>，</w:t>
      </w:r>
      <w:r w:rsidRPr="009E361E">
        <w:t>实现货位</w:t>
      </w:r>
      <w:r w:rsidRPr="009E361E">
        <w:rPr>
          <w:rFonts w:hint="eastAsia"/>
        </w:rPr>
        <w:t>、</w:t>
      </w:r>
      <w:r w:rsidRPr="009E361E">
        <w:t>批次或包装管理</w:t>
      </w:r>
    </w:p>
    <w:p w14:paraId="72A1439C" w14:textId="6B0742B4" w:rsidR="001051E8" w:rsidRPr="009E361E" w:rsidRDefault="001051E8" w:rsidP="00BA3F2D">
      <w:pPr>
        <w:pStyle w:val="a9"/>
        <w:numPr>
          <w:ilvl w:val="0"/>
          <w:numId w:val="61"/>
        </w:numPr>
        <w:tabs>
          <w:tab w:val="left" w:pos="1413"/>
        </w:tabs>
        <w:spacing w:line="360" w:lineRule="auto"/>
      </w:pPr>
      <w:r w:rsidRPr="009E361E">
        <w:t>入库后自动生成</w:t>
      </w:r>
      <w:r w:rsidRPr="009E361E">
        <w:rPr>
          <w:rFonts w:hint="eastAsia"/>
        </w:rPr>
        <w:t>检验</w:t>
      </w:r>
      <w:r w:rsidRPr="009E361E">
        <w:t>单，</w:t>
      </w:r>
      <w:r w:rsidRPr="009E361E">
        <w:rPr>
          <w:rFonts w:hint="eastAsia"/>
        </w:rPr>
        <w:t>提请进行质检</w:t>
      </w:r>
    </w:p>
    <w:p w14:paraId="2FABBC4C" w14:textId="1096DB52" w:rsidR="001051E8" w:rsidRPr="009E361E" w:rsidRDefault="001051E8" w:rsidP="00BA3F2D">
      <w:pPr>
        <w:pStyle w:val="a9"/>
        <w:numPr>
          <w:ilvl w:val="0"/>
          <w:numId w:val="61"/>
        </w:numPr>
        <w:tabs>
          <w:tab w:val="left" w:pos="1413"/>
        </w:tabs>
        <w:spacing w:line="360" w:lineRule="auto"/>
      </w:pPr>
      <w:r w:rsidRPr="009E361E">
        <w:t>物料领用根据领料单进行发货，同时计入领料部门的费用</w:t>
      </w:r>
    </w:p>
    <w:p w14:paraId="6A637690" w14:textId="066889DF" w:rsidR="001051E8" w:rsidRPr="009E361E" w:rsidRDefault="001051E8" w:rsidP="00BA3F2D">
      <w:pPr>
        <w:pStyle w:val="a9"/>
        <w:numPr>
          <w:ilvl w:val="0"/>
          <w:numId w:val="61"/>
        </w:numPr>
        <w:tabs>
          <w:tab w:val="left" w:pos="1413"/>
        </w:tabs>
        <w:spacing w:line="360" w:lineRule="auto"/>
      </w:pPr>
      <w:r w:rsidRPr="009E361E">
        <w:t>盘点业务</w:t>
      </w:r>
    </w:p>
    <w:p w14:paraId="04C8730B"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支持自动产生盘点凭证</w:t>
      </w:r>
    </w:p>
    <w:p w14:paraId="18F222B9"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支持循环盘点、年度盘点</w:t>
      </w:r>
    </w:p>
    <w:p w14:paraId="1C2ACFC0"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lastRenderedPageBreak/>
        <w:t>盘点结果分析</w:t>
      </w:r>
    </w:p>
    <w:p w14:paraId="3170C999"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重新盘点功能</w:t>
      </w:r>
    </w:p>
    <w:p w14:paraId="4EF2CC0C"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盘点差异经财务认可后（可设置</w:t>
      </w:r>
      <w:r w:rsidRPr="009E361E">
        <w:rPr>
          <w:spacing w:val="-105"/>
        </w:rPr>
        <w:t>）</w:t>
      </w:r>
      <w:r w:rsidRPr="009E361E">
        <w:rPr>
          <w:spacing w:val="-2"/>
        </w:rPr>
        <w:t>，</w:t>
      </w:r>
      <w:r w:rsidRPr="009E361E">
        <w:t>计入财务科目</w:t>
      </w:r>
    </w:p>
    <w:p w14:paraId="538ABD8D" w14:textId="044099C9" w:rsidR="001051E8" w:rsidRPr="009E361E" w:rsidRDefault="001051E8" w:rsidP="00BA3F2D">
      <w:pPr>
        <w:pStyle w:val="a9"/>
        <w:numPr>
          <w:ilvl w:val="0"/>
          <w:numId w:val="62"/>
        </w:numPr>
        <w:tabs>
          <w:tab w:val="left" w:pos="1413"/>
        </w:tabs>
        <w:spacing w:line="360" w:lineRule="auto"/>
      </w:pPr>
      <w:r w:rsidRPr="009E361E">
        <w:t>库存管理需要和财务管理集成，方便完成库存和财务记账</w:t>
      </w:r>
    </w:p>
    <w:p w14:paraId="0C96B839" w14:textId="3D58633A" w:rsidR="001051E8" w:rsidRPr="009E361E" w:rsidRDefault="001051E8" w:rsidP="00BA3F2D">
      <w:pPr>
        <w:pStyle w:val="a9"/>
        <w:numPr>
          <w:ilvl w:val="0"/>
          <w:numId w:val="62"/>
        </w:numPr>
        <w:tabs>
          <w:tab w:val="left" w:pos="1413"/>
        </w:tabs>
        <w:spacing w:line="360" w:lineRule="auto"/>
      </w:pPr>
      <w:r w:rsidRPr="009E361E">
        <w:t>报表分析</w:t>
      </w:r>
    </w:p>
    <w:p w14:paraId="0D2608B3"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超储</w:t>
      </w:r>
      <w:r w:rsidRPr="009E361E">
        <w:t>/</w:t>
      </w:r>
      <w:r w:rsidRPr="009E361E">
        <w:t>短缺库存分析、库存账龄分析、库存呆滞料分析、库存配套分析、生产批次跟踪分析</w:t>
      </w:r>
    </w:p>
    <w:p w14:paraId="07287207"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盘点结果与系统数据进行对比分析</w:t>
      </w:r>
    </w:p>
    <w:p w14:paraId="35AB3675"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可根据需要查询各类仓库库存信息，如根据物料编码、物料种类、仓库、</w:t>
      </w:r>
      <w:proofErr w:type="gramStart"/>
      <w:r w:rsidRPr="009E361E">
        <w:t>仓位</w:t>
      </w:r>
      <w:proofErr w:type="gramEnd"/>
      <w:r w:rsidRPr="009E361E">
        <w:t>等，库存信息能体现物料状态，如合格、不合格、质检等</w:t>
      </w:r>
    </w:p>
    <w:p w14:paraId="0454FE06"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可即时提供整个物流环节中各仓库和车间的资金定额与实际资金占用情况对比表</w:t>
      </w:r>
    </w:p>
    <w:p w14:paraId="4BA1E5A6" w14:textId="77777777" w:rsidR="001051E8" w:rsidRPr="009E361E" w:rsidRDefault="001051E8" w:rsidP="00ED431F">
      <w:pPr>
        <w:pStyle w:val="a9"/>
        <w:widowControl w:val="0"/>
        <w:numPr>
          <w:ilvl w:val="0"/>
          <w:numId w:val="20"/>
        </w:numPr>
        <w:tabs>
          <w:tab w:val="left" w:pos="1833"/>
        </w:tabs>
        <w:overflowPunct/>
        <w:autoSpaceDE/>
        <w:autoSpaceDN/>
        <w:adjustRightInd/>
        <w:spacing w:after="0" w:line="360" w:lineRule="auto"/>
      </w:pPr>
      <w:r w:rsidRPr="009E361E">
        <w:t>可对所有信息进行查询、分析、并根据需要形成相关报表（零部件能够按照供应商和零部件等多种方式进行区分）</w:t>
      </w:r>
    </w:p>
    <w:p w14:paraId="1CF3F75C" w14:textId="77777777" w:rsidR="001051E8" w:rsidRPr="009E361E" w:rsidRDefault="001051E8" w:rsidP="001051E8">
      <w:pPr>
        <w:pStyle w:val="a9"/>
        <w:tabs>
          <w:tab w:val="left" w:pos="933"/>
        </w:tabs>
        <w:spacing w:line="360" w:lineRule="auto"/>
        <w:ind w:left="514"/>
      </w:pPr>
      <w:r w:rsidRPr="009E361E">
        <w:t>2)</w:t>
      </w:r>
      <w:r w:rsidRPr="009E361E">
        <w:tab/>
      </w:r>
      <w:r w:rsidRPr="009E361E">
        <w:t>成品库存管理</w:t>
      </w:r>
    </w:p>
    <w:p w14:paraId="56654708" w14:textId="10EAD069" w:rsidR="001051E8" w:rsidRPr="009E361E" w:rsidRDefault="001051E8" w:rsidP="00BA3F2D">
      <w:pPr>
        <w:pStyle w:val="a9"/>
        <w:numPr>
          <w:ilvl w:val="0"/>
          <w:numId w:val="63"/>
        </w:numPr>
        <w:tabs>
          <w:tab w:val="left" w:pos="1413"/>
        </w:tabs>
        <w:spacing w:line="360" w:lineRule="auto"/>
      </w:pPr>
      <w:r w:rsidRPr="009E361E">
        <w:t>可</w:t>
      </w:r>
      <w:r w:rsidRPr="009E361E">
        <w:rPr>
          <w:rFonts w:hint="eastAsia"/>
        </w:rPr>
        <w:t>支持基于序列</w:t>
      </w:r>
      <w:r w:rsidRPr="009E361E">
        <w:t>号</w:t>
      </w:r>
      <w:r w:rsidRPr="009E361E">
        <w:rPr>
          <w:rFonts w:hint="eastAsia"/>
        </w:rPr>
        <w:t>和</w:t>
      </w:r>
      <w:proofErr w:type="gramStart"/>
      <w:r w:rsidRPr="009E361E">
        <w:rPr>
          <w:rFonts w:hint="eastAsia"/>
        </w:rPr>
        <w:t>批次号</w:t>
      </w:r>
      <w:proofErr w:type="gramEnd"/>
      <w:r w:rsidRPr="009E361E">
        <w:t>的</w:t>
      </w:r>
      <w:r w:rsidRPr="009E361E">
        <w:rPr>
          <w:rFonts w:hint="eastAsia"/>
        </w:rPr>
        <w:t>现场管理</w:t>
      </w:r>
    </w:p>
    <w:p w14:paraId="0662EA1B" w14:textId="751B2A9F" w:rsidR="001051E8" w:rsidRPr="009E361E" w:rsidRDefault="00B623CC" w:rsidP="001051E8">
      <w:pPr>
        <w:pStyle w:val="30"/>
        <w:tabs>
          <w:tab w:val="left" w:pos="993"/>
        </w:tabs>
        <w:spacing w:before="120" w:line="360" w:lineRule="auto"/>
      </w:pPr>
      <w:bookmarkStart w:id="138" w:name="_Toc67315556"/>
      <w:bookmarkStart w:id="139" w:name="_Toc69746822"/>
      <w:r>
        <w:t>11</w:t>
      </w:r>
      <w:r w:rsidR="001051E8" w:rsidRPr="009E361E">
        <w:rPr>
          <w:rFonts w:hint="eastAsia"/>
        </w:rPr>
        <w:t>.3.5</w:t>
      </w:r>
      <w:r w:rsidR="001051E8" w:rsidRPr="009E361E">
        <w:t xml:space="preserve"> </w:t>
      </w:r>
      <w:r w:rsidR="001051E8" w:rsidRPr="009E361E">
        <w:t>质量管理</w:t>
      </w:r>
      <w:bookmarkEnd w:id="138"/>
      <w:bookmarkEnd w:id="139"/>
    </w:p>
    <w:p w14:paraId="1BBBCC60" w14:textId="14F93AC2" w:rsidR="001051E8" w:rsidRPr="009E361E" w:rsidRDefault="001051E8" w:rsidP="00BA3F2D">
      <w:pPr>
        <w:pStyle w:val="a9"/>
        <w:numPr>
          <w:ilvl w:val="0"/>
          <w:numId w:val="64"/>
        </w:numPr>
        <w:spacing w:line="360" w:lineRule="auto"/>
        <w:rPr>
          <w:rFonts w:cs="宋体"/>
        </w:rPr>
      </w:pPr>
      <w:r w:rsidRPr="009E361E">
        <w:rPr>
          <w:rFonts w:cs="宋体" w:hint="eastAsia"/>
        </w:rPr>
        <w:t>对入库零件进行质检，系统根据不同零件的质检标准提示检验批次和检验要求指标，记录检验结果，检验完成通过方可放行物料，否则拒收，退回给供应商。</w:t>
      </w:r>
    </w:p>
    <w:p w14:paraId="0E9C4C0E" w14:textId="384FECB5" w:rsidR="001051E8" w:rsidRPr="009E361E" w:rsidRDefault="001051E8" w:rsidP="00BA3F2D">
      <w:pPr>
        <w:pStyle w:val="a9"/>
        <w:numPr>
          <w:ilvl w:val="0"/>
          <w:numId w:val="64"/>
        </w:numPr>
        <w:spacing w:line="360" w:lineRule="auto"/>
      </w:pPr>
      <w:r w:rsidRPr="009E361E">
        <w:rPr>
          <w:rFonts w:cs="宋体" w:hint="eastAsia"/>
        </w:rPr>
        <w:t>形成质量分析报表进行质量分析</w:t>
      </w:r>
    </w:p>
    <w:p w14:paraId="1D1E6C03" w14:textId="18C28DBC" w:rsidR="001051E8" w:rsidRPr="009E361E" w:rsidRDefault="00B623CC" w:rsidP="001051E8">
      <w:pPr>
        <w:pStyle w:val="30"/>
        <w:tabs>
          <w:tab w:val="left" w:pos="993"/>
        </w:tabs>
        <w:spacing w:before="120" w:line="360" w:lineRule="auto"/>
      </w:pPr>
      <w:bookmarkStart w:id="140" w:name="_Toc67315557"/>
      <w:bookmarkStart w:id="141" w:name="_Toc69746823"/>
      <w:r>
        <w:t>11</w:t>
      </w:r>
      <w:r w:rsidR="001051E8" w:rsidRPr="009E361E">
        <w:rPr>
          <w:rFonts w:hint="eastAsia"/>
        </w:rPr>
        <w:t>.3.6</w:t>
      </w:r>
      <w:r w:rsidR="001051E8" w:rsidRPr="009E361E">
        <w:t xml:space="preserve"> </w:t>
      </w:r>
      <w:r w:rsidR="001051E8" w:rsidRPr="009E361E">
        <w:t>财务管理</w:t>
      </w:r>
      <w:bookmarkEnd w:id="140"/>
      <w:bookmarkEnd w:id="141"/>
    </w:p>
    <w:p w14:paraId="33226809" w14:textId="77777777" w:rsidR="001051E8" w:rsidRPr="009E361E" w:rsidRDefault="001051E8" w:rsidP="001051E8">
      <w:pPr>
        <w:pStyle w:val="a9"/>
        <w:tabs>
          <w:tab w:val="left" w:pos="933"/>
        </w:tabs>
        <w:spacing w:line="360" w:lineRule="auto"/>
        <w:ind w:left="514"/>
      </w:pPr>
      <w:r w:rsidRPr="009E361E">
        <w:t>1)</w:t>
      </w:r>
      <w:r w:rsidRPr="009E361E">
        <w:tab/>
      </w:r>
      <w:r w:rsidRPr="009E361E">
        <w:t>总账会计</w:t>
      </w:r>
    </w:p>
    <w:p w14:paraId="49FDFCE8" w14:textId="2D3B03D8" w:rsidR="001051E8" w:rsidRPr="009E361E" w:rsidRDefault="001051E8" w:rsidP="00BA3F2D">
      <w:pPr>
        <w:pStyle w:val="a9"/>
        <w:numPr>
          <w:ilvl w:val="0"/>
          <w:numId w:val="65"/>
        </w:numPr>
        <w:tabs>
          <w:tab w:val="left" w:pos="1413"/>
        </w:tabs>
        <w:spacing w:line="360" w:lineRule="auto"/>
      </w:pPr>
      <w:r w:rsidRPr="009E361E">
        <w:lastRenderedPageBreak/>
        <w:t>总账模块与其他模块实现无缝、实时集成，绝大部分凭证（报销等需手工录入的凭证除外）应从其他模块自动生成，保证总账模块中的数据的完整性、准确性和及时性</w:t>
      </w:r>
    </w:p>
    <w:p w14:paraId="2FDC2FBE" w14:textId="4C0F35D5" w:rsidR="001051E8" w:rsidRPr="009E361E" w:rsidRDefault="001051E8" w:rsidP="00BA3F2D">
      <w:pPr>
        <w:pStyle w:val="a9"/>
        <w:numPr>
          <w:ilvl w:val="0"/>
          <w:numId w:val="65"/>
        </w:numPr>
        <w:tabs>
          <w:tab w:val="left" w:pos="1413"/>
        </w:tabs>
        <w:spacing w:line="360" w:lineRule="auto"/>
      </w:pPr>
      <w:r w:rsidRPr="009E361E">
        <w:t>符合新会计准则的要求</w:t>
      </w:r>
      <w:r w:rsidRPr="009E361E">
        <w:rPr>
          <w:spacing w:val="-22"/>
        </w:rPr>
        <w:t>，</w:t>
      </w:r>
      <w:r w:rsidRPr="009E361E">
        <w:t>同时为以后海外业务的拓展预留多准则平行处理功能及多语言支持</w:t>
      </w:r>
    </w:p>
    <w:p w14:paraId="2D204F3C" w14:textId="7E910757" w:rsidR="001051E8" w:rsidRPr="009E361E" w:rsidRDefault="001051E8" w:rsidP="00BA3F2D">
      <w:pPr>
        <w:pStyle w:val="a9"/>
        <w:numPr>
          <w:ilvl w:val="0"/>
          <w:numId w:val="65"/>
        </w:numPr>
        <w:tabs>
          <w:tab w:val="left" w:pos="1413"/>
        </w:tabs>
        <w:spacing w:line="360" w:lineRule="auto"/>
      </w:pPr>
      <w:r w:rsidRPr="009E361E">
        <w:t>满足集团内部审计以及常规外部审计的要求</w:t>
      </w:r>
    </w:p>
    <w:p w14:paraId="4B8C8803" w14:textId="1CD38214" w:rsidR="001051E8" w:rsidRPr="009E361E" w:rsidRDefault="001051E8" w:rsidP="00BA3F2D">
      <w:pPr>
        <w:pStyle w:val="a9"/>
        <w:numPr>
          <w:ilvl w:val="0"/>
          <w:numId w:val="65"/>
        </w:numPr>
        <w:tabs>
          <w:tab w:val="left" w:pos="1413"/>
        </w:tabs>
        <w:spacing w:line="360" w:lineRule="auto"/>
      </w:pPr>
      <w:r w:rsidRPr="009E361E">
        <w:rPr>
          <w:spacing w:val="2"/>
        </w:rPr>
        <w:t>统一</w:t>
      </w:r>
      <w:r w:rsidRPr="009E361E">
        <w:rPr>
          <w:spacing w:val="1"/>
        </w:rPr>
        <w:t>使</w:t>
      </w:r>
      <w:r w:rsidRPr="009E361E">
        <w:rPr>
          <w:spacing w:val="2"/>
        </w:rPr>
        <w:t>用</w:t>
      </w:r>
      <w:r w:rsidRPr="009E361E">
        <w:rPr>
          <w:spacing w:val="1"/>
        </w:rPr>
        <w:t>中国重汽集团</w:t>
      </w:r>
      <w:r w:rsidRPr="009E361E">
        <w:rPr>
          <w:spacing w:val="2"/>
        </w:rPr>
        <w:t>标准</w:t>
      </w:r>
      <w:r w:rsidRPr="009E361E">
        <w:rPr>
          <w:spacing w:val="1"/>
        </w:rPr>
        <w:t>会</w:t>
      </w:r>
      <w:r w:rsidRPr="009E361E">
        <w:rPr>
          <w:spacing w:val="2"/>
        </w:rPr>
        <w:t>计</w:t>
      </w:r>
      <w:r w:rsidRPr="009E361E">
        <w:rPr>
          <w:spacing w:val="1"/>
        </w:rPr>
        <w:t>科</w:t>
      </w:r>
      <w:r w:rsidRPr="009E361E">
        <w:rPr>
          <w:spacing w:val="2"/>
        </w:rPr>
        <w:t>目表</w:t>
      </w:r>
      <w:r w:rsidRPr="009E361E">
        <w:rPr>
          <w:spacing w:val="1"/>
        </w:rPr>
        <w:t>。</w:t>
      </w:r>
      <w:r w:rsidRPr="009E361E">
        <w:rPr>
          <w:spacing w:val="2"/>
        </w:rPr>
        <w:t>会</w:t>
      </w:r>
      <w:r w:rsidRPr="009E361E">
        <w:rPr>
          <w:spacing w:val="1"/>
        </w:rPr>
        <w:t>计</w:t>
      </w:r>
      <w:r w:rsidRPr="009E361E">
        <w:rPr>
          <w:spacing w:val="2"/>
        </w:rPr>
        <w:t>科目</w:t>
      </w:r>
      <w:r w:rsidRPr="009E361E">
        <w:rPr>
          <w:spacing w:val="1"/>
        </w:rPr>
        <w:t>的</w:t>
      </w:r>
      <w:r w:rsidRPr="009E361E">
        <w:rPr>
          <w:spacing w:val="2"/>
        </w:rPr>
        <w:t>设</w:t>
      </w:r>
      <w:r w:rsidRPr="009E361E">
        <w:rPr>
          <w:spacing w:val="1"/>
        </w:rPr>
        <w:t>定</w:t>
      </w:r>
      <w:r w:rsidRPr="009E361E">
        <w:rPr>
          <w:spacing w:val="2"/>
        </w:rPr>
        <w:t>须合</w:t>
      </w:r>
      <w:r w:rsidRPr="009E361E">
        <w:rPr>
          <w:spacing w:val="1"/>
        </w:rPr>
        <w:t>理</w:t>
      </w:r>
      <w:r w:rsidRPr="009E361E">
        <w:rPr>
          <w:spacing w:val="2"/>
        </w:rPr>
        <w:t>、</w:t>
      </w:r>
      <w:r w:rsidRPr="009E361E">
        <w:rPr>
          <w:spacing w:val="1"/>
        </w:rPr>
        <w:t>简</w:t>
      </w:r>
      <w:r w:rsidRPr="009E361E">
        <w:rPr>
          <w:spacing w:val="2"/>
        </w:rPr>
        <w:t>洁，</w:t>
      </w:r>
      <w:r w:rsidRPr="009E361E">
        <w:rPr>
          <w:spacing w:val="1"/>
        </w:rPr>
        <w:t>充</w:t>
      </w:r>
      <w:r w:rsidRPr="009E361E">
        <w:rPr>
          <w:spacing w:val="2"/>
        </w:rPr>
        <w:t>分</w:t>
      </w:r>
      <w:r w:rsidRPr="009E361E">
        <w:rPr>
          <w:spacing w:val="1"/>
        </w:rPr>
        <w:t>利</w:t>
      </w:r>
      <w:r w:rsidRPr="009E361E">
        <w:rPr>
          <w:spacing w:val="2"/>
        </w:rPr>
        <w:t>用</w:t>
      </w:r>
      <w:r w:rsidRPr="009E361E">
        <w:rPr>
          <w:rFonts w:ascii="Calibri" w:eastAsia="Calibri" w:hAnsi="Calibri" w:cs="Calibri"/>
          <w:spacing w:val="-1"/>
        </w:rPr>
        <w:t>ER</w:t>
      </w:r>
      <w:r w:rsidRPr="009E361E">
        <w:rPr>
          <w:rFonts w:ascii="Calibri" w:eastAsia="Calibri" w:hAnsi="Calibri" w:cs="Calibri"/>
          <w:spacing w:val="1"/>
        </w:rPr>
        <w:t>P</w:t>
      </w:r>
      <w:r w:rsidRPr="009E361E">
        <w:rPr>
          <w:spacing w:val="2"/>
        </w:rPr>
        <w:t>系统</w:t>
      </w:r>
      <w:r w:rsidRPr="009E361E">
        <w:t>的高度集成性，从其它的集成模块中取得财务核算所需的细化信息</w:t>
      </w:r>
    </w:p>
    <w:p w14:paraId="694AC569" w14:textId="7931FB46" w:rsidR="001051E8" w:rsidRPr="009E361E" w:rsidRDefault="001051E8" w:rsidP="00BA3F2D">
      <w:pPr>
        <w:pStyle w:val="a9"/>
        <w:numPr>
          <w:ilvl w:val="0"/>
          <w:numId w:val="65"/>
        </w:numPr>
        <w:tabs>
          <w:tab w:val="left" w:pos="1413"/>
        </w:tabs>
        <w:spacing w:line="360" w:lineRule="auto"/>
      </w:pPr>
      <w:r w:rsidRPr="009E361E">
        <w:t>在不增加业务人员日常工作量的情况下</w:t>
      </w:r>
      <w:r w:rsidRPr="009E361E">
        <w:rPr>
          <w:spacing w:val="-42"/>
        </w:rPr>
        <w:t>，</w:t>
      </w:r>
      <w:r w:rsidRPr="009E361E">
        <w:t>便捷的出具法定报表</w:t>
      </w:r>
      <w:r w:rsidRPr="009E361E">
        <w:rPr>
          <w:spacing w:val="-42"/>
        </w:rPr>
        <w:t>，</w:t>
      </w:r>
      <w:r w:rsidRPr="009E361E">
        <w:t>如现金流量表</w:t>
      </w:r>
      <w:r w:rsidRPr="009E361E">
        <w:rPr>
          <w:spacing w:val="-42"/>
        </w:rPr>
        <w:t>、</w:t>
      </w:r>
      <w:r w:rsidRPr="009E361E">
        <w:t>资产负债表、利润表等</w:t>
      </w:r>
    </w:p>
    <w:p w14:paraId="748443AE" w14:textId="0D81AD9C" w:rsidR="001051E8" w:rsidRPr="009E361E" w:rsidRDefault="001051E8" w:rsidP="00BA3F2D">
      <w:pPr>
        <w:pStyle w:val="a9"/>
        <w:numPr>
          <w:ilvl w:val="0"/>
          <w:numId w:val="65"/>
        </w:numPr>
        <w:tabs>
          <w:tab w:val="left" w:pos="1413"/>
        </w:tabs>
        <w:spacing w:line="360" w:lineRule="auto"/>
        <w:rPr>
          <w:rFonts w:cs="宋体"/>
        </w:rPr>
      </w:pPr>
      <w:r w:rsidRPr="009E361E">
        <w:t>在满足法定对外报表的基础上</w:t>
      </w:r>
      <w:r w:rsidRPr="009E361E">
        <w:rPr>
          <w:spacing w:val="-11"/>
        </w:rPr>
        <w:t>，</w:t>
      </w:r>
      <w:r w:rsidRPr="009E361E">
        <w:t>实现法定报表与管理报表的集成</w:t>
      </w:r>
      <w:r w:rsidRPr="009E361E">
        <w:rPr>
          <w:spacing w:val="-11"/>
        </w:rPr>
        <w:t>，</w:t>
      </w:r>
      <w:r w:rsidRPr="009E361E">
        <w:t>可实时生成各种维度的内</w:t>
      </w:r>
      <w:r w:rsidRPr="009E361E">
        <w:rPr>
          <w:spacing w:val="2"/>
        </w:rPr>
        <w:t>部管</w:t>
      </w:r>
      <w:r w:rsidRPr="009E361E">
        <w:rPr>
          <w:spacing w:val="1"/>
        </w:rPr>
        <w:t>理</w:t>
      </w:r>
      <w:r w:rsidRPr="009E361E">
        <w:rPr>
          <w:spacing w:val="2"/>
        </w:rPr>
        <w:t>报</w:t>
      </w:r>
      <w:r w:rsidRPr="009E361E">
        <w:rPr>
          <w:spacing w:val="1"/>
        </w:rPr>
        <w:t>表</w:t>
      </w:r>
      <w:r w:rsidRPr="009E361E">
        <w:rPr>
          <w:spacing w:val="2"/>
        </w:rPr>
        <w:t>；</w:t>
      </w:r>
      <w:r w:rsidRPr="009E361E">
        <w:rPr>
          <w:rFonts w:ascii="Arial" w:eastAsia="Calibri" w:hAnsi="Arial" w:cs="Arial"/>
          <w:spacing w:val="-1"/>
        </w:rPr>
        <w:t>ER</w:t>
      </w:r>
      <w:r w:rsidRPr="009E361E">
        <w:rPr>
          <w:rFonts w:ascii="Arial" w:eastAsia="Calibri" w:hAnsi="Arial" w:cs="Arial"/>
          <w:spacing w:val="1"/>
        </w:rPr>
        <w:t>P</w:t>
      </w:r>
      <w:r w:rsidRPr="009E361E">
        <w:rPr>
          <w:spacing w:val="2"/>
        </w:rPr>
        <w:t>系统</w:t>
      </w:r>
      <w:r w:rsidRPr="009E361E">
        <w:rPr>
          <w:spacing w:val="1"/>
        </w:rPr>
        <w:t>应</w:t>
      </w:r>
      <w:r w:rsidRPr="009E361E">
        <w:rPr>
          <w:spacing w:val="2"/>
        </w:rPr>
        <w:t>提供</w:t>
      </w:r>
      <w:r w:rsidRPr="009E361E">
        <w:rPr>
          <w:spacing w:val="1"/>
        </w:rPr>
        <w:t>大</w:t>
      </w:r>
      <w:r w:rsidRPr="009E361E">
        <w:rPr>
          <w:spacing w:val="2"/>
        </w:rPr>
        <w:t>量</w:t>
      </w:r>
      <w:r w:rsidRPr="009E361E">
        <w:rPr>
          <w:spacing w:val="1"/>
        </w:rPr>
        <w:t>标</w:t>
      </w:r>
      <w:r w:rsidRPr="009E361E">
        <w:rPr>
          <w:spacing w:val="2"/>
        </w:rPr>
        <w:t>准报</w:t>
      </w:r>
      <w:r w:rsidRPr="009E361E">
        <w:rPr>
          <w:spacing w:val="1"/>
        </w:rPr>
        <w:t>表</w:t>
      </w:r>
      <w:r w:rsidRPr="009E361E">
        <w:rPr>
          <w:spacing w:val="2"/>
        </w:rPr>
        <w:t>及</w:t>
      </w:r>
      <w:r w:rsidRPr="009E361E">
        <w:rPr>
          <w:spacing w:val="1"/>
        </w:rPr>
        <w:t>查</w:t>
      </w:r>
      <w:r w:rsidRPr="009E361E">
        <w:rPr>
          <w:spacing w:val="2"/>
        </w:rPr>
        <w:t>询工</w:t>
      </w:r>
      <w:r w:rsidRPr="009E361E">
        <w:rPr>
          <w:spacing w:val="1"/>
        </w:rPr>
        <w:t>具</w:t>
      </w:r>
      <w:r w:rsidRPr="009E361E">
        <w:rPr>
          <w:spacing w:val="2"/>
        </w:rPr>
        <w:t>，</w:t>
      </w:r>
      <w:r w:rsidRPr="009E361E">
        <w:rPr>
          <w:spacing w:val="1"/>
        </w:rPr>
        <w:t>同</w:t>
      </w:r>
      <w:r w:rsidRPr="009E361E">
        <w:rPr>
          <w:spacing w:val="2"/>
        </w:rPr>
        <w:t>时对</w:t>
      </w:r>
      <w:r w:rsidRPr="009E361E">
        <w:rPr>
          <w:spacing w:val="1"/>
        </w:rPr>
        <w:t>特</w:t>
      </w:r>
      <w:r w:rsidRPr="009E361E">
        <w:rPr>
          <w:spacing w:val="2"/>
        </w:rPr>
        <w:t>殊</w:t>
      </w:r>
      <w:r w:rsidRPr="009E361E">
        <w:rPr>
          <w:spacing w:val="1"/>
        </w:rPr>
        <w:t>报</w:t>
      </w:r>
      <w:r w:rsidRPr="009E361E">
        <w:rPr>
          <w:spacing w:val="2"/>
        </w:rPr>
        <w:t>表可</w:t>
      </w:r>
      <w:r w:rsidRPr="009E361E">
        <w:rPr>
          <w:spacing w:val="1"/>
        </w:rPr>
        <w:t>进</w:t>
      </w:r>
      <w:r w:rsidRPr="009E361E">
        <w:rPr>
          <w:spacing w:val="2"/>
        </w:rPr>
        <w:t>行</w:t>
      </w:r>
      <w:r w:rsidRPr="009E361E">
        <w:rPr>
          <w:spacing w:val="1"/>
        </w:rPr>
        <w:t>灵</w:t>
      </w:r>
      <w:r w:rsidRPr="009E361E">
        <w:rPr>
          <w:spacing w:val="2"/>
        </w:rPr>
        <w:t>活简便的</w:t>
      </w:r>
      <w:r w:rsidRPr="009E361E">
        <w:t>定制开发</w:t>
      </w:r>
      <w:r w:rsidRPr="009E361E">
        <w:rPr>
          <w:rFonts w:cs="宋体" w:hint="eastAsia"/>
        </w:rPr>
        <w:t>，</w:t>
      </w:r>
      <w:r w:rsidRPr="009E361E">
        <w:rPr>
          <w:spacing w:val="-2"/>
        </w:rPr>
        <w:t>同</w:t>
      </w:r>
      <w:r w:rsidRPr="009E361E">
        <w:t>时具备报表分析功能</w:t>
      </w:r>
      <w:r w:rsidRPr="009E361E">
        <w:rPr>
          <w:rFonts w:cs="宋体" w:hint="eastAsia"/>
        </w:rPr>
        <w:t>。</w:t>
      </w:r>
    </w:p>
    <w:p w14:paraId="112551B1" w14:textId="42EDF2D8" w:rsidR="001051E8" w:rsidRPr="009E361E" w:rsidRDefault="001051E8" w:rsidP="00BA3F2D">
      <w:pPr>
        <w:pStyle w:val="a9"/>
        <w:numPr>
          <w:ilvl w:val="0"/>
          <w:numId w:val="65"/>
        </w:numPr>
        <w:tabs>
          <w:tab w:val="left" w:pos="1413"/>
        </w:tabs>
        <w:spacing w:line="360" w:lineRule="auto"/>
      </w:pPr>
      <w:r w:rsidRPr="009E361E">
        <w:t>系统可提供标准方案进行外币重估</w:t>
      </w:r>
      <w:r w:rsidRPr="009E361E">
        <w:rPr>
          <w:spacing w:val="-8"/>
        </w:rPr>
        <w:t>、</w:t>
      </w:r>
      <w:r w:rsidRPr="009E361E">
        <w:t>自动清账</w:t>
      </w:r>
      <w:r w:rsidRPr="009E361E">
        <w:rPr>
          <w:spacing w:val="-8"/>
        </w:rPr>
        <w:t>、</w:t>
      </w:r>
      <w:r w:rsidRPr="009E361E">
        <w:t>报表调整等处理</w:t>
      </w:r>
      <w:r w:rsidRPr="009E361E">
        <w:rPr>
          <w:spacing w:val="-8"/>
        </w:rPr>
        <w:t>，</w:t>
      </w:r>
      <w:r w:rsidRPr="009E361E">
        <w:t>并可通过总账报表和账户的检查对月结的整体过程和结果进行监控</w:t>
      </w:r>
    </w:p>
    <w:p w14:paraId="5FBBA0EE" w14:textId="3D8A12A6" w:rsidR="001051E8" w:rsidRPr="009E361E" w:rsidRDefault="001051E8" w:rsidP="00BA3F2D">
      <w:pPr>
        <w:pStyle w:val="a9"/>
        <w:numPr>
          <w:ilvl w:val="0"/>
          <w:numId w:val="65"/>
        </w:numPr>
        <w:tabs>
          <w:tab w:val="left" w:pos="1413"/>
        </w:tabs>
        <w:spacing w:line="360" w:lineRule="auto"/>
        <w:jc w:val="both"/>
      </w:pPr>
      <w:r w:rsidRPr="009E361E">
        <w:t>可实现对关联交易信息流的系统跟踪</w:t>
      </w:r>
      <w:r w:rsidRPr="009E361E">
        <w:rPr>
          <w:spacing w:val="-11"/>
        </w:rPr>
        <w:t>，</w:t>
      </w:r>
      <w:r w:rsidRPr="009E361E">
        <w:t>自动完成合并抵消及调整</w:t>
      </w:r>
      <w:r w:rsidRPr="009E361E">
        <w:rPr>
          <w:spacing w:val="-11"/>
        </w:rPr>
        <w:t>，</w:t>
      </w:r>
      <w:r w:rsidRPr="009E361E">
        <w:t>并可实现法定合并以及内部管理合并</w:t>
      </w:r>
      <w:r w:rsidRPr="009E361E">
        <w:rPr>
          <w:rFonts w:ascii="Calibri" w:eastAsia="Calibri" w:hAnsi="Calibri" w:cs="Calibri"/>
        </w:rPr>
        <w:t>,</w:t>
      </w:r>
      <w:r w:rsidRPr="009E361E">
        <w:t>能满足集团合并报表要求</w:t>
      </w:r>
    </w:p>
    <w:p w14:paraId="3C19BC0E" w14:textId="74FA3D66" w:rsidR="001051E8" w:rsidRPr="009E361E" w:rsidRDefault="001051E8" w:rsidP="00BA3F2D">
      <w:pPr>
        <w:pStyle w:val="a9"/>
        <w:numPr>
          <w:ilvl w:val="0"/>
          <w:numId w:val="65"/>
        </w:numPr>
        <w:tabs>
          <w:tab w:val="left" w:pos="1413"/>
        </w:tabs>
        <w:spacing w:line="360" w:lineRule="auto"/>
        <w:jc w:val="both"/>
      </w:pPr>
      <w:r w:rsidRPr="009E361E">
        <w:t>系统应具备友好的用户界面</w:t>
      </w:r>
      <w:r w:rsidRPr="009E361E">
        <w:rPr>
          <w:spacing w:val="-22"/>
        </w:rPr>
        <w:t>，</w:t>
      </w:r>
      <w:r w:rsidRPr="009E361E">
        <w:t>可通过多种预定</w:t>
      </w:r>
      <w:proofErr w:type="gramStart"/>
      <w:r w:rsidRPr="009E361E">
        <w:t>义功能</w:t>
      </w:r>
      <w:proofErr w:type="gramEnd"/>
      <w:r w:rsidRPr="009E361E">
        <w:t>帮助用户提高日常操作的简便性及准确性</w:t>
      </w:r>
    </w:p>
    <w:p w14:paraId="425026A6"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2)</w:t>
      </w:r>
      <w:r w:rsidRPr="009E361E">
        <w:rPr>
          <w:rFonts w:ascii="Times New Roman" w:eastAsia="Times New Roman" w:hAnsi="Times New Roman"/>
        </w:rPr>
        <w:tab/>
      </w:r>
      <w:r w:rsidRPr="009E361E">
        <w:t>应收账款会计</w:t>
      </w:r>
    </w:p>
    <w:p w14:paraId="17E785AD" w14:textId="4CA4DED2" w:rsidR="001051E8" w:rsidRPr="009E361E" w:rsidRDefault="001051E8" w:rsidP="00BA3F2D">
      <w:pPr>
        <w:pStyle w:val="a9"/>
        <w:numPr>
          <w:ilvl w:val="0"/>
          <w:numId w:val="66"/>
        </w:numPr>
        <w:tabs>
          <w:tab w:val="left" w:pos="1413"/>
        </w:tabs>
        <w:spacing w:line="360" w:lineRule="auto"/>
        <w:jc w:val="both"/>
      </w:pPr>
      <w:r w:rsidRPr="009E361E">
        <w:t>应收账款模块应与销售模块无缝</w:t>
      </w:r>
      <w:r w:rsidRPr="009E361E">
        <w:rPr>
          <w:spacing w:val="-11"/>
        </w:rPr>
        <w:t>、</w:t>
      </w:r>
      <w:r w:rsidRPr="009E361E">
        <w:t>实时集成</w:t>
      </w:r>
      <w:r w:rsidRPr="009E361E">
        <w:rPr>
          <w:spacing w:val="-11"/>
        </w:rPr>
        <w:t>，</w:t>
      </w:r>
      <w:r w:rsidRPr="009E361E">
        <w:t>基于销售订单或发货单的客户发票可以通过集成过账的方式自动形成应收账款凭证</w:t>
      </w:r>
    </w:p>
    <w:p w14:paraId="27FFE962" w14:textId="6C04FA00" w:rsidR="001051E8" w:rsidRPr="009E361E" w:rsidRDefault="001051E8" w:rsidP="00BA3F2D">
      <w:pPr>
        <w:pStyle w:val="a9"/>
        <w:numPr>
          <w:ilvl w:val="0"/>
          <w:numId w:val="66"/>
        </w:numPr>
        <w:tabs>
          <w:tab w:val="left" w:pos="1413"/>
        </w:tabs>
        <w:spacing w:line="360" w:lineRule="auto"/>
        <w:jc w:val="both"/>
      </w:pPr>
      <w:r w:rsidRPr="009E361E">
        <w:t>通过系统的客户</w:t>
      </w:r>
      <w:proofErr w:type="gramStart"/>
      <w:r w:rsidRPr="009E361E">
        <w:t>主数据</w:t>
      </w:r>
      <w:proofErr w:type="gramEnd"/>
      <w:r w:rsidRPr="009E361E">
        <w:t>维护功能管理集团外部与内部的客户信息</w:t>
      </w:r>
      <w:r w:rsidRPr="009E361E">
        <w:rPr>
          <w:spacing w:val="-22"/>
        </w:rPr>
        <w:t>，</w:t>
      </w:r>
      <w:r w:rsidRPr="009E361E">
        <w:t>并且由事业部本部集中管控和维护</w:t>
      </w:r>
    </w:p>
    <w:p w14:paraId="1FA91C89" w14:textId="15F7B86E" w:rsidR="001051E8" w:rsidRPr="009E361E" w:rsidRDefault="001051E8" w:rsidP="00BA3F2D">
      <w:pPr>
        <w:pStyle w:val="a9"/>
        <w:numPr>
          <w:ilvl w:val="0"/>
          <w:numId w:val="66"/>
        </w:numPr>
        <w:tabs>
          <w:tab w:val="left" w:pos="1413"/>
        </w:tabs>
        <w:spacing w:line="360" w:lineRule="auto"/>
        <w:jc w:val="both"/>
      </w:pPr>
      <w:r w:rsidRPr="009E361E">
        <w:t>应收账款等正常过账通过统驭科目实现</w:t>
      </w:r>
      <w:r w:rsidRPr="009E361E">
        <w:rPr>
          <w:spacing w:val="-8"/>
        </w:rPr>
        <w:t>，</w:t>
      </w:r>
      <w:r w:rsidRPr="009E361E">
        <w:t>应收票据</w:t>
      </w:r>
      <w:r w:rsidRPr="009E361E">
        <w:rPr>
          <w:spacing w:val="-8"/>
        </w:rPr>
        <w:t>、</w:t>
      </w:r>
      <w:r w:rsidRPr="009E361E">
        <w:t>预收账款</w:t>
      </w:r>
      <w:r w:rsidRPr="009E361E">
        <w:rPr>
          <w:spacing w:val="-8"/>
        </w:rPr>
        <w:t>、</w:t>
      </w:r>
      <w:r w:rsidRPr="009E361E">
        <w:t>其他应收款等其他类型的科目过账通过特别总账标识等方式关联客户</w:t>
      </w:r>
      <w:proofErr w:type="gramStart"/>
      <w:r w:rsidRPr="009E361E">
        <w:t>主数据</w:t>
      </w:r>
      <w:proofErr w:type="gramEnd"/>
      <w:r w:rsidRPr="009E361E">
        <w:t>实现，简化数据结构</w:t>
      </w:r>
    </w:p>
    <w:p w14:paraId="35B875A2" w14:textId="5B6B1320" w:rsidR="001051E8" w:rsidRPr="009E361E" w:rsidRDefault="001051E8" w:rsidP="00BA3F2D">
      <w:pPr>
        <w:pStyle w:val="a9"/>
        <w:numPr>
          <w:ilvl w:val="0"/>
          <w:numId w:val="66"/>
        </w:numPr>
        <w:tabs>
          <w:tab w:val="left" w:pos="1413"/>
        </w:tabs>
        <w:spacing w:line="360" w:lineRule="auto"/>
        <w:jc w:val="both"/>
      </w:pPr>
      <w:r w:rsidRPr="009E361E">
        <w:lastRenderedPageBreak/>
        <w:t>实现未清项管理</w:t>
      </w:r>
      <w:r w:rsidRPr="009E361E">
        <w:rPr>
          <w:spacing w:val="-35"/>
        </w:rPr>
        <w:t>，</w:t>
      </w:r>
      <w:r w:rsidRPr="009E361E">
        <w:t>提供方便快捷的自动或手工清账功能</w:t>
      </w:r>
      <w:r w:rsidRPr="009E361E">
        <w:rPr>
          <w:spacing w:val="-35"/>
        </w:rPr>
        <w:t>，</w:t>
      </w:r>
      <w:r w:rsidRPr="009E361E">
        <w:t>系统能按经销商</w:t>
      </w:r>
      <w:r w:rsidRPr="009E361E">
        <w:rPr>
          <w:rFonts w:ascii="Calibri" w:eastAsia="Calibri" w:hAnsi="Calibri" w:cs="Calibri"/>
        </w:rPr>
        <w:t>/</w:t>
      </w:r>
      <w:r w:rsidRPr="009E361E">
        <w:t>客户</w:t>
      </w:r>
      <w:r w:rsidRPr="009E361E">
        <w:rPr>
          <w:spacing w:val="-35"/>
        </w:rPr>
        <w:t>、</w:t>
      </w:r>
      <w:r w:rsidRPr="009E361E">
        <w:t>期间及其他指定条件进行账龄分析</w:t>
      </w:r>
      <w:r w:rsidRPr="009E361E">
        <w:rPr>
          <w:spacing w:val="-6"/>
        </w:rPr>
        <w:t>、</w:t>
      </w:r>
      <w:r w:rsidRPr="009E361E">
        <w:t>欠款分析</w:t>
      </w:r>
      <w:r w:rsidRPr="009E361E">
        <w:rPr>
          <w:spacing w:val="-6"/>
        </w:rPr>
        <w:t>、</w:t>
      </w:r>
      <w:r w:rsidRPr="009E361E">
        <w:t>回款分析</w:t>
      </w:r>
      <w:r w:rsidRPr="009E361E">
        <w:rPr>
          <w:spacing w:val="-6"/>
        </w:rPr>
        <w:t>、</w:t>
      </w:r>
      <w:r w:rsidRPr="009E361E">
        <w:t>坏账分析等</w:t>
      </w:r>
      <w:r w:rsidRPr="009E361E">
        <w:rPr>
          <w:spacing w:val="-6"/>
        </w:rPr>
        <w:t>，</w:t>
      </w:r>
      <w:r w:rsidRPr="009E361E">
        <w:t>系统能打印付款通知书和</w:t>
      </w:r>
      <w:r w:rsidRPr="009E361E">
        <w:rPr>
          <w:spacing w:val="1"/>
        </w:rPr>
        <w:t>对</w:t>
      </w:r>
      <w:proofErr w:type="gramStart"/>
      <w:r w:rsidRPr="009E361E">
        <w:t>帐单</w:t>
      </w:r>
      <w:proofErr w:type="gramEnd"/>
      <w:r w:rsidRPr="009E361E">
        <w:t>，并能根据信用</w:t>
      </w:r>
      <w:proofErr w:type="gramStart"/>
      <w:r w:rsidRPr="009E361E">
        <w:t>额度及账龄</w:t>
      </w:r>
      <w:proofErr w:type="gramEnd"/>
      <w:r w:rsidRPr="009E361E">
        <w:t>分析自动生成坏账凭证</w:t>
      </w:r>
    </w:p>
    <w:p w14:paraId="008594BB" w14:textId="35C9912F" w:rsidR="001051E8" w:rsidRPr="009E361E" w:rsidRDefault="001051E8" w:rsidP="00BA3F2D">
      <w:pPr>
        <w:pStyle w:val="a9"/>
        <w:numPr>
          <w:ilvl w:val="0"/>
          <w:numId w:val="66"/>
        </w:numPr>
        <w:tabs>
          <w:tab w:val="left" w:pos="1413"/>
        </w:tabs>
        <w:spacing w:line="360" w:lineRule="auto"/>
        <w:jc w:val="both"/>
      </w:pPr>
      <w:r w:rsidRPr="009E361E">
        <w:t>提供对于客户的信用管理功能</w:t>
      </w:r>
      <w:r w:rsidRPr="009E361E">
        <w:rPr>
          <w:spacing w:val="-8"/>
        </w:rPr>
        <w:t>。</w:t>
      </w:r>
      <w:r w:rsidRPr="009E361E">
        <w:t>可以维护客户的信用额度</w:t>
      </w:r>
      <w:r w:rsidRPr="009E361E">
        <w:rPr>
          <w:spacing w:val="-8"/>
        </w:rPr>
        <w:t>、</w:t>
      </w:r>
      <w:r w:rsidRPr="009E361E">
        <w:t>风险类别及有关控制参数</w:t>
      </w:r>
      <w:r w:rsidRPr="009E361E">
        <w:rPr>
          <w:spacing w:val="-8"/>
        </w:rPr>
        <w:t>，</w:t>
      </w:r>
      <w:r w:rsidRPr="009E361E">
        <w:t>利用实时预警功能对信用风险进行监控</w:t>
      </w:r>
    </w:p>
    <w:p w14:paraId="1FA78B59" w14:textId="10D39AC2" w:rsidR="001051E8" w:rsidRPr="009E361E" w:rsidRDefault="001051E8" w:rsidP="00BA3F2D">
      <w:pPr>
        <w:pStyle w:val="a9"/>
        <w:numPr>
          <w:ilvl w:val="0"/>
          <w:numId w:val="66"/>
        </w:numPr>
        <w:tabs>
          <w:tab w:val="left" w:pos="1413"/>
        </w:tabs>
        <w:spacing w:line="360" w:lineRule="auto"/>
        <w:jc w:val="both"/>
      </w:pPr>
      <w:r w:rsidRPr="009E361E">
        <w:t>提供客户余额</w:t>
      </w:r>
      <w:r w:rsidRPr="009E361E">
        <w:rPr>
          <w:spacing w:val="-5"/>
        </w:rPr>
        <w:t>、</w:t>
      </w:r>
      <w:r w:rsidRPr="009E361E">
        <w:t>未清账行项目</w:t>
      </w:r>
      <w:r w:rsidRPr="009E361E">
        <w:rPr>
          <w:spacing w:val="-5"/>
        </w:rPr>
        <w:t>、</w:t>
      </w:r>
      <w:r w:rsidRPr="009E361E">
        <w:t>付款历史</w:t>
      </w:r>
      <w:r w:rsidRPr="009E361E">
        <w:rPr>
          <w:spacing w:val="-5"/>
        </w:rPr>
        <w:t>、</w:t>
      </w:r>
      <w:r w:rsidRPr="009E361E">
        <w:t>应收账款账龄分析</w:t>
      </w:r>
      <w:r w:rsidRPr="009E361E">
        <w:rPr>
          <w:spacing w:val="-5"/>
        </w:rPr>
        <w:t>、</w:t>
      </w:r>
      <w:r w:rsidRPr="009E361E">
        <w:t>信用管理等标准报表</w:t>
      </w:r>
      <w:r w:rsidRPr="009E361E">
        <w:rPr>
          <w:spacing w:val="-5"/>
        </w:rPr>
        <w:t>，</w:t>
      </w:r>
      <w:r w:rsidRPr="009E361E">
        <w:rPr>
          <w:spacing w:val="1"/>
        </w:rPr>
        <w:t>并</w:t>
      </w:r>
      <w:r w:rsidRPr="009E361E">
        <w:t>且可实现对特殊报表的自定义开发</w:t>
      </w:r>
    </w:p>
    <w:p w14:paraId="79999EC2" w14:textId="20E4C06C" w:rsidR="001051E8" w:rsidRPr="009E361E" w:rsidRDefault="001051E8" w:rsidP="00BA3F2D">
      <w:pPr>
        <w:pStyle w:val="a9"/>
        <w:numPr>
          <w:ilvl w:val="0"/>
          <w:numId w:val="66"/>
        </w:numPr>
        <w:tabs>
          <w:tab w:val="left" w:pos="1413"/>
        </w:tabs>
        <w:spacing w:line="360" w:lineRule="auto"/>
      </w:pPr>
      <w:r w:rsidRPr="009E361E">
        <w:t>生成收入凭证时，可以进行多维度的收益类型划分，满足不同层面、口径的经营分析需要</w:t>
      </w:r>
    </w:p>
    <w:p w14:paraId="156C847C" w14:textId="02B6AEB4" w:rsidR="001051E8" w:rsidRPr="009E361E" w:rsidRDefault="001051E8" w:rsidP="00BA3F2D">
      <w:pPr>
        <w:pStyle w:val="a9"/>
        <w:numPr>
          <w:ilvl w:val="0"/>
          <w:numId w:val="66"/>
        </w:numPr>
        <w:tabs>
          <w:tab w:val="left" w:pos="1413"/>
        </w:tabs>
        <w:spacing w:line="360" w:lineRule="auto"/>
        <w:jc w:val="both"/>
      </w:pPr>
      <w:r w:rsidRPr="009E361E">
        <w:t>系统能与金税系统建立接口</w:t>
      </w:r>
      <w:r w:rsidRPr="009E361E">
        <w:rPr>
          <w:spacing w:val="-11"/>
        </w:rPr>
        <w:t>，</w:t>
      </w:r>
      <w:r w:rsidRPr="009E361E">
        <w:t>根据开票凭证在金税系统中套打出来</w:t>
      </w:r>
      <w:r w:rsidRPr="009E361E">
        <w:rPr>
          <w:spacing w:val="-11"/>
        </w:rPr>
        <w:t>，</w:t>
      </w:r>
      <w:r w:rsidRPr="009E361E">
        <w:t>并将金税发票的号码记录在销售收入凭证上</w:t>
      </w:r>
    </w:p>
    <w:p w14:paraId="7F23389F"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3)</w:t>
      </w:r>
      <w:r w:rsidRPr="009E361E">
        <w:rPr>
          <w:rFonts w:ascii="Times New Roman" w:eastAsia="Times New Roman" w:hAnsi="Times New Roman"/>
        </w:rPr>
        <w:tab/>
      </w:r>
      <w:r w:rsidRPr="009E361E">
        <w:t>应付</w:t>
      </w:r>
      <w:proofErr w:type="gramStart"/>
      <w:r w:rsidRPr="009E361E">
        <w:t>帐款</w:t>
      </w:r>
      <w:proofErr w:type="gramEnd"/>
    </w:p>
    <w:p w14:paraId="05403915" w14:textId="022DCA9D" w:rsidR="001051E8" w:rsidRPr="009E361E" w:rsidRDefault="001051E8" w:rsidP="00BA3F2D">
      <w:pPr>
        <w:pStyle w:val="a9"/>
        <w:numPr>
          <w:ilvl w:val="0"/>
          <w:numId w:val="67"/>
        </w:numPr>
        <w:tabs>
          <w:tab w:val="left" w:pos="1413"/>
        </w:tabs>
        <w:spacing w:line="360" w:lineRule="auto"/>
        <w:jc w:val="both"/>
      </w:pPr>
      <w:r w:rsidRPr="009E361E">
        <w:t>应付账款模块与库存</w:t>
      </w:r>
      <w:r w:rsidRPr="009E361E">
        <w:rPr>
          <w:spacing w:val="-8"/>
        </w:rPr>
        <w:t>、</w:t>
      </w:r>
      <w:r w:rsidRPr="009E361E">
        <w:t>采购模块无缝</w:t>
      </w:r>
      <w:r w:rsidRPr="009E361E">
        <w:rPr>
          <w:spacing w:val="-8"/>
        </w:rPr>
        <w:t>、</w:t>
      </w:r>
      <w:r w:rsidRPr="009E361E">
        <w:t>实时集成</w:t>
      </w:r>
      <w:r w:rsidRPr="009E361E">
        <w:rPr>
          <w:spacing w:val="-8"/>
        </w:rPr>
        <w:t>，</w:t>
      </w:r>
      <w:r w:rsidRPr="009E361E">
        <w:t>基于采购订单或收货单的供应商发票可以</w:t>
      </w:r>
      <w:r w:rsidRPr="009E361E">
        <w:rPr>
          <w:spacing w:val="4"/>
        </w:rPr>
        <w:t>通过集成</w:t>
      </w:r>
      <w:r w:rsidRPr="009E361E">
        <w:rPr>
          <w:spacing w:val="6"/>
        </w:rPr>
        <w:t>过</w:t>
      </w:r>
      <w:r w:rsidRPr="009E361E">
        <w:rPr>
          <w:spacing w:val="4"/>
        </w:rPr>
        <w:t>账的方式</w:t>
      </w:r>
      <w:r w:rsidRPr="009E361E">
        <w:rPr>
          <w:spacing w:val="6"/>
        </w:rPr>
        <w:t>自</w:t>
      </w:r>
      <w:r w:rsidRPr="009E361E">
        <w:rPr>
          <w:spacing w:val="4"/>
        </w:rPr>
        <w:t>动形成应</w:t>
      </w:r>
      <w:r w:rsidRPr="009E361E">
        <w:rPr>
          <w:spacing w:val="6"/>
        </w:rPr>
        <w:t>付</w:t>
      </w:r>
      <w:r w:rsidRPr="009E361E">
        <w:rPr>
          <w:spacing w:val="4"/>
        </w:rPr>
        <w:t>账款凭证</w:t>
      </w:r>
      <w:r w:rsidRPr="009E361E">
        <w:rPr>
          <w:spacing w:val="6"/>
        </w:rPr>
        <w:t>，</w:t>
      </w:r>
      <w:r w:rsidRPr="009E361E">
        <w:rPr>
          <w:spacing w:val="4"/>
        </w:rPr>
        <w:t>需满足材</w:t>
      </w:r>
      <w:r w:rsidRPr="009E361E">
        <w:rPr>
          <w:spacing w:val="6"/>
        </w:rPr>
        <w:t>料</w:t>
      </w:r>
      <w:r w:rsidRPr="009E361E">
        <w:rPr>
          <w:spacing w:val="4"/>
        </w:rPr>
        <w:t>到货与发</w:t>
      </w:r>
      <w:r w:rsidRPr="009E361E">
        <w:rPr>
          <w:spacing w:val="6"/>
        </w:rPr>
        <w:t>票</w:t>
      </w:r>
      <w:r w:rsidRPr="009E361E">
        <w:rPr>
          <w:spacing w:val="4"/>
        </w:rPr>
        <w:t>不同步</w:t>
      </w:r>
      <w:proofErr w:type="gramStart"/>
      <w:r w:rsidRPr="009E361E">
        <w:rPr>
          <w:spacing w:val="4"/>
        </w:rPr>
        <w:t>的</w:t>
      </w:r>
      <w:r w:rsidRPr="009E361E">
        <w:rPr>
          <w:spacing w:val="6"/>
        </w:rPr>
        <w:t>暂</w:t>
      </w:r>
      <w:r w:rsidRPr="009E361E">
        <w:rPr>
          <w:spacing w:val="4"/>
        </w:rPr>
        <w:t>估核</w:t>
      </w:r>
      <w:r w:rsidRPr="009E361E">
        <w:rPr>
          <w:spacing w:val="3"/>
        </w:rPr>
        <w:t>算</w:t>
      </w:r>
      <w:proofErr w:type="gramEnd"/>
      <w:r w:rsidRPr="009E361E">
        <w:t>需求，且</w:t>
      </w:r>
      <w:proofErr w:type="gramStart"/>
      <w:r w:rsidRPr="009E361E">
        <w:t>需反映暂估</w:t>
      </w:r>
      <w:proofErr w:type="gramEnd"/>
      <w:r w:rsidRPr="009E361E">
        <w:t>的材料明细及对应的供货商</w:t>
      </w:r>
    </w:p>
    <w:p w14:paraId="0BDA7DEC" w14:textId="31C2AB0C" w:rsidR="001051E8" w:rsidRPr="009E361E" w:rsidRDefault="001051E8" w:rsidP="00BA3F2D">
      <w:pPr>
        <w:pStyle w:val="a9"/>
        <w:numPr>
          <w:ilvl w:val="0"/>
          <w:numId w:val="67"/>
        </w:numPr>
        <w:tabs>
          <w:tab w:val="left" w:pos="1413"/>
        </w:tabs>
        <w:spacing w:line="360" w:lineRule="auto"/>
        <w:jc w:val="both"/>
      </w:pPr>
      <w:r w:rsidRPr="009E361E">
        <w:t>与</w:t>
      </w:r>
      <w:proofErr w:type="gramStart"/>
      <w:r w:rsidRPr="009E361E">
        <w:t>总帐</w:t>
      </w:r>
      <w:proofErr w:type="gramEnd"/>
      <w:r w:rsidRPr="009E361E">
        <w:rPr>
          <w:spacing w:val="-21"/>
        </w:rPr>
        <w:t>、</w:t>
      </w:r>
      <w:r w:rsidRPr="009E361E">
        <w:t>应收款</w:t>
      </w:r>
      <w:r w:rsidRPr="009E361E">
        <w:rPr>
          <w:spacing w:val="-21"/>
        </w:rPr>
        <w:t>、</w:t>
      </w:r>
      <w:r w:rsidRPr="009E361E">
        <w:t>采购发票</w:t>
      </w:r>
      <w:r w:rsidRPr="009E361E">
        <w:rPr>
          <w:spacing w:val="-21"/>
        </w:rPr>
        <w:t>、</w:t>
      </w:r>
      <w:r w:rsidRPr="009E361E">
        <w:t>资产管理模块的会计数据的实时集成</w:t>
      </w:r>
      <w:r w:rsidRPr="009E361E">
        <w:rPr>
          <w:spacing w:val="-21"/>
        </w:rPr>
        <w:t>。</w:t>
      </w:r>
      <w:r w:rsidRPr="009E361E">
        <w:t>采购订</w:t>
      </w:r>
      <w:r w:rsidRPr="009E361E">
        <w:rPr>
          <w:spacing w:val="-1"/>
        </w:rPr>
        <w:t>单</w:t>
      </w:r>
      <w:r w:rsidRPr="009E361E">
        <w:rPr>
          <w:rFonts w:ascii="Calibri" w:eastAsia="Calibri" w:hAnsi="Calibri" w:cs="Calibri"/>
        </w:rPr>
        <w:t>/</w:t>
      </w:r>
      <w:r w:rsidRPr="009E361E">
        <w:t>合同</w:t>
      </w:r>
      <w:r w:rsidRPr="009E361E">
        <w:rPr>
          <w:spacing w:val="-21"/>
        </w:rPr>
        <w:t>、</w:t>
      </w:r>
      <w:r w:rsidRPr="009E361E">
        <w:t>收货和发票校验的三单匹配完成后，系统会自动生成相应的会计分录。能处理红字发票</w:t>
      </w:r>
    </w:p>
    <w:p w14:paraId="581D8F6A" w14:textId="1428C62E" w:rsidR="001051E8" w:rsidRPr="009E361E" w:rsidRDefault="001051E8" w:rsidP="00BA3F2D">
      <w:pPr>
        <w:pStyle w:val="a9"/>
        <w:numPr>
          <w:ilvl w:val="0"/>
          <w:numId w:val="67"/>
        </w:numPr>
        <w:tabs>
          <w:tab w:val="left" w:pos="1413"/>
        </w:tabs>
        <w:spacing w:line="360" w:lineRule="auto"/>
        <w:jc w:val="both"/>
      </w:pPr>
      <w:r w:rsidRPr="009E361E">
        <w:t>通过系统的供应商</w:t>
      </w:r>
      <w:proofErr w:type="gramStart"/>
      <w:r w:rsidRPr="009E361E">
        <w:t>主数据</w:t>
      </w:r>
      <w:proofErr w:type="gramEnd"/>
      <w:r w:rsidRPr="009E361E">
        <w:t>维护功能管理集团外部与内部的供应商信息</w:t>
      </w:r>
      <w:r w:rsidRPr="009E361E">
        <w:rPr>
          <w:spacing w:val="-22"/>
        </w:rPr>
        <w:t>，</w:t>
      </w:r>
      <w:r w:rsidRPr="009E361E">
        <w:t>并且由事业部本部集中管控和维护</w:t>
      </w:r>
    </w:p>
    <w:p w14:paraId="0113B6B2" w14:textId="7B477C85" w:rsidR="001051E8" w:rsidRPr="009E361E" w:rsidRDefault="001051E8" w:rsidP="00BA3F2D">
      <w:pPr>
        <w:pStyle w:val="a9"/>
        <w:numPr>
          <w:ilvl w:val="0"/>
          <w:numId w:val="67"/>
        </w:numPr>
        <w:tabs>
          <w:tab w:val="left" w:pos="1413"/>
        </w:tabs>
        <w:spacing w:line="360" w:lineRule="auto"/>
        <w:jc w:val="both"/>
      </w:pPr>
      <w:r w:rsidRPr="009E361E">
        <w:t>应付账款等正常过账通过统驭科目实现</w:t>
      </w:r>
      <w:r w:rsidRPr="009E361E">
        <w:rPr>
          <w:spacing w:val="-8"/>
        </w:rPr>
        <w:t>，</w:t>
      </w:r>
      <w:r w:rsidRPr="009E361E">
        <w:t>应付票据</w:t>
      </w:r>
      <w:r w:rsidRPr="009E361E">
        <w:rPr>
          <w:spacing w:val="-8"/>
        </w:rPr>
        <w:t>、</w:t>
      </w:r>
      <w:r w:rsidRPr="009E361E">
        <w:t>预付账款</w:t>
      </w:r>
      <w:r w:rsidRPr="009E361E">
        <w:rPr>
          <w:spacing w:val="-8"/>
        </w:rPr>
        <w:t>、</w:t>
      </w:r>
      <w:r w:rsidRPr="009E361E">
        <w:t>其他应付款等其他类型的科目过账通过特别总账标识等方式关联供应商</w:t>
      </w:r>
      <w:proofErr w:type="gramStart"/>
      <w:r w:rsidRPr="009E361E">
        <w:t>主数据</w:t>
      </w:r>
      <w:proofErr w:type="gramEnd"/>
      <w:r w:rsidRPr="009E361E">
        <w:t>实现，简化数据结构</w:t>
      </w:r>
    </w:p>
    <w:p w14:paraId="6C546E54" w14:textId="0080E1CC" w:rsidR="001051E8" w:rsidRPr="009E361E" w:rsidRDefault="001051E8" w:rsidP="00BA3F2D">
      <w:pPr>
        <w:pStyle w:val="a9"/>
        <w:numPr>
          <w:ilvl w:val="0"/>
          <w:numId w:val="67"/>
        </w:numPr>
        <w:tabs>
          <w:tab w:val="left" w:pos="1413"/>
        </w:tabs>
        <w:spacing w:line="360" w:lineRule="auto"/>
      </w:pPr>
      <w:r w:rsidRPr="009E361E">
        <w:t>实现未清项管理，提供方便快捷的自动或手工清账功能</w:t>
      </w:r>
    </w:p>
    <w:p w14:paraId="7E197809" w14:textId="6B62FCBD" w:rsidR="001051E8" w:rsidRPr="009E361E" w:rsidRDefault="001051E8" w:rsidP="00BA3F2D">
      <w:pPr>
        <w:pStyle w:val="a9"/>
        <w:numPr>
          <w:ilvl w:val="0"/>
          <w:numId w:val="67"/>
        </w:numPr>
        <w:tabs>
          <w:tab w:val="left" w:pos="1413"/>
        </w:tabs>
        <w:spacing w:line="360" w:lineRule="auto"/>
      </w:pPr>
      <w:r w:rsidRPr="009E361E">
        <w:t>提供大批量的集中支付功能，并按要求的格式生成电子银行文件</w:t>
      </w:r>
    </w:p>
    <w:p w14:paraId="321EEFD3" w14:textId="4F86D041" w:rsidR="001051E8" w:rsidRPr="009E361E" w:rsidRDefault="001051E8" w:rsidP="00BA3F2D">
      <w:pPr>
        <w:pStyle w:val="a9"/>
        <w:numPr>
          <w:ilvl w:val="0"/>
          <w:numId w:val="67"/>
        </w:numPr>
        <w:tabs>
          <w:tab w:val="left" w:pos="1413"/>
        </w:tabs>
        <w:spacing w:line="360" w:lineRule="auto"/>
      </w:pPr>
      <w:r w:rsidRPr="009E361E">
        <w:t>提供供应商余额</w:t>
      </w:r>
      <w:r w:rsidRPr="009E361E">
        <w:rPr>
          <w:spacing w:val="-6"/>
        </w:rPr>
        <w:t>、</w:t>
      </w:r>
      <w:r w:rsidRPr="009E361E">
        <w:t>未清账行项目</w:t>
      </w:r>
      <w:r w:rsidRPr="009E361E">
        <w:rPr>
          <w:spacing w:val="-6"/>
        </w:rPr>
        <w:t>、</w:t>
      </w:r>
      <w:r w:rsidRPr="009E361E">
        <w:t>付款历史</w:t>
      </w:r>
      <w:r w:rsidRPr="009E361E">
        <w:rPr>
          <w:spacing w:val="-6"/>
        </w:rPr>
        <w:t>、</w:t>
      </w:r>
      <w:r w:rsidRPr="009E361E">
        <w:t>应付账款账龄分析等标准报表</w:t>
      </w:r>
      <w:r w:rsidRPr="009E361E">
        <w:rPr>
          <w:spacing w:val="-6"/>
        </w:rPr>
        <w:t>，</w:t>
      </w:r>
      <w:r w:rsidRPr="009E361E">
        <w:t>并且可实</w:t>
      </w:r>
      <w:r w:rsidRPr="009E361E">
        <w:rPr>
          <w:spacing w:val="1"/>
        </w:rPr>
        <w:t>现</w:t>
      </w:r>
      <w:r w:rsidRPr="009E361E">
        <w:t>对特殊报表的自定义开发，并且可实现对特殊报表的自定义开发</w:t>
      </w:r>
    </w:p>
    <w:p w14:paraId="67E3438C"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lastRenderedPageBreak/>
        <w:t>4)</w:t>
      </w:r>
      <w:r w:rsidRPr="009E361E">
        <w:rPr>
          <w:rFonts w:ascii="Times New Roman" w:eastAsia="Times New Roman" w:hAnsi="Times New Roman"/>
        </w:rPr>
        <w:tab/>
      </w:r>
      <w:r w:rsidRPr="009E361E">
        <w:t>固定资产</w:t>
      </w:r>
    </w:p>
    <w:p w14:paraId="14A34028" w14:textId="5EEBB0B4" w:rsidR="001051E8" w:rsidRPr="009E361E" w:rsidRDefault="001051E8" w:rsidP="00BA3F2D">
      <w:pPr>
        <w:pStyle w:val="a9"/>
        <w:numPr>
          <w:ilvl w:val="0"/>
          <w:numId w:val="68"/>
        </w:numPr>
        <w:tabs>
          <w:tab w:val="left" w:pos="1413"/>
        </w:tabs>
        <w:spacing w:line="360" w:lineRule="auto"/>
      </w:pPr>
      <w:r w:rsidRPr="009E361E">
        <w:t>固定资产模块可以与其它模块集成处理资产业务，如与采购模块集成实现资产的外部购置；与投资预算订单相关联实现资产的预算控制；与项目系统集成实现对在建工程的管控等</w:t>
      </w:r>
    </w:p>
    <w:p w14:paraId="55E10064" w14:textId="12E6E09B" w:rsidR="001051E8" w:rsidRPr="009E361E" w:rsidRDefault="001051E8" w:rsidP="00BA3F2D">
      <w:pPr>
        <w:pStyle w:val="a9"/>
        <w:numPr>
          <w:ilvl w:val="0"/>
          <w:numId w:val="68"/>
        </w:numPr>
        <w:tabs>
          <w:tab w:val="left" w:pos="1413"/>
        </w:tabs>
        <w:spacing w:line="360" w:lineRule="auto"/>
      </w:pPr>
      <w:r w:rsidRPr="009E361E">
        <w:t>针对资产的购置</w:t>
      </w:r>
      <w:r w:rsidRPr="009E361E">
        <w:rPr>
          <w:spacing w:val="-6"/>
        </w:rPr>
        <w:t>、</w:t>
      </w:r>
      <w:r w:rsidRPr="009E361E">
        <w:t>报废和转账等常见的业务类型</w:t>
      </w:r>
      <w:r w:rsidRPr="009E361E">
        <w:rPr>
          <w:spacing w:val="-6"/>
        </w:rPr>
        <w:t>，</w:t>
      </w:r>
      <w:r w:rsidRPr="009E361E">
        <w:t>系统需提供标准的</w:t>
      </w:r>
      <w:r w:rsidRPr="009E361E">
        <w:rPr>
          <w:spacing w:val="-6"/>
        </w:rPr>
        <w:t>、</w:t>
      </w:r>
      <w:r w:rsidRPr="009E361E">
        <w:t>详细的划分手段</w:t>
      </w:r>
      <w:r w:rsidRPr="009E361E">
        <w:rPr>
          <w:spacing w:val="-5"/>
        </w:rPr>
        <w:t>，</w:t>
      </w:r>
      <w:r w:rsidRPr="009E361E">
        <w:t>并可实现对资产全生命周期的动态管控</w:t>
      </w:r>
    </w:p>
    <w:p w14:paraId="33D8EF92" w14:textId="3E434D69" w:rsidR="001051E8" w:rsidRPr="009E361E" w:rsidRDefault="001051E8" w:rsidP="00BA3F2D">
      <w:pPr>
        <w:pStyle w:val="a9"/>
        <w:numPr>
          <w:ilvl w:val="0"/>
          <w:numId w:val="68"/>
        </w:numPr>
        <w:tabs>
          <w:tab w:val="left" w:pos="1413"/>
        </w:tabs>
        <w:spacing w:line="360" w:lineRule="auto"/>
      </w:pPr>
      <w:r w:rsidRPr="009E361E">
        <w:t>可平行进行多种方法的折旧计算，以便满足税务折旧以及多准则的要求</w:t>
      </w:r>
    </w:p>
    <w:p w14:paraId="246B7574" w14:textId="36FD8A57" w:rsidR="001051E8" w:rsidRPr="009E361E" w:rsidRDefault="001051E8" w:rsidP="00BA3F2D">
      <w:pPr>
        <w:pStyle w:val="a9"/>
        <w:numPr>
          <w:ilvl w:val="0"/>
          <w:numId w:val="68"/>
        </w:numPr>
        <w:tabs>
          <w:tab w:val="left" w:pos="1413"/>
        </w:tabs>
        <w:spacing w:line="360" w:lineRule="auto"/>
      </w:pPr>
      <w:r w:rsidRPr="009E361E">
        <w:t>可满足新会计准则对固定资产的核算要求，例如固定资产减值准备计算等</w:t>
      </w:r>
    </w:p>
    <w:p w14:paraId="4985AC92" w14:textId="37B0F33D" w:rsidR="001051E8" w:rsidRPr="009E361E" w:rsidRDefault="001051E8" w:rsidP="00BA3F2D">
      <w:pPr>
        <w:pStyle w:val="a9"/>
        <w:numPr>
          <w:ilvl w:val="0"/>
          <w:numId w:val="68"/>
        </w:numPr>
        <w:tabs>
          <w:tab w:val="left" w:pos="1413"/>
        </w:tabs>
        <w:spacing w:line="360" w:lineRule="auto"/>
      </w:pPr>
      <w:r w:rsidRPr="009E361E">
        <w:t>系统提供资产余额表、库存清单、折旧计算表、历史变动表等标准报表</w:t>
      </w:r>
    </w:p>
    <w:p w14:paraId="283A372E"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5)</w:t>
      </w:r>
      <w:r w:rsidRPr="009E361E">
        <w:rPr>
          <w:rFonts w:ascii="Times New Roman" w:eastAsia="Times New Roman" w:hAnsi="Times New Roman"/>
        </w:rPr>
        <w:tab/>
      </w:r>
      <w:r w:rsidRPr="009E361E">
        <w:t>现金管理</w:t>
      </w:r>
    </w:p>
    <w:p w14:paraId="5C63A6E4" w14:textId="5F19AE00" w:rsidR="001051E8" w:rsidRPr="009E361E" w:rsidRDefault="001051E8" w:rsidP="00BA3F2D">
      <w:pPr>
        <w:pStyle w:val="a9"/>
        <w:numPr>
          <w:ilvl w:val="0"/>
          <w:numId w:val="69"/>
        </w:numPr>
        <w:tabs>
          <w:tab w:val="left" w:pos="1413"/>
        </w:tabs>
        <w:spacing w:line="360" w:lineRule="auto"/>
      </w:pPr>
      <w:r w:rsidRPr="009E361E">
        <w:t>现金管理与其他模块及外围系统实现高度集成</w:t>
      </w:r>
    </w:p>
    <w:p w14:paraId="76066818" w14:textId="77351455" w:rsidR="001051E8" w:rsidRPr="009E361E" w:rsidRDefault="001051E8" w:rsidP="00BA3F2D">
      <w:pPr>
        <w:pStyle w:val="a9"/>
        <w:numPr>
          <w:ilvl w:val="0"/>
          <w:numId w:val="69"/>
        </w:numPr>
        <w:tabs>
          <w:tab w:val="left" w:pos="1413"/>
        </w:tabs>
        <w:spacing w:line="360" w:lineRule="auto"/>
        <w:jc w:val="both"/>
      </w:pPr>
      <w:r w:rsidRPr="009E361E">
        <w:t>自动收集与客户</w:t>
      </w:r>
      <w:r w:rsidRPr="009E361E">
        <w:rPr>
          <w:spacing w:val="-5"/>
        </w:rPr>
        <w:t>、</w:t>
      </w:r>
      <w:r w:rsidRPr="009E361E">
        <w:t>供应商的业务交易</w:t>
      </w:r>
      <w:r w:rsidRPr="009E361E">
        <w:rPr>
          <w:spacing w:val="-5"/>
        </w:rPr>
        <w:t>，</w:t>
      </w:r>
      <w:r w:rsidRPr="009E361E">
        <w:t>帮助及时了解应收账款</w:t>
      </w:r>
      <w:r w:rsidRPr="009E361E">
        <w:rPr>
          <w:spacing w:val="-5"/>
        </w:rPr>
        <w:t>、</w:t>
      </w:r>
      <w:r w:rsidRPr="009E361E">
        <w:t>应付账款</w:t>
      </w:r>
      <w:r w:rsidRPr="009E361E">
        <w:rPr>
          <w:spacing w:val="-5"/>
        </w:rPr>
        <w:t>、</w:t>
      </w:r>
      <w:r w:rsidRPr="009E361E">
        <w:t>预收账款</w:t>
      </w:r>
      <w:r w:rsidRPr="009E361E">
        <w:rPr>
          <w:spacing w:val="-5"/>
        </w:rPr>
        <w:t>、</w:t>
      </w:r>
      <w:r w:rsidRPr="009E361E">
        <w:rPr>
          <w:spacing w:val="1"/>
        </w:rPr>
        <w:t>预</w:t>
      </w:r>
      <w:r w:rsidRPr="009E361E">
        <w:t>付账款</w:t>
      </w:r>
      <w:r w:rsidRPr="009E361E">
        <w:rPr>
          <w:spacing w:val="-6"/>
        </w:rPr>
        <w:t>、</w:t>
      </w:r>
      <w:r w:rsidRPr="009E361E">
        <w:t>采购订单</w:t>
      </w:r>
      <w:r w:rsidRPr="009E361E">
        <w:rPr>
          <w:spacing w:val="-6"/>
        </w:rPr>
        <w:t>、</w:t>
      </w:r>
      <w:r w:rsidRPr="009E361E">
        <w:t>采购申请</w:t>
      </w:r>
      <w:r w:rsidRPr="009E361E">
        <w:rPr>
          <w:spacing w:val="-6"/>
        </w:rPr>
        <w:t>、</w:t>
      </w:r>
      <w:r w:rsidRPr="009E361E">
        <w:t>销售订单等交易数据中与现金收付相关的信息</w:t>
      </w:r>
      <w:r w:rsidRPr="009E361E">
        <w:rPr>
          <w:spacing w:val="-6"/>
        </w:rPr>
        <w:t>，</w:t>
      </w:r>
      <w:r w:rsidRPr="009E361E">
        <w:t>实现对现</w:t>
      </w:r>
      <w:r w:rsidRPr="009E361E">
        <w:rPr>
          <w:spacing w:val="1"/>
        </w:rPr>
        <w:t>金</w:t>
      </w:r>
      <w:r w:rsidRPr="009E361E">
        <w:t>流的早期监控</w:t>
      </w:r>
    </w:p>
    <w:p w14:paraId="6ED456CE" w14:textId="4A59F504" w:rsidR="001051E8" w:rsidRPr="009E361E" w:rsidRDefault="001051E8" w:rsidP="00BA3F2D">
      <w:pPr>
        <w:pStyle w:val="a9"/>
        <w:numPr>
          <w:ilvl w:val="0"/>
          <w:numId w:val="69"/>
        </w:numPr>
        <w:tabs>
          <w:tab w:val="left" w:pos="1413"/>
        </w:tabs>
        <w:spacing w:line="360" w:lineRule="auto"/>
      </w:pPr>
      <w:r w:rsidRPr="009E361E">
        <w:t>可以通过设置现金集中分组和账户额度</w:t>
      </w:r>
      <w:r w:rsidRPr="009E361E">
        <w:rPr>
          <w:spacing w:val="-11"/>
        </w:rPr>
        <w:t>，</w:t>
      </w:r>
      <w:r w:rsidRPr="009E361E">
        <w:t>实现自动运行现金集中建议以及付款建议</w:t>
      </w:r>
      <w:r w:rsidRPr="009E361E">
        <w:rPr>
          <w:spacing w:val="-11"/>
        </w:rPr>
        <w:t>，</w:t>
      </w:r>
      <w:r w:rsidRPr="009E361E">
        <w:t>并生成相应会计凭证</w:t>
      </w:r>
    </w:p>
    <w:p w14:paraId="631300DD" w14:textId="78198945" w:rsidR="001051E8" w:rsidRPr="009E361E" w:rsidRDefault="001051E8" w:rsidP="00BA3F2D">
      <w:pPr>
        <w:pStyle w:val="a9"/>
        <w:numPr>
          <w:ilvl w:val="0"/>
          <w:numId w:val="69"/>
        </w:numPr>
        <w:tabs>
          <w:tab w:val="left" w:pos="1413"/>
        </w:tabs>
        <w:spacing w:line="360" w:lineRule="auto"/>
      </w:pPr>
      <w:r w:rsidRPr="009E361E">
        <w:t>根据资金头寸</w:t>
      </w:r>
      <w:r w:rsidRPr="009E361E">
        <w:rPr>
          <w:spacing w:val="-8"/>
        </w:rPr>
        <w:t>、</w:t>
      </w:r>
      <w:r w:rsidRPr="009E361E">
        <w:t>采购订单和销售合同中的收付款条款</w:t>
      </w:r>
      <w:r w:rsidRPr="009E361E">
        <w:rPr>
          <w:spacing w:val="-8"/>
        </w:rPr>
        <w:t>，</w:t>
      </w:r>
      <w:r w:rsidRPr="009E361E">
        <w:t>预测公司未来中短期现金流量</w:t>
      </w:r>
      <w:r w:rsidRPr="009E361E">
        <w:rPr>
          <w:spacing w:val="-8"/>
        </w:rPr>
        <w:t>，</w:t>
      </w:r>
      <w:r w:rsidRPr="009E361E">
        <w:t>及时预警</w:t>
      </w:r>
    </w:p>
    <w:p w14:paraId="6B150B01" w14:textId="06B40EB6" w:rsidR="001051E8" w:rsidRPr="009E361E" w:rsidRDefault="001051E8" w:rsidP="00BA3F2D">
      <w:pPr>
        <w:pStyle w:val="a9"/>
        <w:numPr>
          <w:ilvl w:val="0"/>
          <w:numId w:val="69"/>
        </w:numPr>
        <w:tabs>
          <w:tab w:val="left" w:pos="1413"/>
        </w:tabs>
        <w:spacing w:line="360" w:lineRule="auto"/>
      </w:pPr>
      <w:r w:rsidRPr="009E361E">
        <w:t>支持外部银行借款、自动计息、本息偿还的功能；支持银行授信额度管理。</w:t>
      </w:r>
    </w:p>
    <w:p w14:paraId="215414B5" w14:textId="77777777" w:rsidR="001051E8" w:rsidRPr="009E361E" w:rsidRDefault="001051E8" w:rsidP="001051E8">
      <w:pPr>
        <w:spacing w:before="120" w:line="360" w:lineRule="auto"/>
        <w:rPr>
          <w:sz w:val="15"/>
          <w:szCs w:val="15"/>
        </w:rPr>
      </w:pPr>
    </w:p>
    <w:p w14:paraId="31AB3A99" w14:textId="5BF54C9C" w:rsidR="001051E8" w:rsidRPr="009E361E" w:rsidRDefault="00B623CC" w:rsidP="001051E8">
      <w:pPr>
        <w:pStyle w:val="30"/>
        <w:tabs>
          <w:tab w:val="left" w:pos="993"/>
        </w:tabs>
        <w:spacing w:before="120" w:line="360" w:lineRule="auto"/>
      </w:pPr>
      <w:bookmarkStart w:id="142" w:name="_Toc67315558"/>
      <w:bookmarkStart w:id="143" w:name="_Toc69746824"/>
      <w:r>
        <w:t>11</w:t>
      </w:r>
      <w:r w:rsidR="001051E8" w:rsidRPr="009E361E">
        <w:rPr>
          <w:rFonts w:hint="eastAsia"/>
        </w:rPr>
        <w:t>.3.7</w:t>
      </w:r>
      <w:r w:rsidR="001051E8" w:rsidRPr="009E361E">
        <w:t xml:space="preserve"> </w:t>
      </w:r>
      <w:r w:rsidR="001051E8" w:rsidRPr="009E361E">
        <w:t>成本管理</w:t>
      </w:r>
      <w:bookmarkEnd w:id="142"/>
      <w:bookmarkEnd w:id="143"/>
    </w:p>
    <w:p w14:paraId="10F3C711"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1)</w:t>
      </w:r>
      <w:r w:rsidRPr="009E361E">
        <w:rPr>
          <w:rFonts w:ascii="Times New Roman" w:eastAsia="Times New Roman" w:hAnsi="Times New Roman"/>
        </w:rPr>
        <w:tab/>
      </w:r>
      <w:r w:rsidRPr="009E361E">
        <w:t>成本中心会计</w:t>
      </w:r>
    </w:p>
    <w:p w14:paraId="73289597" w14:textId="1586256E" w:rsidR="001051E8" w:rsidRPr="009E361E" w:rsidRDefault="001051E8" w:rsidP="00BA3F2D">
      <w:pPr>
        <w:pStyle w:val="a9"/>
        <w:numPr>
          <w:ilvl w:val="0"/>
          <w:numId w:val="70"/>
        </w:numPr>
        <w:tabs>
          <w:tab w:val="left" w:pos="1413"/>
        </w:tabs>
        <w:spacing w:line="360" w:lineRule="auto"/>
      </w:pPr>
      <w:r w:rsidRPr="009E361E">
        <w:t>根据重汽卡车各单位的内部组织结构建立成本中心架构</w:t>
      </w:r>
      <w:r w:rsidRPr="009E361E">
        <w:rPr>
          <w:spacing w:val="-11"/>
        </w:rPr>
        <w:t>，</w:t>
      </w:r>
      <w:r w:rsidRPr="009E361E">
        <w:t>在进行账务处理时</w:t>
      </w:r>
      <w:r w:rsidRPr="009E361E">
        <w:rPr>
          <w:spacing w:val="-11"/>
        </w:rPr>
        <w:t>，</w:t>
      </w:r>
      <w:r w:rsidRPr="009E361E">
        <w:t>将成本要素与发生成本费用的责任中心和成本中心进行关联</w:t>
      </w:r>
    </w:p>
    <w:p w14:paraId="76FFA775" w14:textId="56569A11" w:rsidR="001051E8" w:rsidRPr="009E361E" w:rsidRDefault="001051E8" w:rsidP="00BA3F2D">
      <w:pPr>
        <w:pStyle w:val="a9"/>
        <w:numPr>
          <w:ilvl w:val="0"/>
          <w:numId w:val="70"/>
        </w:numPr>
        <w:tabs>
          <w:tab w:val="left" w:pos="1413"/>
        </w:tabs>
        <w:spacing w:line="360" w:lineRule="auto"/>
      </w:pPr>
      <w:r w:rsidRPr="009E361E">
        <w:lastRenderedPageBreak/>
        <w:t>提供成本分配和分摊功能，可以将归集于成本中心的费用分配到其他的成本对象上</w:t>
      </w:r>
    </w:p>
    <w:p w14:paraId="48C81908" w14:textId="5361655A" w:rsidR="001051E8" w:rsidRPr="009E361E" w:rsidRDefault="001051E8" w:rsidP="00BA3F2D">
      <w:pPr>
        <w:pStyle w:val="a9"/>
        <w:numPr>
          <w:ilvl w:val="0"/>
          <w:numId w:val="70"/>
        </w:numPr>
        <w:tabs>
          <w:tab w:val="left" w:pos="1413"/>
        </w:tabs>
        <w:spacing w:line="360" w:lineRule="auto"/>
      </w:pPr>
      <w:r w:rsidRPr="009E361E">
        <w:t>可以对成本中心进行成本费用计划和预算</w:t>
      </w:r>
    </w:p>
    <w:p w14:paraId="3F75268B" w14:textId="5A7A0C1B" w:rsidR="001051E8" w:rsidRPr="009E361E" w:rsidRDefault="001051E8" w:rsidP="00BA3F2D">
      <w:pPr>
        <w:pStyle w:val="a9"/>
        <w:numPr>
          <w:ilvl w:val="0"/>
          <w:numId w:val="70"/>
        </w:numPr>
        <w:tabs>
          <w:tab w:val="left" w:pos="1413"/>
        </w:tabs>
        <w:spacing w:line="360" w:lineRule="auto"/>
      </w:pPr>
      <w:proofErr w:type="gramStart"/>
      <w:r w:rsidRPr="009E361E">
        <w:t>除金额</w:t>
      </w:r>
      <w:proofErr w:type="gramEnd"/>
      <w:r w:rsidRPr="009E361E">
        <w:t>以外</w:t>
      </w:r>
      <w:r w:rsidRPr="009E361E">
        <w:rPr>
          <w:spacing w:val="-42"/>
        </w:rPr>
        <w:t>，</w:t>
      </w:r>
      <w:r w:rsidRPr="009E361E">
        <w:t>成本中心内还可以</w:t>
      </w:r>
      <w:proofErr w:type="gramStart"/>
      <w:r w:rsidRPr="009E361E">
        <w:t>维护非</w:t>
      </w:r>
      <w:proofErr w:type="gramEnd"/>
      <w:r w:rsidRPr="009E361E">
        <w:t>货币计量的量化指标</w:t>
      </w:r>
      <w:r w:rsidRPr="009E361E">
        <w:rPr>
          <w:spacing w:val="-42"/>
        </w:rPr>
        <w:t>，</w:t>
      </w:r>
      <w:r w:rsidRPr="009E361E">
        <w:t>以便作为分配分摊的基础</w:t>
      </w:r>
      <w:r w:rsidRPr="009E361E">
        <w:rPr>
          <w:spacing w:val="-42"/>
        </w:rPr>
        <w:t>，</w:t>
      </w:r>
      <w:r w:rsidRPr="009E361E">
        <w:t>如：员工人数、销售数量、厂房面积等</w:t>
      </w:r>
    </w:p>
    <w:p w14:paraId="0C5465C9" w14:textId="172F3C8E" w:rsidR="001051E8" w:rsidRPr="009E361E" w:rsidRDefault="001051E8" w:rsidP="00BA3F2D">
      <w:pPr>
        <w:pStyle w:val="a9"/>
        <w:numPr>
          <w:ilvl w:val="0"/>
          <w:numId w:val="70"/>
        </w:numPr>
        <w:tabs>
          <w:tab w:val="left" w:pos="1413"/>
        </w:tabs>
        <w:spacing w:line="360" w:lineRule="auto"/>
      </w:pPr>
      <w:r w:rsidRPr="009E361E">
        <w:t>系统提供成本中心主数据</w:t>
      </w:r>
      <w:r w:rsidRPr="009E361E">
        <w:rPr>
          <w:spacing w:val="-8"/>
        </w:rPr>
        <w:t>、</w:t>
      </w:r>
      <w:r w:rsidRPr="009E361E">
        <w:t>实际与计划和目标数据对比</w:t>
      </w:r>
      <w:r w:rsidRPr="009E361E">
        <w:rPr>
          <w:spacing w:val="-8"/>
        </w:rPr>
        <w:t>、</w:t>
      </w:r>
      <w:r w:rsidRPr="009E361E">
        <w:t>计划数据</w:t>
      </w:r>
      <w:r w:rsidRPr="009E361E">
        <w:rPr>
          <w:spacing w:val="-8"/>
        </w:rPr>
        <w:t>、</w:t>
      </w:r>
      <w:r w:rsidRPr="009E361E">
        <w:t>行项目数据等标准报表</w:t>
      </w:r>
    </w:p>
    <w:p w14:paraId="1CD187D8" w14:textId="77777777" w:rsidR="001051E8" w:rsidRPr="009E361E" w:rsidRDefault="001051E8" w:rsidP="001051E8">
      <w:pPr>
        <w:pStyle w:val="a9"/>
        <w:tabs>
          <w:tab w:val="left" w:pos="933"/>
        </w:tabs>
        <w:spacing w:line="360" w:lineRule="auto"/>
        <w:ind w:left="513"/>
      </w:pPr>
      <w:r w:rsidRPr="009E361E">
        <w:rPr>
          <w:rFonts w:ascii="Times New Roman" w:eastAsia="Times New Roman" w:hAnsi="Times New Roman"/>
        </w:rPr>
        <w:t>2)</w:t>
      </w:r>
      <w:r w:rsidRPr="009E361E">
        <w:rPr>
          <w:rFonts w:ascii="Times New Roman" w:eastAsia="Times New Roman" w:hAnsi="Times New Roman"/>
        </w:rPr>
        <w:tab/>
      </w:r>
      <w:r w:rsidRPr="009E361E">
        <w:t>内部订单</w:t>
      </w:r>
    </w:p>
    <w:p w14:paraId="2D55294F" w14:textId="35B83183" w:rsidR="001051E8" w:rsidRPr="009E361E" w:rsidRDefault="001051E8" w:rsidP="00BA3F2D">
      <w:pPr>
        <w:pStyle w:val="a9"/>
        <w:numPr>
          <w:ilvl w:val="0"/>
          <w:numId w:val="71"/>
        </w:numPr>
        <w:tabs>
          <w:tab w:val="left" w:pos="933"/>
        </w:tabs>
        <w:spacing w:line="360" w:lineRule="auto"/>
      </w:pPr>
      <w:r w:rsidRPr="009E361E">
        <w:t>可以通过内部订单进行计划</w:t>
      </w:r>
      <w:r w:rsidRPr="009E361E">
        <w:rPr>
          <w:spacing w:val="-11"/>
        </w:rPr>
        <w:t>、</w:t>
      </w:r>
      <w:r w:rsidRPr="009E361E">
        <w:t>归集和</w:t>
      </w:r>
      <w:proofErr w:type="gramStart"/>
      <w:r w:rsidRPr="009E361E">
        <w:t>结算重</w:t>
      </w:r>
      <w:proofErr w:type="gramEnd"/>
      <w:r w:rsidRPr="009E361E">
        <w:t>汽卡车内部活动的成本费用</w:t>
      </w:r>
      <w:r w:rsidRPr="009E361E">
        <w:rPr>
          <w:spacing w:val="-11"/>
        </w:rPr>
        <w:t>，</w:t>
      </w:r>
      <w:r w:rsidRPr="009E361E">
        <w:t>监控内部订单的整个生命周期</w:t>
      </w:r>
      <w:r w:rsidRPr="009E361E">
        <w:rPr>
          <w:spacing w:val="-6"/>
        </w:rPr>
        <w:t>，</w:t>
      </w:r>
      <w:r w:rsidRPr="009E361E">
        <w:t>从最初创建内部订单</w:t>
      </w:r>
      <w:r w:rsidRPr="009E361E">
        <w:rPr>
          <w:spacing w:val="-6"/>
        </w:rPr>
        <w:t>、</w:t>
      </w:r>
      <w:r w:rsidRPr="009E361E">
        <w:t>计划</w:t>
      </w:r>
      <w:r w:rsidRPr="009E361E">
        <w:rPr>
          <w:spacing w:val="-5"/>
        </w:rPr>
        <w:t>、</w:t>
      </w:r>
      <w:r w:rsidRPr="009E361E">
        <w:t>实际成本费用过账</w:t>
      </w:r>
      <w:r w:rsidRPr="009E361E">
        <w:rPr>
          <w:spacing w:val="-6"/>
        </w:rPr>
        <w:t>，</w:t>
      </w:r>
      <w:r w:rsidRPr="009E361E">
        <w:t>直至最终内部订单的成本费用结算和归档</w:t>
      </w:r>
    </w:p>
    <w:p w14:paraId="371E8C3F" w14:textId="76503A0A" w:rsidR="001051E8" w:rsidRPr="009E361E" w:rsidRDefault="001051E8" w:rsidP="00BA3F2D">
      <w:pPr>
        <w:pStyle w:val="a9"/>
        <w:numPr>
          <w:ilvl w:val="0"/>
          <w:numId w:val="71"/>
        </w:numPr>
        <w:tabs>
          <w:tab w:val="left" w:pos="1413"/>
        </w:tabs>
        <w:spacing w:line="360" w:lineRule="auto"/>
      </w:pPr>
      <w:r w:rsidRPr="009E361E">
        <w:t>可以基于内部订单进行成本计划</w:t>
      </w:r>
      <w:r w:rsidRPr="009E361E">
        <w:rPr>
          <w:spacing w:val="-11"/>
        </w:rPr>
        <w:t>，</w:t>
      </w:r>
      <w:r w:rsidRPr="009E361E">
        <w:t>计划应可以细化到成本要素层次</w:t>
      </w:r>
      <w:r w:rsidRPr="009E361E">
        <w:rPr>
          <w:spacing w:val="-11"/>
        </w:rPr>
        <w:t>；</w:t>
      </w:r>
      <w:r w:rsidRPr="009E361E">
        <w:t>可以编制订单预算并在业务流程中实现预算控制；</w:t>
      </w:r>
    </w:p>
    <w:p w14:paraId="29F730D8" w14:textId="7ECF8E76" w:rsidR="001051E8" w:rsidRPr="009E361E" w:rsidRDefault="001051E8" w:rsidP="00BA3F2D">
      <w:pPr>
        <w:pStyle w:val="a9"/>
        <w:numPr>
          <w:ilvl w:val="0"/>
          <w:numId w:val="71"/>
        </w:numPr>
        <w:tabs>
          <w:tab w:val="left" w:pos="1413"/>
        </w:tabs>
        <w:spacing w:line="360" w:lineRule="auto"/>
      </w:pPr>
      <w:r w:rsidRPr="009E361E">
        <w:t>内部订单应可对多种对象进行结算，如在建工程、成本中心、</w:t>
      </w:r>
      <w:r w:rsidRPr="009E361E">
        <w:rPr>
          <w:rFonts w:ascii="Calibri" w:eastAsia="Calibri" w:hAnsi="Calibri" w:cs="Calibri"/>
        </w:rPr>
        <w:t>WB</w:t>
      </w:r>
      <w:r w:rsidRPr="009E361E">
        <w:rPr>
          <w:rFonts w:ascii="Calibri" w:eastAsia="Calibri" w:hAnsi="Calibri" w:cs="Calibri"/>
          <w:spacing w:val="-1"/>
        </w:rPr>
        <w:t>S</w:t>
      </w:r>
      <w:r w:rsidRPr="009E361E">
        <w:t>或其它内部订单</w:t>
      </w:r>
    </w:p>
    <w:p w14:paraId="0B198DC9" w14:textId="7B993661" w:rsidR="001051E8" w:rsidRPr="009E361E" w:rsidRDefault="001051E8" w:rsidP="00BA3F2D">
      <w:pPr>
        <w:pStyle w:val="a9"/>
        <w:numPr>
          <w:ilvl w:val="0"/>
          <w:numId w:val="71"/>
        </w:numPr>
        <w:tabs>
          <w:tab w:val="left" w:pos="1413"/>
        </w:tabs>
        <w:spacing w:line="360" w:lineRule="auto"/>
      </w:pPr>
      <w:r w:rsidRPr="009E361E">
        <w:t>系统提供内部订单主数据</w:t>
      </w:r>
      <w:r w:rsidRPr="009E361E">
        <w:rPr>
          <w:spacing w:val="-8"/>
        </w:rPr>
        <w:t>、</w:t>
      </w:r>
      <w:r w:rsidRPr="009E361E">
        <w:t>实际与计划和预算数据对比</w:t>
      </w:r>
      <w:r w:rsidRPr="009E361E">
        <w:rPr>
          <w:spacing w:val="-8"/>
        </w:rPr>
        <w:t>、</w:t>
      </w:r>
      <w:r w:rsidRPr="009E361E">
        <w:t>计划数据</w:t>
      </w:r>
      <w:r w:rsidRPr="009E361E">
        <w:rPr>
          <w:spacing w:val="-8"/>
        </w:rPr>
        <w:t>、</w:t>
      </w:r>
      <w:r w:rsidRPr="009E361E">
        <w:t>行项目数据等标准报表</w:t>
      </w:r>
    </w:p>
    <w:p w14:paraId="6E611E26"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3)</w:t>
      </w:r>
      <w:r w:rsidRPr="009E361E">
        <w:rPr>
          <w:rFonts w:ascii="Times New Roman" w:eastAsia="Times New Roman" w:hAnsi="Times New Roman"/>
        </w:rPr>
        <w:tab/>
      </w:r>
      <w:r w:rsidRPr="009E361E">
        <w:t>产品成本控制</w:t>
      </w:r>
    </w:p>
    <w:p w14:paraId="1ECE989C" w14:textId="0CBDB474" w:rsidR="001051E8" w:rsidRPr="009E361E" w:rsidRDefault="001051E8" w:rsidP="00BA3F2D">
      <w:pPr>
        <w:pStyle w:val="a9"/>
        <w:numPr>
          <w:ilvl w:val="0"/>
          <w:numId w:val="72"/>
        </w:numPr>
        <w:tabs>
          <w:tab w:val="left" w:pos="1413"/>
        </w:tabs>
        <w:spacing w:line="360" w:lineRule="auto"/>
      </w:pPr>
      <w:r w:rsidRPr="009E361E">
        <w:t>系统应采用汽车</w:t>
      </w:r>
      <w:r w:rsidRPr="009E361E">
        <w:rPr>
          <w:rFonts w:hint="eastAsia"/>
        </w:rPr>
        <w:t>零部件</w:t>
      </w:r>
      <w:r w:rsidRPr="009E361E">
        <w:t>行业成本核算和成本控制的最佳实践解决方案</w:t>
      </w:r>
    </w:p>
    <w:p w14:paraId="76C15570" w14:textId="64C07844" w:rsidR="001051E8" w:rsidRPr="009E361E" w:rsidRDefault="001051E8" w:rsidP="00BA3F2D">
      <w:pPr>
        <w:pStyle w:val="a9"/>
        <w:numPr>
          <w:ilvl w:val="0"/>
          <w:numId w:val="72"/>
        </w:numPr>
        <w:tabs>
          <w:tab w:val="left" w:pos="1413"/>
        </w:tabs>
        <w:spacing w:line="360" w:lineRule="auto"/>
      </w:pPr>
      <w:r w:rsidRPr="009E361E">
        <w:t>减少和物料消耗相关的财务凭证的数据冗余</w:t>
      </w:r>
    </w:p>
    <w:p w14:paraId="71F78F70" w14:textId="46D2B666" w:rsidR="001051E8" w:rsidRPr="009E361E" w:rsidRDefault="001051E8" w:rsidP="00BA3F2D">
      <w:pPr>
        <w:pStyle w:val="a9"/>
        <w:numPr>
          <w:ilvl w:val="0"/>
          <w:numId w:val="72"/>
        </w:numPr>
        <w:tabs>
          <w:tab w:val="left" w:pos="1413"/>
        </w:tabs>
        <w:spacing w:line="360" w:lineRule="auto"/>
      </w:pPr>
      <w:r w:rsidRPr="009E361E">
        <w:t>与生产、采购等模块实现无缝、实时集成，确保基础数据的统一性和准确性</w:t>
      </w:r>
    </w:p>
    <w:p w14:paraId="4146AF4D" w14:textId="1CAC3DE6" w:rsidR="001051E8" w:rsidRPr="009E361E" w:rsidRDefault="001051E8" w:rsidP="00BA3F2D">
      <w:pPr>
        <w:pStyle w:val="a9"/>
        <w:numPr>
          <w:ilvl w:val="0"/>
          <w:numId w:val="72"/>
        </w:numPr>
        <w:tabs>
          <w:tab w:val="left" w:pos="1413"/>
        </w:tabs>
        <w:spacing w:line="360" w:lineRule="auto"/>
      </w:pPr>
      <w:r w:rsidRPr="009E361E">
        <w:t>建立适用于</w:t>
      </w:r>
      <w:r w:rsidRPr="009E361E">
        <w:rPr>
          <w:rFonts w:hint="eastAsia"/>
        </w:rPr>
        <w:t>总成业务的</w:t>
      </w:r>
      <w:r w:rsidRPr="009E361E">
        <w:t>生产成本核算的模型</w:t>
      </w:r>
      <w:r w:rsidRPr="009E361E">
        <w:rPr>
          <w:spacing w:val="-11"/>
        </w:rPr>
        <w:t>，</w:t>
      </w:r>
      <w:r w:rsidRPr="009E361E">
        <w:t>提高生产成本结算的效率</w:t>
      </w:r>
    </w:p>
    <w:p w14:paraId="4FC0014D" w14:textId="16CF680A" w:rsidR="001051E8" w:rsidRPr="009E361E" w:rsidRDefault="001051E8" w:rsidP="00BA3F2D">
      <w:pPr>
        <w:pStyle w:val="a9"/>
        <w:numPr>
          <w:ilvl w:val="0"/>
          <w:numId w:val="72"/>
        </w:numPr>
        <w:tabs>
          <w:tab w:val="left" w:pos="1413"/>
        </w:tabs>
        <w:spacing w:line="360" w:lineRule="auto"/>
      </w:pPr>
      <w:r w:rsidRPr="009E361E">
        <w:t>支持标准成本的多种估价类型，支持在制品的计算和记账、差异的计算和生产定单的结算，细化标准成本和实际成本的差异分析</w:t>
      </w:r>
    </w:p>
    <w:p w14:paraId="13FEC922" w14:textId="2DD7060D" w:rsidR="001051E8" w:rsidRPr="009E361E" w:rsidRDefault="001051E8" w:rsidP="00BA3F2D">
      <w:pPr>
        <w:pStyle w:val="a9"/>
        <w:numPr>
          <w:ilvl w:val="0"/>
          <w:numId w:val="72"/>
        </w:numPr>
        <w:tabs>
          <w:tab w:val="left" w:pos="1413"/>
        </w:tabs>
        <w:spacing w:line="360" w:lineRule="auto"/>
      </w:pPr>
      <w:r w:rsidRPr="009E361E">
        <w:t>提供更加科学、便捷的工具或方案进行间接费用的分摊和分配</w:t>
      </w:r>
    </w:p>
    <w:p w14:paraId="3076CEE1" w14:textId="2D0FDFF7" w:rsidR="001051E8" w:rsidRPr="009E361E" w:rsidRDefault="001051E8" w:rsidP="00BA3F2D">
      <w:pPr>
        <w:pStyle w:val="a9"/>
        <w:numPr>
          <w:ilvl w:val="0"/>
          <w:numId w:val="72"/>
        </w:numPr>
        <w:tabs>
          <w:tab w:val="left" w:pos="1413"/>
        </w:tabs>
        <w:spacing w:line="360" w:lineRule="auto"/>
      </w:pPr>
      <w:r w:rsidRPr="009E361E">
        <w:t>提供产品成本估算功能，支持产品研发阶段的目标成本管理工作</w:t>
      </w:r>
    </w:p>
    <w:p w14:paraId="58EB6A0C" w14:textId="550FC5E5" w:rsidR="001051E8" w:rsidRPr="009E361E" w:rsidRDefault="001051E8" w:rsidP="00BA3F2D">
      <w:pPr>
        <w:pStyle w:val="a9"/>
        <w:numPr>
          <w:ilvl w:val="0"/>
          <w:numId w:val="72"/>
        </w:numPr>
        <w:tabs>
          <w:tab w:val="left" w:pos="1413"/>
        </w:tabs>
        <w:spacing w:line="360" w:lineRule="auto"/>
      </w:pPr>
      <w:r w:rsidRPr="009E361E">
        <w:lastRenderedPageBreak/>
        <w:t>系统提供生产订单信息</w:t>
      </w:r>
      <w:r w:rsidRPr="009E361E">
        <w:rPr>
          <w:spacing w:val="-8"/>
        </w:rPr>
        <w:t>、</w:t>
      </w:r>
      <w:r w:rsidRPr="009E361E">
        <w:t>生产订单实际成本与初步成本估算的对比</w:t>
      </w:r>
      <w:r w:rsidRPr="009E361E">
        <w:rPr>
          <w:spacing w:val="-8"/>
        </w:rPr>
        <w:t>、</w:t>
      </w:r>
      <w:r w:rsidRPr="009E361E">
        <w:t>实际与计划的对比</w:t>
      </w:r>
      <w:r w:rsidRPr="009E361E">
        <w:rPr>
          <w:spacing w:val="-8"/>
        </w:rPr>
        <w:t>、</w:t>
      </w:r>
      <w:r w:rsidRPr="009E361E">
        <w:t>行项目数据等标准报表</w:t>
      </w:r>
    </w:p>
    <w:p w14:paraId="5A50462B"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4)</w:t>
      </w:r>
      <w:r w:rsidRPr="009E361E">
        <w:rPr>
          <w:rFonts w:ascii="Times New Roman" w:eastAsia="Times New Roman" w:hAnsi="Times New Roman"/>
        </w:rPr>
        <w:tab/>
      </w:r>
      <w:r w:rsidRPr="009E361E">
        <w:t>利润中心会计</w:t>
      </w:r>
    </w:p>
    <w:p w14:paraId="54A0CA78" w14:textId="5A5EF5A0" w:rsidR="001051E8" w:rsidRPr="009E361E" w:rsidRDefault="001051E8" w:rsidP="00BA3F2D">
      <w:pPr>
        <w:pStyle w:val="a9"/>
        <w:numPr>
          <w:ilvl w:val="0"/>
          <w:numId w:val="73"/>
        </w:numPr>
        <w:tabs>
          <w:tab w:val="left" w:pos="1413"/>
        </w:tabs>
        <w:spacing w:line="360" w:lineRule="auto"/>
      </w:pPr>
      <w:r w:rsidRPr="009E361E">
        <w:t>通过分析利润中心的损益情况来评价各责任中心的盈利状况</w:t>
      </w:r>
    </w:p>
    <w:p w14:paraId="3784382F" w14:textId="0801D079" w:rsidR="001051E8" w:rsidRPr="009E361E" w:rsidRDefault="001051E8" w:rsidP="00BA3F2D">
      <w:pPr>
        <w:pStyle w:val="a9"/>
        <w:numPr>
          <w:ilvl w:val="0"/>
          <w:numId w:val="73"/>
        </w:numPr>
        <w:tabs>
          <w:tab w:val="left" w:pos="1413"/>
        </w:tabs>
        <w:spacing w:line="360" w:lineRule="auto"/>
      </w:pPr>
      <w:r w:rsidRPr="009E361E">
        <w:t>通过利润中心揭示责任中心的投资资本</w:t>
      </w:r>
      <w:r w:rsidRPr="009E361E">
        <w:rPr>
          <w:spacing w:val="-8"/>
        </w:rPr>
        <w:t>，</w:t>
      </w:r>
      <w:r w:rsidRPr="009E361E">
        <w:t>包括在建工程</w:t>
      </w:r>
      <w:r w:rsidRPr="009E361E">
        <w:rPr>
          <w:spacing w:val="-8"/>
        </w:rPr>
        <w:t>、</w:t>
      </w:r>
      <w:r w:rsidRPr="009E361E">
        <w:t>固定资产等资本性投资</w:t>
      </w:r>
      <w:r w:rsidRPr="009E361E">
        <w:rPr>
          <w:spacing w:val="-8"/>
        </w:rPr>
        <w:t>、</w:t>
      </w:r>
      <w:r w:rsidRPr="009E361E">
        <w:t>存货和应收账款等营运资本的状况，从而分析每个利润中心投资资本的利润回报率和现金回报率</w:t>
      </w:r>
    </w:p>
    <w:p w14:paraId="666C2DB3" w14:textId="48A76129" w:rsidR="001051E8" w:rsidRPr="009E361E" w:rsidRDefault="001051E8" w:rsidP="00BA3F2D">
      <w:pPr>
        <w:pStyle w:val="a9"/>
        <w:numPr>
          <w:ilvl w:val="0"/>
          <w:numId w:val="73"/>
        </w:numPr>
        <w:tabs>
          <w:tab w:val="left" w:pos="1413"/>
        </w:tabs>
        <w:spacing w:line="360" w:lineRule="auto"/>
      </w:pPr>
      <w:r w:rsidRPr="009E361E">
        <w:t>利润中心会计结合获利能力分析</w:t>
      </w:r>
      <w:r w:rsidRPr="009E361E">
        <w:rPr>
          <w:spacing w:val="-11"/>
        </w:rPr>
        <w:t>、</w:t>
      </w:r>
      <w:r w:rsidRPr="009E361E">
        <w:t>产品成本会计和期间费用会计</w:t>
      </w:r>
      <w:r w:rsidRPr="009E361E">
        <w:rPr>
          <w:spacing w:val="-11"/>
        </w:rPr>
        <w:t>，</w:t>
      </w:r>
      <w:r w:rsidRPr="009E361E">
        <w:t>可以对重汽卡车经营作更为深入的分析</w:t>
      </w:r>
    </w:p>
    <w:p w14:paraId="5F2228EE" w14:textId="58474C5E" w:rsidR="001051E8" w:rsidRPr="009E361E" w:rsidRDefault="001051E8" w:rsidP="00BA3F2D">
      <w:pPr>
        <w:pStyle w:val="a9"/>
        <w:numPr>
          <w:ilvl w:val="0"/>
          <w:numId w:val="73"/>
        </w:numPr>
        <w:tabs>
          <w:tab w:val="left" w:pos="1413"/>
        </w:tabs>
        <w:spacing w:line="360" w:lineRule="auto"/>
      </w:pPr>
      <w:r w:rsidRPr="009E361E">
        <w:t>可根据利润中心出具利润表、资产负债表、现金流量表、投资收益报表、</w:t>
      </w:r>
      <w:proofErr w:type="gramStart"/>
      <w:r w:rsidRPr="009E361E">
        <w:t>预实对比</w:t>
      </w:r>
      <w:proofErr w:type="gramEnd"/>
      <w:r w:rsidRPr="009E361E">
        <w:t>等报表</w:t>
      </w:r>
    </w:p>
    <w:p w14:paraId="3C892ACC" w14:textId="77777777" w:rsidR="001051E8" w:rsidRPr="009E361E" w:rsidRDefault="001051E8" w:rsidP="001051E8">
      <w:pPr>
        <w:pStyle w:val="a9"/>
        <w:tabs>
          <w:tab w:val="left" w:pos="933"/>
        </w:tabs>
        <w:spacing w:line="360" w:lineRule="auto"/>
        <w:ind w:left="514"/>
      </w:pPr>
      <w:r w:rsidRPr="009E361E">
        <w:rPr>
          <w:rFonts w:ascii="Times New Roman" w:eastAsia="Times New Roman" w:hAnsi="Times New Roman"/>
        </w:rPr>
        <w:t>5)</w:t>
      </w:r>
      <w:r w:rsidRPr="009E361E">
        <w:rPr>
          <w:rFonts w:ascii="Times New Roman" w:eastAsia="Times New Roman" w:hAnsi="Times New Roman"/>
        </w:rPr>
        <w:tab/>
      </w:r>
      <w:r w:rsidRPr="009E361E">
        <w:t>获利分析</w:t>
      </w:r>
    </w:p>
    <w:p w14:paraId="753BA302" w14:textId="0387088B" w:rsidR="001051E8" w:rsidRPr="009E361E" w:rsidRDefault="001051E8" w:rsidP="00BA3F2D">
      <w:pPr>
        <w:pStyle w:val="a9"/>
        <w:numPr>
          <w:ilvl w:val="0"/>
          <w:numId w:val="74"/>
        </w:numPr>
        <w:tabs>
          <w:tab w:val="left" w:pos="1413"/>
        </w:tabs>
        <w:spacing w:line="360" w:lineRule="auto"/>
      </w:pPr>
      <w:r w:rsidRPr="009E361E">
        <w:t>在重汽</w:t>
      </w:r>
      <w:r w:rsidRPr="009E361E">
        <w:rPr>
          <w:rFonts w:hint="eastAsia"/>
        </w:rPr>
        <w:t>集团总成</w:t>
      </w:r>
      <w:r w:rsidRPr="009E361E">
        <w:t>层次上建立一个综合的获利能力分析模型</w:t>
      </w:r>
      <w:r w:rsidRPr="009E361E">
        <w:rPr>
          <w:spacing w:val="-11"/>
        </w:rPr>
        <w:t>，</w:t>
      </w:r>
      <w:r w:rsidRPr="009E361E">
        <w:t>形成一个跨模块的</w:t>
      </w:r>
      <w:r w:rsidRPr="009E361E">
        <w:rPr>
          <w:spacing w:val="-11"/>
        </w:rPr>
        <w:t>、</w:t>
      </w:r>
      <w:r w:rsidRPr="009E361E">
        <w:t>统一的分析架构</w:t>
      </w:r>
    </w:p>
    <w:p w14:paraId="0BE967D6" w14:textId="6E5F68ED" w:rsidR="001051E8" w:rsidRDefault="001051E8" w:rsidP="00BA3F2D">
      <w:pPr>
        <w:pStyle w:val="a9"/>
        <w:numPr>
          <w:ilvl w:val="0"/>
          <w:numId w:val="74"/>
        </w:numPr>
        <w:tabs>
          <w:tab w:val="left" w:pos="1413"/>
        </w:tabs>
        <w:spacing w:line="360" w:lineRule="auto"/>
      </w:pPr>
      <w:r w:rsidRPr="009E361E">
        <w:t>按照预先定义的</w:t>
      </w:r>
      <w:r w:rsidRPr="009E361E">
        <w:rPr>
          <w:rFonts w:hint="eastAsia"/>
        </w:rPr>
        <w:t>产品系列对动力公司</w:t>
      </w:r>
      <w:r w:rsidRPr="009E361E">
        <w:t>的经营业务进行分析</w:t>
      </w:r>
      <w:r w:rsidRPr="009E361E">
        <w:rPr>
          <w:spacing w:val="-6"/>
        </w:rPr>
        <w:t>，</w:t>
      </w:r>
      <w:r w:rsidRPr="009E361E">
        <w:t>生成多维度的获利能力报表，并可实现钻取查询</w:t>
      </w:r>
    </w:p>
    <w:p w14:paraId="144123A2" w14:textId="77777777" w:rsidR="001051E8" w:rsidRDefault="001051E8" w:rsidP="001051E8">
      <w:pPr>
        <w:spacing w:before="120" w:line="360" w:lineRule="auto"/>
        <w:rPr>
          <w:sz w:val="20"/>
          <w:szCs w:val="20"/>
        </w:rPr>
      </w:pPr>
    </w:p>
    <w:p w14:paraId="2200BBBF" w14:textId="6B7AA6BB" w:rsidR="001051E8" w:rsidRPr="00B623CC" w:rsidRDefault="001051E8" w:rsidP="00B623CC">
      <w:pPr>
        <w:pStyle w:val="1"/>
        <w:keepNext w:val="0"/>
        <w:widowControl/>
        <w:rPr>
          <w:rFonts w:asciiTheme="minorEastAsia" w:eastAsiaTheme="minorEastAsia" w:hAnsiTheme="minorEastAsia" w:cs="宋体"/>
          <w:sz w:val="24"/>
          <w:szCs w:val="24"/>
        </w:rPr>
      </w:pPr>
      <w:bookmarkStart w:id="144" w:name="_Toc67315559"/>
      <w:bookmarkStart w:id="145" w:name="_Toc69746825"/>
      <w:r w:rsidRPr="00B623CC">
        <w:rPr>
          <w:rFonts w:asciiTheme="minorEastAsia" w:eastAsiaTheme="minorEastAsia" w:hAnsiTheme="minorEastAsia" w:cs="宋体" w:hint="eastAsia"/>
          <w:sz w:val="24"/>
          <w:szCs w:val="24"/>
        </w:rPr>
        <w:lastRenderedPageBreak/>
        <w:t>项目技术要求及其他</w:t>
      </w:r>
      <w:bookmarkEnd w:id="144"/>
      <w:bookmarkEnd w:id="145"/>
    </w:p>
    <w:p w14:paraId="112F4337" w14:textId="77777777" w:rsidR="001051E8" w:rsidRDefault="001051E8" w:rsidP="001051E8">
      <w:pPr>
        <w:pStyle w:val="a9"/>
        <w:spacing w:line="360" w:lineRule="auto"/>
        <w:ind w:left="113" w:firstLine="420"/>
      </w:pPr>
      <w:r w:rsidRPr="00EF287D">
        <w:t>本项目选用</w:t>
      </w:r>
      <w:r w:rsidRPr="00EF287D">
        <w:rPr>
          <w:rFonts w:ascii="Arial" w:eastAsia="Arial" w:hAnsi="Arial" w:cs="Arial"/>
        </w:rPr>
        <w:t>SAP</w:t>
      </w:r>
      <w:r w:rsidRPr="00EF287D">
        <w:t>公司</w:t>
      </w:r>
      <w:r w:rsidRPr="00EF287D">
        <w:rPr>
          <w:rFonts w:ascii="Arial" w:eastAsia="Arial" w:hAnsi="Arial" w:cs="Arial"/>
          <w:spacing w:val="-1"/>
        </w:rPr>
        <w:t>S/4 HANA</w:t>
      </w:r>
      <w:r w:rsidRPr="00EF287D">
        <w:rPr>
          <w:rFonts w:hint="eastAsia"/>
        </w:rPr>
        <w:t>，</w:t>
      </w:r>
      <w:r w:rsidRPr="00EF287D">
        <w:rPr>
          <w:rFonts w:ascii="Arial" w:eastAsia="Arial" w:hAnsi="Arial" w:cs="Arial"/>
          <w:spacing w:val="-1"/>
        </w:rPr>
        <w:t>SRM</w:t>
      </w:r>
      <w:r w:rsidRPr="00EF287D">
        <w:rPr>
          <w:rFonts w:ascii="微软雅黑" w:eastAsia="微软雅黑" w:hAnsi="微软雅黑" w:cs="微软雅黑" w:hint="eastAsia"/>
          <w:spacing w:val="-1"/>
        </w:rPr>
        <w:t>，EWM，</w:t>
      </w:r>
      <w:r w:rsidRPr="00EF287D">
        <w:rPr>
          <w:rFonts w:ascii="Arial" w:eastAsia="Arial" w:hAnsi="Arial" w:cs="Arial" w:hint="eastAsia"/>
          <w:spacing w:val="-1"/>
        </w:rPr>
        <w:t>MDG</w:t>
      </w:r>
      <w:r w:rsidRPr="00EF287D">
        <w:rPr>
          <w:rFonts w:ascii="微软雅黑" w:eastAsia="微软雅黑" w:hAnsi="微软雅黑" w:cs="微软雅黑" w:hint="eastAsia"/>
          <w:spacing w:val="-1"/>
        </w:rPr>
        <w:t>，</w:t>
      </w:r>
      <w:r w:rsidRPr="00EF287D">
        <w:rPr>
          <w:rFonts w:ascii="Arial" w:eastAsia="Arial" w:hAnsi="Arial" w:cs="Arial" w:hint="eastAsia"/>
          <w:spacing w:val="-1"/>
        </w:rPr>
        <w:t>PO</w:t>
      </w:r>
      <w:r w:rsidRPr="00EF287D">
        <w:rPr>
          <w:rFonts w:cs="宋体" w:hint="eastAsia"/>
          <w:spacing w:val="-6"/>
        </w:rPr>
        <w:t>等</w:t>
      </w:r>
      <w:r w:rsidRPr="00EF287D">
        <w:t>产品平台，为未来扩展提供了统一的数据、技术平台。</w:t>
      </w:r>
    </w:p>
    <w:p w14:paraId="5D324AA1" w14:textId="77777777" w:rsidR="001051E8" w:rsidRPr="00A44DD9" w:rsidRDefault="001051E8" w:rsidP="001051E8">
      <w:pPr>
        <w:spacing w:before="120" w:line="360" w:lineRule="auto"/>
      </w:pPr>
    </w:p>
    <w:p w14:paraId="6D65DE6C" w14:textId="14D00FCF" w:rsidR="001051E8" w:rsidRDefault="00B623CC" w:rsidP="001051E8">
      <w:pPr>
        <w:pStyle w:val="30"/>
        <w:spacing w:before="120" w:line="360" w:lineRule="auto"/>
      </w:pPr>
      <w:bookmarkStart w:id="146" w:name="_Toc67315560"/>
      <w:bookmarkStart w:id="147" w:name="_Toc69746826"/>
      <w:r>
        <w:rPr>
          <w:spacing w:val="1"/>
        </w:rPr>
        <w:t>12</w:t>
      </w:r>
      <w:r w:rsidR="001051E8">
        <w:rPr>
          <w:spacing w:val="1"/>
        </w:rPr>
        <w:t>.</w:t>
      </w:r>
      <w:r w:rsidR="001051E8">
        <w:t>1</w:t>
      </w:r>
      <w:r w:rsidR="001051E8">
        <w:rPr>
          <w:spacing w:val="-63"/>
        </w:rPr>
        <w:t xml:space="preserve"> </w:t>
      </w:r>
      <w:r w:rsidR="001051E8">
        <w:rPr>
          <w:spacing w:val="1"/>
        </w:rPr>
        <w:t>系统集成需求</w:t>
      </w:r>
      <w:bookmarkEnd w:id="146"/>
      <w:bookmarkEnd w:id="147"/>
    </w:p>
    <w:p w14:paraId="7812D090" w14:textId="77777777" w:rsidR="001051E8" w:rsidRDefault="001051E8" w:rsidP="001051E8">
      <w:pPr>
        <w:pStyle w:val="a9"/>
        <w:spacing w:line="360" w:lineRule="auto"/>
        <w:ind w:left="154" w:firstLine="420"/>
        <w:jc w:val="both"/>
      </w:pPr>
      <w:r w:rsidRPr="00D510B8">
        <w:rPr>
          <w:rFonts w:hint="eastAsia"/>
        </w:rPr>
        <w:t>本项目将为中国重汽集团建立全新的核心系统架构，实施供应商需对整体集成提出方案，现有系统在未来系统架构下的定位。</w:t>
      </w:r>
    </w:p>
    <w:p w14:paraId="04D823EB" w14:textId="77777777" w:rsidR="001051E8" w:rsidRDefault="001051E8" w:rsidP="001051E8">
      <w:pPr>
        <w:spacing w:before="120" w:line="360" w:lineRule="auto"/>
      </w:pPr>
      <w:r>
        <w:t></w:t>
      </w:r>
      <w:r>
        <w:tab/>
        <w:t xml:space="preserve">1) </w:t>
      </w:r>
      <w:r>
        <w:rPr>
          <w:rFonts w:hint="eastAsia"/>
        </w:rPr>
        <w:t>财务集成</w:t>
      </w:r>
    </w:p>
    <w:p w14:paraId="16CA3D43" w14:textId="1097BE98" w:rsidR="001051E8" w:rsidRDefault="001051E8" w:rsidP="009F1B7B">
      <w:pPr>
        <w:pStyle w:val="aff1"/>
        <w:numPr>
          <w:ilvl w:val="0"/>
          <w:numId w:val="25"/>
        </w:numPr>
        <w:spacing w:before="120" w:line="360" w:lineRule="auto"/>
        <w:ind w:firstLineChars="0"/>
        <w:jc w:val="left"/>
      </w:pPr>
      <w:r>
        <w:rPr>
          <w:rFonts w:hint="eastAsia"/>
        </w:rPr>
        <w:t>与共享中心系统</w:t>
      </w:r>
      <w:r w:rsidR="009458AB" w:rsidRPr="009458AB">
        <w:rPr>
          <w:rFonts w:hint="eastAsia"/>
        </w:rPr>
        <w:t>（浪潮</w:t>
      </w:r>
      <w:r w:rsidR="009458AB" w:rsidRPr="009458AB">
        <w:rPr>
          <w:rFonts w:hint="eastAsia"/>
        </w:rPr>
        <w:t>GS</w:t>
      </w:r>
      <w:r w:rsidR="009458AB" w:rsidRPr="009458AB">
        <w:rPr>
          <w:rFonts w:hint="eastAsia"/>
        </w:rPr>
        <w:t>报账系统、拜</w:t>
      </w:r>
      <w:proofErr w:type="gramStart"/>
      <w:r w:rsidR="009458AB" w:rsidRPr="009458AB">
        <w:rPr>
          <w:rFonts w:hint="eastAsia"/>
        </w:rPr>
        <w:t>特</w:t>
      </w:r>
      <w:proofErr w:type="gramEnd"/>
      <w:r w:rsidR="009458AB" w:rsidRPr="009458AB">
        <w:rPr>
          <w:rFonts w:hint="eastAsia"/>
        </w:rPr>
        <w:t>资金系统）</w:t>
      </w:r>
      <w:r>
        <w:rPr>
          <w:rFonts w:hint="eastAsia"/>
        </w:rPr>
        <w:t>集成：</w:t>
      </w:r>
      <w:r>
        <w:t>SAP-ERP</w:t>
      </w:r>
      <w:r>
        <w:rPr>
          <w:rFonts w:hint="eastAsia"/>
        </w:rPr>
        <w:t>系统一期上线单位已完成与共享中心系统费用、薪酬</w:t>
      </w:r>
      <w:r w:rsidR="009F1B7B">
        <w:rPr>
          <w:rFonts w:hint="eastAsia"/>
        </w:rPr>
        <w:t>、</w:t>
      </w:r>
      <w:r>
        <w:rPr>
          <w:rFonts w:hint="eastAsia"/>
        </w:rPr>
        <w:t>资金三个模块系统集成，随着</w:t>
      </w:r>
      <w:r>
        <w:t>SAP-ERP</w:t>
      </w:r>
      <w:r>
        <w:rPr>
          <w:rFonts w:hint="eastAsia"/>
        </w:rPr>
        <w:t>财务模块推广，与共享中心系统集成的</w:t>
      </w:r>
      <w:r>
        <w:t>NC</w:t>
      </w:r>
      <w:r>
        <w:rPr>
          <w:rFonts w:hint="eastAsia"/>
        </w:rPr>
        <w:t>核算系统被取代，中标方需配合共享中心系统完成接口切换，承接共享中心系统推送预制凭证等信息，自动生成财务凭证。</w:t>
      </w:r>
    </w:p>
    <w:p w14:paraId="0C468F76" w14:textId="35112801" w:rsidR="001051E8" w:rsidRDefault="001051E8" w:rsidP="009458AB">
      <w:pPr>
        <w:pStyle w:val="aff1"/>
        <w:numPr>
          <w:ilvl w:val="0"/>
          <w:numId w:val="25"/>
        </w:numPr>
        <w:ind w:firstLineChars="0"/>
      </w:pPr>
      <w:r>
        <w:rPr>
          <w:rFonts w:hint="eastAsia"/>
        </w:rPr>
        <w:t>前端业务系统集成：豪沃金融公司、财务公司两家单位需打通集成前端业务系统，实现凭证自动生成等数据交互</w:t>
      </w:r>
      <w:r w:rsidR="009458AB">
        <w:rPr>
          <w:rFonts w:hint="eastAsia"/>
        </w:rPr>
        <w:t>，</w:t>
      </w:r>
      <w:r w:rsidR="009458AB" w:rsidRPr="009458AB">
        <w:rPr>
          <w:rFonts w:hint="eastAsia"/>
        </w:rPr>
        <w:t>需与</w:t>
      </w:r>
      <w:r w:rsidR="009458AB" w:rsidRPr="009458AB">
        <w:rPr>
          <w:rFonts w:hint="eastAsia"/>
        </w:rPr>
        <w:t>EAST</w:t>
      </w:r>
      <w:r w:rsidR="009458AB" w:rsidRPr="009458AB">
        <w:rPr>
          <w:rFonts w:hint="eastAsia"/>
        </w:rPr>
        <w:t>报送系统集成，完成推送数据至银保监局。</w:t>
      </w:r>
    </w:p>
    <w:p w14:paraId="6186BB36" w14:textId="64B06E0B" w:rsidR="001051E8" w:rsidRDefault="001051E8" w:rsidP="009F1B7B">
      <w:pPr>
        <w:pStyle w:val="aff1"/>
        <w:numPr>
          <w:ilvl w:val="0"/>
          <w:numId w:val="25"/>
        </w:numPr>
        <w:spacing w:before="120" w:line="360" w:lineRule="auto"/>
        <w:ind w:firstLineChars="0"/>
        <w:jc w:val="left"/>
      </w:pPr>
      <w:r>
        <w:rPr>
          <w:rFonts w:hint="eastAsia"/>
        </w:rPr>
        <w:t>合并报表：梳理并配置好实施单位核算及合并会计科目，配合</w:t>
      </w:r>
      <w:r>
        <w:t>SAP-BPC</w:t>
      </w:r>
      <w:r>
        <w:rPr>
          <w:rFonts w:hint="eastAsia"/>
        </w:rPr>
        <w:t>合并系统实施，完成实施财务模块单位合并报表数据自动抽取。</w:t>
      </w:r>
    </w:p>
    <w:p w14:paraId="08C8EFBF" w14:textId="551382A8" w:rsidR="001051E8" w:rsidRDefault="00B623CC" w:rsidP="001051E8">
      <w:pPr>
        <w:pStyle w:val="30"/>
        <w:spacing w:before="120" w:line="360" w:lineRule="auto"/>
        <w:ind w:left="114"/>
      </w:pPr>
      <w:bookmarkStart w:id="148" w:name="_Toc67315561"/>
      <w:bookmarkStart w:id="149" w:name="_Toc69746827"/>
      <w:r>
        <w:rPr>
          <w:spacing w:val="1"/>
        </w:rPr>
        <w:t>12</w:t>
      </w:r>
      <w:r w:rsidR="001051E8">
        <w:rPr>
          <w:spacing w:val="1"/>
        </w:rPr>
        <w:t>.</w:t>
      </w:r>
      <w:r w:rsidR="001051E8">
        <w:t>2</w:t>
      </w:r>
      <w:r w:rsidR="001051E8">
        <w:rPr>
          <w:spacing w:val="-63"/>
        </w:rPr>
        <w:t xml:space="preserve"> </w:t>
      </w:r>
      <w:r w:rsidR="001051E8">
        <w:rPr>
          <w:spacing w:val="1"/>
        </w:rPr>
        <w:t>集成技术要求</w:t>
      </w:r>
      <w:bookmarkEnd w:id="148"/>
      <w:bookmarkEnd w:id="149"/>
    </w:p>
    <w:p w14:paraId="1FA21FCC" w14:textId="77777777" w:rsidR="001051E8" w:rsidRDefault="001051E8" w:rsidP="001051E8">
      <w:pPr>
        <w:pStyle w:val="a9"/>
        <w:spacing w:line="360" w:lineRule="auto"/>
        <w:ind w:left="114" w:firstLine="420"/>
      </w:pPr>
      <w:r>
        <w:rPr>
          <w:rFonts w:hint="eastAsia"/>
        </w:rPr>
        <w:t>本项目</w:t>
      </w:r>
      <w:r>
        <w:t>系统需</w:t>
      </w:r>
      <w:r>
        <w:rPr>
          <w:spacing w:val="-2"/>
        </w:rPr>
        <w:t>要</w:t>
      </w:r>
      <w:r>
        <w:t>支持面向服务的体系结构</w:t>
      </w:r>
      <w:r>
        <w:t>(SOA)</w:t>
      </w:r>
      <w:r>
        <w:rPr>
          <w:spacing w:val="-11"/>
        </w:rPr>
        <w:t>。</w:t>
      </w:r>
      <w:r>
        <w:rPr>
          <w:spacing w:val="-2"/>
        </w:rPr>
        <w:t>集</w:t>
      </w:r>
      <w:r>
        <w:t>成方案设计应遵循集中设计</w:t>
      </w:r>
      <w:r>
        <w:rPr>
          <w:spacing w:val="-11"/>
        </w:rPr>
        <w:t>、</w:t>
      </w:r>
      <w:r>
        <w:t>兼顾未来，减少系统的边界，优化整体系统框架，</w:t>
      </w:r>
      <w:r>
        <w:rPr>
          <w:rFonts w:hint="eastAsia"/>
        </w:rPr>
        <w:t>使用</w:t>
      </w:r>
      <w:r>
        <w:rPr>
          <w:rFonts w:hint="eastAsia"/>
        </w:rPr>
        <w:t>SAP</w:t>
      </w:r>
      <w:r>
        <w:t xml:space="preserve"> </w:t>
      </w:r>
      <w:r>
        <w:rPr>
          <w:rFonts w:hint="eastAsia"/>
        </w:rPr>
        <w:t>PO</w:t>
      </w:r>
      <w:r>
        <w:rPr>
          <w:rFonts w:hint="eastAsia"/>
        </w:rPr>
        <w:t>集成</w:t>
      </w:r>
      <w:r>
        <w:t>平台，按照</w:t>
      </w:r>
      <w:r>
        <w:t>E</w:t>
      </w:r>
      <w:r>
        <w:rPr>
          <w:rFonts w:hint="eastAsia"/>
        </w:rPr>
        <w:t>AI</w:t>
      </w:r>
      <w:r>
        <w:t>要</w:t>
      </w:r>
      <w:r>
        <w:rPr>
          <w:spacing w:val="-2"/>
        </w:rPr>
        <w:t>求</w:t>
      </w:r>
      <w:r>
        <w:t>统一接口方式。</w:t>
      </w:r>
    </w:p>
    <w:p w14:paraId="29AA8B6F" w14:textId="77777777" w:rsidR="001051E8" w:rsidRDefault="001051E8" w:rsidP="001051E8">
      <w:pPr>
        <w:spacing w:before="120" w:line="360" w:lineRule="auto"/>
        <w:rPr>
          <w:sz w:val="20"/>
          <w:szCs w:val="20"/>
        </w:rPr>
      </w:pPr>
    </w:p>
    <w:p w14:paraId="0EB3EF41" w14:textId="01D436D7" w:rsidR="001051E8" w:rsidRDefault="00B623CC" w:rsidP="001051E8">
      <w:pPr>
        <w:pStyle w:val="30"/>
        <w:spacing w:before="120" w:line="360" w:lineRule="auto"/>
        <w:ind w:left="114"/>
      </w:pPr>
      <w:bookmarkStart w:id="150" w:name="_Toc67315562"/>
      <w:bookmarkStart w:id="151" w:name="_Toc69746828"/>
      <w:r>
        <w:rPr>
          <w:spacing w:val="1"/>
        </w:rPr>
        <w:lastRenderedPageBreak/>
        <w:t>12</w:t>
      </w:r>
      <w:r w:rsidR="001051E8">
        <w:rPr>
          <w:spacing w:val="1"/>
        </w:rPr>
        <w:t>.</w:t>
      </w:r>
      <w:r>
        <w:t>3</w:t>
      </w:r>
      <w:r w:rsidR="001051E8">
        <w:rPr>
          <w:spacing w:val="-63"/>
        </w:rPr>
        <w:t xml:space="preserve"> </w:t>
      </w:r>
      <w:r w:rsidR="001051E8">
        <w:rPr>
          <w:spacing w:val="1"/>
        </w:rPr>
        <w:t>技术架构要求</w:t>
      </w:r>
      <w:bookmarkEnd w:id="150"/>
      <w:bookmarkEnd w:id="151"/>
    </w:p>
    <w:p w14:paraId="27EE407F" w14:textId="77777777" w:rsidR="001051E8" w:rsidRDefault="001051E8" w:rsidP="001051E8">
      <w:pPr>
        <w:pStyle w:val="a9"/>
        <w:spacing w:line="360" w:lineRule="auto"/>
        <w:ind w:left="114" w:firstLine="420"/>
        <w:jc w:val="both"/>
      </w:pPr>
      <w:r>
        <w:t>从安全性</w:t>
      </w:r>
      <w:r>
        <w:rPr>
          <w:spacing w:val="-5"/>
        </w:rPr>
        <w:t>、</w:t>
      </w:r>
      <w:r>
        <w:t>可维护性</w:t>
      </w:r>
      <w:r>
        <w:rPr>
          <w:spacing w:val="-5"/>
        </w:rPr>
        <w:t>、</w:t>
      </w:r>
      <w:r>
        <w:t>可扩展性</w:t>
      </w:r>
      <w:r>
        <w:rPr>
          <w:spacing w:val="-5"/>
        </w:rPr>
        <w:t>、</w:t>
      </w:r>
      <w:r>
        <w:t>用户体验</w:t>
      </w:r>
      <w:r>
        <w:rPr>
          <w:spacing w:val="-5"/>
        </w:rPr>
        <w:t>、</w:t>
      </w:r>
      <w:r>
        <w:t>实施成本等维度</w:t>
      </w:r>
      <w:r>
        <w:rPr>
          <w:spacing w:val="-5"/>
        </w:rPr>
        <w:t>，</w:t>
      </w:r>
      <w:r>
        <w:t>对</w:t>
      </w:r>
      <w:r>
        <w:rPr>
          <w:rFonts w:hint="eastAsia"/>
        </w:rPr>
        <w:t>中国</w:t>
      </w:r>
      <w:r>
        <w:t>重汽</w:t>
      </w:r>
      <w:r>
        <w:rPr>
          <w:rFonts w:hint="eastAsia"/>
        </w:rPr>
        <w:t>集团</w:t>
      </w:r>
      <w:r>
        <w:t>ERP</w:t>
      </w:r>
      <w:r>
        <w:t>系统未来</w:t>
      </w:r>
      <w:r>
        <w:rPr>
          <w:spacing w:val="-2"/>
        </w:rPr>
        <w:t>技</w:t>
      </w:r>
      <w:r>
        <w:t>术</w:t>
      </w:r>
      <w:r>
        <w:rPr>
          <w:spacing w:val="1"/>
        </w:rPr>
        <w:t>架</w:t>
      </w:r>
      <w:r>
        <w:t>构</w:t>
      </w:r>
      <w:r>
        <w:rPr>
          <w:spacing w:val="2"/>
        </w:rPr>
        <w:t>提出</w:t>
      </w:r>
      <w:r>
        <w:rPr>
          <w:spacing w:val="1"/>
        </w:rPr>
        <w:t>建</w:t>
      </w:r>
      <w:r>
        <w:rPr>
          <w:spacing w:val="2"/>
        </w:rPr>
        <w:t>议</w:t>
      </w:r>
      <w:r>
        <w:rPr>
          <w:spacing w:val="1"/>
        </w:rPr>
        <w:t>，</w:t>
      </w:r>
      <w:r>
        <w:rPr>
          <w:spacing w:val="2"/>
        </w:rPr>
        <w:t>包括</w:t>
      </w:r>
      <w:r>
        <w:rPr>
          <w:spacing w:val="1"/>
        </w:rPr>
        <w:t>但</w:t>
      </w:r>
      <w:r>
        <w:rPr>
          <w:spacing w:val="2"/>
        </w:rPr>
        <w:t>不</w:t>
      </w:r>
      <w:r>
        <w:rPr>
          <w:spacing w:val="1"/>
        </w:rPr>
        <w:t>限</w:t>
      </w:r>
      <w:r>
        <w:rPr>
          <w:spacing w:val="2"/>
        </w:rPr>
        <w:t>于如</w:t>
      </w:r>
      <w:r>
        <w:rPr>
          <w:spacing w:val="1"/>
        </w:rPr>
        <w:t>下</w:t>
      </w:r>
      <w:r>
        <w:rPr>
          <w:spacing w:val="2"/>
        </w:rPr>
        <w:t>内</w:t>
      </w:r>
      <w:r>
        <w:rPr>
          <w:spacing w:val="1"/>
        </w:rPr>
        <w:t>容</w:t>
      </w:r>
      <w:r>
        <w:rPr>
          <w:spacing w:val="2"/>
        </w:rPr>
        <w:t>：如</w:t>
      </w:r>
      <w:r>
        <w:rPr>
          <w:spacing w:val="1"/>
        </w:rPr>
        <w:t>集</w:t>
      </w:r>
      <w:r>
        <w:rPr>
          <w:spacing w:val="2"/>
        </w:rPr>
        <w:t>中</w:t>
      </w:r>
      <w:r>
        <w:rPr>
          <w:spacing w:val="1"/>
        </w:rPr>
        <w:t>式</w:t>
      </w:r>
      <w:r>
        <w:rPr>
          <w:spacing w:val="2"/>
        </w:rPr>
        <w:t>与分</w:t>
      </w:r>
      <w:r>
        <w:rPr>
          <w:spacing w:val="1"/>
        </w:rPr>
        <w:t>布</w:t>
      </w:r>
      <w:r>
        <w:rPr>
          <w:spacing w:val="2"/>
        </w:rPr>
        <w:t>式</w:t>
      </w:r>
      <w:r>
        <w:rPr>
          <w:spacing w:val="1"/>
        </w:rPr>
        <w:t>部</w:t>
      </w:r>
      <w:r>
        <w:rPr>
          <w:spacing w:val="2"/>
        </w:rPr>
        <w:t>署对</w:t>
      </w:r>
      <w:r>
        <w:rPr>
          <w:spacing w:val="1"/>
        </w:rPr>
        <w:t>比</w:t>
      </w:r>
      <w:r>
        <w:rPr>
          <w:spacing w:val="2"/>
        </w:rPr>
        <w:t>分</w:t>
      </w:r>
      <w:r>
        <w:rPr>
          <w:spacing w:val="1"/>
        </w:rPr>
        <w:t>析</w:t>
      </w:r>
      <w:r>
        <w:rPr>
          <w:spacing w:val="2"/>
        </w:rPr>
        <w:t>（服</w:t>
      </w:r>
      <w:r>
        <w:rPr>
          <w:spacing w:val="1"/>
        </w:rPr>
        <w:t>务</w:t>
      </w:r>
      <w:r>
        <w:rPr>
          <w:spacing w:val="2"/>
        </w:rPr>
        <w:t>器</w:t>
      </w:r>
      <w:r>
        <w:rPr>
          <w:spacing w:val="1"/>
        </w:rPr>
        <w:t>层</w:t>
      </w:r>
      <w:r>
        <w:rPr>
          <w:spacing w:val="2"/>
        </w:rPr>
        <w:t>级、</w:t>
      </w:r>
      <w:r>
        <w:rPr>
          <w:spacing w:val="1"/>
        </w:rPr>
        <w:t>客</w:t>
      </w:r>
      <w:r>
        <w:rPr>
          <w:spacing w:val="2"/>
        </w:rPr>
        <w:t>户</w:t>
      </w:r>
      <w:r>
        <w:rPr>
          <w:spacing w:val="1"/>
        </w:rPr>
        <w:t>端</w:t>
      </w:r>
      <w:r>
        <w:rPr>
          <w:spacing w:val="2"/>
        </w:rPr>
        <w:t>层级</w:t>
      </w:r>
      <w:r>
        <w:rPr>
          <w:spacing w:val="-103"/>
        </w:rPr>
        <w:t>）</w:t>
      </w:r>
      <w:r>
        <w:rPr>
          <w:spacing w:val="1"/>
        </w:rPr>
        <w:t>，未来</w:t>
      </w:r>
      <w:r>
        <w:t>运维策略等。</w:t>
      </w:r>
    </w:p>
    <w:p w14:paraId="7A2CFE3B" w14:textId="7DA280EE" w:rsidR="001051E8" w:rsidRDefault="00B623CC" w:rsidP="001051E8">
      <w:pPr>
        <w:pStyle w:val="30"/>
        <w:spacing w:before="120" w:line="360" w:lineRule="auto"/>
        <w:ind w:left="114"/>
      </w:pPr>
      <w:bookmarkStart w:id="152" w:name="_Toc67315563"/>
      <w:bookmarkStart w:id="153" w:name="_Toc69746829"/>
      <w:r>
        <w:rPr>
          <w:spacing w:val="1"/>
        </w:rPr>
        <w:t>12</w:t>
      </w:r>
      <w:r w:rsidR="001051E8" w:rsidRPr="00793E87">
        <w:rPr>
          <w:spacing w:val="1"/>
        </w:rPr>
        <w:t>.</w:t>
      </w:r>
      <w:r w:rsidR="001051E8" w:rsidRPr="00793E87">
        <w:t>4</w:t>
      </w:r>
      <w:r w:rsidR="001051E8" w:rsidRPr="00793E87">
        <w:rPr>
          <w:spacing w:val="-63"/>
        </w:rPr>
        <w:t xml:space="preserve"> </w:t>
      </w:r>
      <w:r w:rsidR="001051E8" w:rsidRPr="00793E87">
        <w:rPr>
          <w:rFonts w:hint="eastAsia"/>
          <w:spacing w:val="1"/>
        </w:rPr>
        <w:t>独立部署</w:t>
      </w:r>
      <w:bookmarkEnd w:id="152"/>
      <w:bookmarkEnd w:id="153"/>
    </w:p>
    <w:p w14:paraId="2B22232F" w14:textId="77777777" w:rsidR="001051E8" w:rsidRDefault="001051E8" w:rsidP="001051E8">
      <w:pPr>
        <w:pStyle w:val="a9"/>
        <w:spacing w:line="360" w:lineRule="auto"/>
        <w:ind w:left="114" w:firstLine="420"/>
        <w:jc w:val="both"/>
      </w:pPr>
      <w:r w:rsidRPr="00776AD6">
        <w:rPr>
          <w:rFonts w:hint="eastAsia"/>
        </w:rPr>
        <w:t>豪沃汽车金融公司、财务公司，因金融监管要求，需完成两家单位独立部署。</w:t>
      </w:r>
    </w:p>
    <w:p w14:paraId="57AC7E64" w14:textId="74DCAAB8" w:rsidR="001051E8" w:rsidRDefault="00B623CC" w:rsidP="001051E8">
      <w:pPr>
        <w:pStyle w:val="30"/>
        <w:spacing w:before="120" w:line="360" w:lineRule="auto"/>
        <w:ind w:left="114"/>
      </w:pPr>
      <w:bookmarkStart w:id="154" w:name="_Toc67315564"/>
      <w:bookmarkStart w:id="155" w:name="_Toc69746830"/>
      <w:r>
        <w:rPr>
          <w:spacing w:val="1"/>
        </w:rPr>
        <w:t>12</w:t>
      </w:r>
      <w:r w:rsidR="001051E8">
        <w:rPr>
          <w:spacing w:val="1"/>
        </w:rPr>
        <w:t>.</w:t>
      </w:r>
      <w:r w:rsidR="001051E8">
        <w:t>5</w:t>
      </w:r>
      <w:r w:rsidR="001051E8">
        <w:rPr>
          <w:spacing w:val="-63"/>
        </w:rPr>
        <w:t xml:space="preserve"> </w:t>
      </w:r>
      <w:r w:rsidR="001051E8">
        <w:rPr>
          <w:spacing w:val="1"/>
        </w:rPr>
        <w:t>非功能性需求</w:t>
      </w:r>
      <w:bookmarkEnd w:id="154"/>
      <w:bookmarkEnd w:id="155"/>
    </w:p>
    <w:p w14:paraId="0F79A4A3" w14:textId="77777777" w:rsidR="001051E8" w:rsidRDefault="001051E8" w:rsidP="001051E8">
      <w:pPr>
        <w:pStyle w:val="a9"/>
        <w:spacing w:line="360" w:lineRule="auto"/>
        <w:ind w:left="534"/>
      </w:pPr>
      <w:r>
        <w:t>1</w:t>
      </w:r>
      <w:r>
        <w:t>）</w:t>
      </w:r>
      <w:r>
        <w:rPr>
          <w:spacing w:val="-1"/>
        </w:rPr>
        <w:t xml:space="preserve"> </w:t>
      </w:r>
      <w:r>
        <w:t>可靠性需求：可靠性是指系统在一段特定时间内无错误运行的可能性</w:t>
      </w:r>
    </w:p>
    <w:p w14:paraId="48ADC0AE" w14:textId="4A567BF3" w:rsidR="001051E8" w:rsidRDefault="001051E8" w:rsidP="00BA3F2D">
      <w:pPr>
        <w:pStyle w:val="a9"/>
        <w:numPr>
          <w:ilvl w:val="0"/>
          <w:numId w:val="75"/>
        </w:numPr>
        <w:tabs>
          <w:tab w:val="left" w:pos="1385"/>
        </w:tabs>
        <w:spacing w:line="360" w:lineRule="auto"/>
      </w:pPr>
      <w:r>
        <w:t>系统最大可接受非正常连续停机时间为</w:t>
      </w:r>
      <w:r>
        <w:t>2</w:t>
      </w:r>
      <w:r>
        <w:t>小</w:t>
      </w:r>
      <w:r>
        <w:rPr>
          <w:spacing w:val="-2"/>
        </w:rPr>
        <w:t>时</w:t>
      </w:r>
      <w:r>
        <w:t>，并提供应急预案</w:t>
      </w:r>
    </w:p>
    <w:p w14:paraId="4CC5A748" w14:textId="72DE0000" w:rsidR="001051E8" w:rsidRDefault="001051E8" w:rsidP="00BA3F2D">
      <w:pPr>
        <w:pStyle w:val="a9"/>
        <w:numPr>
          <w:ilvl w:val="0"/>
          <w:numId w:val="75"/>
        </w:numPr>
        <w:tabs>
          <w:tab w:val="left" w:pos="1385"/>
        </w:tabs>
        <w:spacing w:line="360" w:lineRule="auto"/>
      </w:pPr>
      <w:r>
        <w:rPr>
          <w:spacing w:val="-1"/>
        </w:rPr>
        <w:t>非正常停机不超</w:t>
      </w:r>
      <w:r>
        <w:t>过</w:t>
      </w:r>
      <w:r>
        <w:t>2</w:t>
      </w:r>
      <w:r>
        <w:rPr>
          <w:spacing w:val="-2"/>
        </w:rPr>
        <w:t>次</w:t>
      </w:r>
      <w:r>
        <w:rPr>
          <w:spacing w:val="-1"/>
        </w:rPr>
        <w:t>/</w:t>
      </w:r>
      <w:r>
        <w:rPr>
          <w:spacing w:val="-1"/>
        </w:rPr>
        <w:t>年</w:t>
      </w:r>
    </w:p>
    <w:p w14:paraId="55AF475A" w14:textId="49B30153" w:rsidR="001051E8" w:rsidRDefault="001051E8" w:rsidP="00BA3F2D">
      <w:pPr>
        <w:pStyle w:val="a9"/>
        <w:numPr>
          <w:ilvl w:val="0"/>
          <w:numId w:val="75"/>
        </w:numPr>
        <w:tabs>
          <w:tab w:val="left" w:pos="1385"/>
        </w:tabs>
        <w:spacing w:line="360" w:lineRule="auto"/>
      </w:pPr>
      <w:r>
        <w:t>采用集群处理的多级分散控制系统，设备、数据介质等某些关键部分考虑备份和冗余配置，保证其发生故障时不影响整个系统的正常运行</w:t>
      </w:r>
    </w:p>
    <w:p w14:paraId="40512B80" w14:textId="77777777" w:rsidR="001051E8" w:rsidRDefault="001051E8" w:rsidP="001051E8">
      <w:pPr>
        <w:pStyle w:val="a9"/>
        <w:tabs>
          <w:tab w:val="left" w:pos="1059"/>
        </w:tabs>
        <w:spacing w:line="360" w:lineRule="auto"/>
        <w:ind w:left="534"/>
      </w:pPr>
      <w:r>
        <w:t>2</w:t>
      </w:r>
      <w:r>
        <w:t>）</w:t>
      </w:r>
      <w:r>
        <w:tab/>
      </w:r>
      <w:r>
        <w:t>可用性需</w:t>
      </w:r>
      <w:r>
        <w:rPr>
          <w:spacing w:val="-2"/>
        </w:rPr>
        <w:t>求</w:t>
      </w:r>
      <w:r>
        <w:t>：系统服务时间</w:t>
      </w:r>
      <w:r>
        <w:t>7*24</w:t>
      </w:r>
      <w:r>
        <w:rPr>
          <w:spacing w:val="-2"/>
        </w:rPr>
        <w:t>小</w:t>
      </w:r>
      <w:r>
        <w:t>时</w:t>
      </w:r>
    </w:p>
    <w:p w14:paraId="04FEA53F" w14:textId="77777777" w:rsidR="001051E8" w:rsidRDefault="001051E8" w:rsidP="001051E8">
      <w:pPr>
        <w:pStyle w:val="a9"/>
        <w:tabs>
          <w:tab w:val="left" w:pos="1058"/>
        </w:tabs>
        <w:spacing w:line="360" w:lineRule="auto"/>
        <w:ind w:left="534"/>
      </w:pPr>
      <w:r>
        <w:t>3</w:t>
      </w:r>
      <w:r>
        <w:t>）</w:t>
      </w:r>
      <w:r>
        <w:tab/>
      </w:r>
      <w:r>
        <w:t>容量需求</w:t>
      </w:r>
      <w:r>
        <w:rPr>
          <w:spacing w:val="-2"/>
        </w:rPr>
        <w:t>及</w:t>
      </w:r>
      <w:r>
        <w:t>系统数据生命周期：</w:t>
      </w:r>
    </w:p>
    <w:p w14:paraId="381609E6" w14:textId="1CFDB4C9" w:rsidR="001051E8" w:rsidRDefault="001051E8" w:rsidP="00BA3F2D">
      <w:pPr>
        <w:pStyle w:val="a9"/>
        <w:numPr>
          <w:ilvl w:val="0"/>
          <w:numId w:val="76"/>
        </w:numPr>
        <w:tabs>
          <w:tab w:val="left" w:pos="1385"/>
        </w:tabs>
        <w:spacing w:line="360" w:lineRule="auto"/>
      </w:pPr>
      <w:r>
        <w:t>基础数据：永久；</w:t>
      </w:r>
    </w:p>
    <w:p w14:paraId="4086963F" w14:textId="4C0D4614" w:rsidR="001051E8" w:rsidRDefault="001051E8" w:rsidP="00BA3F2D">
      <w:pPr>
        <w:pStyle w:val="a9"/>
        <w:numPr>
          <w:ilvl w:val="0"/>
          <w:numId w:val="76"/>
        </w:numPr>
        <w:tabs>
          <w:tab w:val="left" w:pos="1385"/>
        </w:tabs>
        <w:spacing w:line="360" w:lineRule="auto"/>
      </w:pPr>
      <w:r>
        <w:t>业务数据：交易数据至少保留</w:t>
      </w:r>
      <w:r>
        <w:rPr>
          <w:rFonts w:hint="eastAsia"/>
        </w:rPr>
        <w:t>5</w:t>
      </w:r>
      <w:r>
        <w:rPr>
          <w:spacing w:val="-2"/>
        </w:rPr>
        <w:t>年</w:t>
      </w:r>
      <w:r>
        <w:t>（可根据业务调整）</w:t>
      </w:r>
    </w:p>
    <w:p w14:paraId="063EB2A0" w14:textId="34465CE9" w:rsidR="001051E8" w:rsidRDefault="001051E8" w:rsidP="00BA3F2D">
      <w:pPr>
        <w:pStyle w:val="a9"/>
        <w:numPr>
          <w:ilvl w:val="0"/>
          <w:numId w:val="76"/>
        </w:numPr>
        <w:tabs>
          <w:tab w:val="left" w:pos="1385"/>
        </w:tabs>
        <w:spacing w:line="360" w:lineRule="auto"/>
      </w:pPr>
      <w:r>
        <w:t>数据存档</w:t>
      </w:r>
      <w:r>
        <w:rPr>
          <w:spacing w:val="-11"/>
        </w:rPr>
        <w:t>：</w:t>
      </w:r>
      <w:r>
        <w:t>区分实时数据和历史数据</w:t>
      </w:r>
      <w:r>
        <w:rPr>
          <w:spacing w:val="-11"/>
        </w:rPr>
        <w:t>，</w:t>
      </w:r>
      <w:r>
        <w:t>具备数据定期归档处理的功能和方法</w:t>
      </w:r>
      <w:r>
        <w:rPr>
          <w:spacing w:val="-11"/>
        </w:rPr>
        <w:t>，</w:t>
      </w:r>
      <w:r>
        <w:t>并在方案中体现</w:t>
      </w:r>
    </w:p>
    <w:p w14:paraId="2E575F65" w14:textId="77777777" w:rsidR="001051E8" w:rsidRDefault="001051E8" w:rsidP="001051E8">
      <w:pPr>
        <w:pStyle w:val="a9"/>
        <w:tabs>
          <w:tab w:val="left" w:pos="1059"/>
        </w:tabs>
        <w:spacing w:line="360" w:lineRule="auto"/>
        <w:ind w:left="534"/>
      </w:pPr>
      <w:r>
        <w:t>4</w:t>
      </w:r>
      <w:r>
        <w:t>）</w:t>
      </w:r>
      <w:r>
        <w:tab/>
      </w:r>
      <w:r>
        <w:t>安全性：</w:t>
      </w:r>
    </w:p>
    <w:p w14:paraId="68F3732A" w14:textId="26B80945" w:rsidR="001051E8" w:rsidRDefault="001051E8" w:rsidP="00BA3F2D">
      <w:pPr>
        <w:pStyle w:val="a9"/>
        <w:numPr>
          <w:ilvl w:val="0"/>
          <w:numId w:val="77"/>
        </w:numPr>
        <w:tabs>
          <w:tab w:val="left" w:pos="1385"/>
        </w:tabs>
        <w:spacing w:line="360" w:lineRule="auto"/>
      </w:pPr>
      <w:r>
        <w:rPr>
          <w:spacing w:val="2"/>
        </w:rPr>
        <w:t>提供</w:t>
      </w:r>
      <w:r>
        <w:rPr>
          <w:spacing w:val="1"/>
        </w:rPr>
        <w:t>灵</w:t>
      </w:r>
      <w:r>
        <w:rPr>
          <w:spacing w:val="2"/>
        </w:rPr>
        <w:t>活</w:t>
      </w:r>
      <w:r>
        <w:rPr>
          <w:spacing w:val="1"/>
        </w:rPr>
        <w:t>的</w:t>
      </w:r>
      <w:r>
        <w:rPr>
          <w:spacing w:val="2"/>
        </w:rPr>
        <w:t>权限</w:t>
      </w:r>
      <w:r>
        <w:rPr>
          <w:spacing w:val="1"/>
        </w:rPr>
        <w:t>控</w:t>
      </w:r>
      <w:r>
        <w:rPr>
          <w:spacing w:val="2"/>
        </w:rPr>
        <w:t>制</w:t>
      </w:r>
      <w:r>
        <w:rPr>
          <w:spacing w:val="1"/>
        </w:rPr>
        <w:t>，</w:t>
      </w:r>
      <w:r>
        <w:rPr>
          <w:spacing w:val="2"/>
        </w:rPr>
        <w:t>如系</w:t>
      </w:r>
      <w:r>
        <w:rPr>
          <w:spacing w:val="1"/>
        </w:rPr>
        <w:t>统</w:t>
      </w:r>
      <w:r>
        <w:rPr>
          <w:spacing w:val="2"/>
        </w:rPr>
        <w:t>管</w:t>
      </w:r>
      <w:r>
        <w:rPr>
          <w:spacing w:val="1"/>
        </w:rPr>
        <w:t>理</w:t>
      </w:r>
      <w:r>
        <w:rPr>
          <w:spacing w:val="2"/>
        </w:rPr>
        <w:t>员和</w:t>
      </w:r>
      <w:r>
        <w:rPr>
          <w:spacing w:val="1"/>
        </w:rPr>
        <w:t>业</w:t>
      </w:r>
      <w:r>
        <w:rPr>
          <w:spacing w:val="2"/>
        </w:rPr>
        <w:t>务</w:t>
      </w:r>
      <w:r>
        <w:rPr>
          <w:spacing w:val="1"/>
        </w:rPr>
        <w:t>关</w:t>
      </w:r>
      <w:r>
        <w:rPr>
          <w:spacing w:val="2"/>
        </w:rPr>
        <w:t>键用</w:t>
      </w:r>
      <w:r>
        <w:rPr>
          <w:spacing w:val="1"/>
        </w:rPr>
        <w:t>户</w:t>
      </w:r>
      <w:r>
        <w:rPr>
          <w:spacing w:val="2"/>
        </w:rPr>
        <w:t>等</w:t>
      </w:r>
      <w:r>
        <w:rPr>
          <w:spacing w:val="1"/>
        </w:rPr>
        <w:t>权</w:t>
      </w:r>
      <w:r>
        <w:rPr>
          <w:spacing w:val="2"/>
        </w:rPr>
        <w:t>限划</w:t>
      </w:r>
      <w:r>
        <w:rPr>
          <w:spacing w:val="1"/>
        </w:rPr>
        <w:t>分</w:t>
      </w:r>
      <w:r>
        <w:rPr>
          <w:spacing w:val="2"/>
        </w:rPr>
        <w:t>清</w:t>
      </w:r>
      <w:r>
        <w:rPr>
          <w:spacing w:val="1"/>
        </w:rPr>
        <w:t>楚</w:t>
      </w:r>
      <w:r>
        <w:rPr>
          <w:spacing w:val="2"/>
        </w:rPr>
        <w:t>，浏</w:t>
      </w:r>
      <w:r>
        <w:rPr>
          <w:spacing w:val="1"/>
        </w:rPr>
        <w:t>览</w:t>
      </w:r>
      <w:r>
        <w:rPr>
          <w:spacing w:val="2"/>
        </w:rPr>
        <w:t>/</w:t>
      </w:r>
      <w:r>
        <w:rPr>
          <w:spacing w:val="2"/>
        </w:rPr>
        <w:t>修</w:t>
      </w:r>
      <w:r>
        <w:rPr>
          <w:spacing w:val="1"/>
        </w:rPr>
        <w:t>改</w:t>
      </w:r>
      <w:r>
        <w:rPr>
          <w:spacing w:val="2"/>
        </w:rPr>
        <w:t>权</w:t>
      </w:r>
      <w:r>
        <w:rPr>
          <w:spacing w:val="1"/>
        </w:rPr>
        <w:t>限划</w:t>
      </w:r>
      <w:r>
        <w:t>分清楚，不同的权限对应的数据访问权限分别授权，分级审批</w:t>
      </w:r>
    </w:p>
    <w:p w14:paraId="5E960B6A" w14:textId="7D4858C1" w:rsidR="001051E8" w:rsidRDefault="001051E8" w:rsidP="00BA3F2D">
      <w:pPr>
        <w:pStyle w:val="a9"/>
        <w:numPr>
          <w:ilvl w:val="0"/>
          <w:numId w:val="77"/>
        </w:numPr>
        <w:tabs>
          <w:tab w:val="left" w:pos="1385"/>
        </w:tabs>
        <w:spacing w:line="360" w:lineRule="auto"/>
      </w:pPr>
      <w:r>
        <w:t>基础数据、用户、密码等统一管理</w:t>
      </w:r>
    </w:p>
    <w:p w14:paraId="3D40D6B2" w14:textId="5B81E942" w:rsidR="001051E8" w:rsidRDefault="001051E8" w:rsidP="00BA3F2D">
      <w:pPr>
        <w:pStyle w:val="a9"/>
        <w:numPr>
          <w:ilvl w:val="0"/>
          <w:numId w:val="77"/>
        </w:numPr>
        <w:tabs>
          <w:tab w:val="left" w:pos="1385"/>
        </w:tabs>
        <w:spacing w:line="360" w:lineRule="auto"/>
      </w:pPr>
      <w:r>
        <w:lastRenderedPageBreak/>
        <w:t>密码控制等安全策略需要考虑</w:t>
      </w:r>
    </w:p>
    <w:p w14:paraId="7B7947CC" w14:textId="21DE80A4" w:rsidR="001051E8" w:rsidRDefault="001051E8" w:rsidP="00BA3F2D">
      <w:pPr>
        <w:pStyle w:val="a9"/>
        <w:numPr>
          <w:ilvl w:val="0"/>
          <w:numId w:val="77"/>
        </w:numPr>
        <w:tabs>
          <w:tab w:val="left" w:pos="1385"/>
        </w:tabs>
        <w:spacing w:line="360" w:lineRule="auto"/>
      </w:pPr>
      <w:r>
        <w:t>敏感数据应有相应的加密机制，不能对此类数据进行直接发布</w:t>
      </w:r>
    </w:p>
    <w:p w14:paraId="76C454D7" w14:textId="1879B285" w:rsidR="001051E8" w:rsidRDefault="002A4DF7" w:rsidP="00BA3F2D">
      <w:pPr>
        <w:pStyle w:val="a9"/>
        <w:numPr>
          <w:ilvl w:val="0"/>
          <w:numId w:val="77"/>
        </w:numPr>
        <w:tabs>
          <w:tab w:val="left" w:pos="1058"/>
          <w:tab w:val="left" w:pos="1385"/>
        </w:tabs>
        <w:spacing w:line="360" w:lineRule="auto"/>
      </w:pPr>
      <w:r>
        <w:rPr>
          <w:rFonts w:hint="eastAsia"/>
        </w:rPr>
        <w:t xml:space="preserve"> </w:t>
      </w:r>
      <w:r>
        <w:t xml:space="preserve"> </w:t>
      </w:r>
      <w:r w:rsidR="001051E8">
        <w:t>能为系统管理员提供多种发现系统故障和非法登录的手段</w:t>
      </w:r>
    </w:p>
    <w:p w14:paraId="64F7C67F" w14:textId="77777777" w:rsidR="001051E8" w:rsidRDefault="001051E8" w:rsidP="001051E8">
      <w:pPr>
        <w:pStyle w:val="a9"/>
        <w:tabs>
          <w:tab w:val="left" w:pos="1058"/>
        </w:tabs>
        <w:spacing w:line="360" w:lineRule="auto"/>
        <w:ind w:left="534"/>
      </w:pPr>
      <w:r>
        <w:t>5</w:t>
      </w:r>
      <w:r>
        <w:t>）</w:t>
      </w:r>
      <w:r>
        <w:tab/>
      </w:r>
      <w:r>
        <w:t>系统性能</w:t>
      </w:r>
      <w:r w:rsidRPr="00044177">
        <w:t>响</w:t>
      </w:r>
      <w:r>
        <w:t>应要求：</w:t>
      </w:r>
    </w:p>
    <w:p w14:paraId="1086E2DC" w14:textId="3B0317D5" w:rsidR="001051E8" w:rsidRDefault="001051E8" w:rsidP="00BA3F2D">
      <w:pPr>
        <w:pStyle w:val="a9"/>
        <w:numPr>
          <w:ilvl w:val="0"/>
          <w:numId w:val="78"/>
        </w:numPr>
        <w:tabs>
          <w:tab w:val="left" w:pos="1385"/>
        </w:tabs>
        <w:spacing w:line="360" w:lineRule="auto"/>
      </w:pPr>
      <w:r>
        <w:t>对于事务性处理、实时请求，用户没有明显的延时感觉，延迟时间</w:t>
      </w:r>
      <w:r>
        <w:t>≤3</w:t>
      </w:r>
      <w:r>
        <w:t>秒；非历史数据查询响应延迟时间</w:t>
      </w:r>
      <w:r>
        <w:t>≤15</w:t>
      </w:r>
      <w:r>
        <w:t>秒</w:t>
      </w:r>
      <w:r>
        <w:rPr>
          <w:spacing w:val="-2"/>
        </w:rPr>
        <w:t>，</w:t>
      </w:r>
      <w:r>
        <w:t>因此构建的相关应用系统中，要保证上述性能指标要求</w:t>
      </w:r>
    </w:p>
    <w:p w14:paraId="21B9DAE7" w14:textId="00B61090" w:rsidR="001051E8" w:rsidRDefault="001051E8" w:rsidP="00BA3F2D">
      <w:pPr>
        <w:pStyle w:val="a9"/>
        <w:numPr>
          <w:ilvl w:val="0"/>
          <w:numId w:val="78"/>
        </w:numPr>
        <w:tabs>
          <w:tab w:val="left" w:pos="1385"/>
        </w:tabs>
        <w:spacing w:line="360" w:lineRule="auto"/>
      </w:pPr>
      <w:r>
        <w:t>根据业务支持的要求，主系统与备份系统的切换时间</w:t>
      </w:r>
      <w:r>
        <w:t>≤5</w:t>
      </w:r>
      <w:r>
        <w:t>分钟，联机数据备份应不造成已完成事务的数据丢失</w:t>
      </w:r>
    </w:p>
    <w:p w14:paraId="720FA69B" w14:textId="77777777" w:rsidR="001051E8" w:rsidRDefault="001051E8" w:rsidP="001051E8">
      <w:pPr>
        <w:pStyle w:val="a9"/>
        <w:spacing w:line="360" w:lineRule="auto"/>
        <w:ind w:left="954" w:hanging="420"/>
      </w:pPr>
      <w:r>
        <w:t>6</w:t>
      </w:r>
      <w:r>
        <w:t>）</w:t>
      </w:r>
      <w:r>
        <w:rPr>
          <w:spacing w:val="-1"/>
        </w:rPr>
        <w:t xml:space="preserve"> </w:t>
      </w:r>
      <w:r>
        <w:t>通用</w:t>
      </w:r>
      <w:r>
        <w:rPr>
          <w:spacing w:val="52"/>
        </w:rPr>
        <w:t>性要</w:t>
      </w:r>
      <w:r>
        <w:t>求：</w:t>
      </w:r>
      <w:r>
        <w:rPr>
          <w:spacing w:val="52"/>
        </w:rPr>
        <w:t>具有</w:t>
      </w:r>
      <w:r>
        <w:t>可移</w:t>
      </w:r>
      <w:r>
        <w:rPr>
          <w:spacing w:val="52"/>
        </w:rPr>
        <w:t>植性</w:t>
      </w:r>
      <w:r>
        <w:t>，同</w:t>
      </w:r>
      <w:r>
        <w:rPr>
          <w:spacing w:val="52"/>
        </w:rPr>
        <w:t>时系</w:t>
      </w:r>
      <w:r>
        <w:t>统应</w:t>
      </w:r>
      <w:r>
        <w:rPr>
          <w:spacing w:val="52"/>
        </w:rPr>
        <w:t>该能</w:t>
      </w:r>
      <w:r>
        <w:t>够满</w:t>
      </w:r>
      <w:r>
        <w:rPr>
          <w:spacing w:val="52"/>
        </w:rPr>
        <w:t>足多</w:t>
      </w:r>
      <w:r>
        <w:t>平</w:t>
      </w:r>
      <w:r>
        <w:rPr>
          <w:spacing w:val="52"/>
        </w:rPr>
        <w:t>台</w:t>
      </w:r>
      <w:r>
        <w:t>/</w:t>
      </w:r>
      <w:r>
        <w:rPr>
          <w:spacing w:val="52"/>
        </w:rPr>
        <w:t>环境</w:t>
      </w:r>
      <w:r>
        <w:t>需求</w:t>
      </w:r>
      <w:r>
        <w:rPr>
          <w:spacing w:val="52"/>
        </w:rPr>
        <w:t>（例</w:t>
      </w:r>
      <w:r>
        <w:t>如</w:t>
      </w:r>
      <w:r>
        <w:t>W</w:t>
      </w:r>
      <w:r>
        <w:rPr>
          <w:spacing w:val="-1"/>
        </w:rPr>
        <w:t>i</w:t>
      </w:r>
      <w:r>
        <w:t>n</w:t>
      </w:r>
      <w:r>
        <w:rPr>
          <w:spacing w:val="-1"/>
        </w:rPr>
        <w:t>d</w:t>
      </w:r>
      <w:r>
        <w:t>o</w:t>
      </w:r>
      <w:r>
        <w:rPr>
          <w:spacing w:val="-1"/>
        </w:rPr>
        <w:t>w</w:t>
      </w:r>
      <w:r>
        <w:t>s</w:t>
      </w:r>
      <w:r>
        <w:rPr>
          <w:spacing w:val="-1"/>
        </w:rPr>
        <w:t>/</w:t>
      </w:r>
      <w:r>
        <w:t>A</w:t>
      </w:r>
      <w:r>
        <w:rPr>
          <w:spacing w:val="-1"/>
        </w:rPr>
        <w:t>IX</w:t>
      </w:r>
      <w:r>
        <w:t>/</w:t>
      </w:r>
      <w:r>
        <w:rPr>
          <w:spacing w:val="-1"/>
        </w:rPr>
        <w:t>H</w:t>
      </w:r>
      <w:r>
        <w:t>P</w:t>
      </w:r>
      <w:r>
        <w:rPr>
          <w:spacing w:val="-1"/>
        </w:rPr>
        <w:t>-</w:t>
      </w:r>
      <w:r>
        <w:t>U</w:t>
      </w:r>
      <w:r>
        <w:rPr>
          <w:spacing w:val="-1"/>
        </w:rPr>
        <w:t>n</w:t>
      </w:r>
      <w:r>
        <w:t>i</w:t>
      </w:r>
      <w:r>
        <w:rPr>
          <w:spacing w:val="-1"/>
        </w:rPr>
        <w:t>x</w:t>
      </w:r>
      <w:r>
        <w:t>/</w:t>
      </w:r>
      <w:r>
        <w:rPr>
          <w:spacing w:val="-1"/>
        </w:rPr>
        <w:t>So</w:t>
      </w:r>
      <w:r>
        <w:t>l</w:t>
      </w:r>
      <w:r>
        <w:rPr>
          <w:spacing w:val="-1"/>
        </w:rPr>
        <w:t>a</w:t>
      </w:r>
      <w:r>
        <w:t>r</w:t>
      </w:r>
      <w:r>
        <w:rPr>
          <w:spacing w:val="-1"/>
        </w:rPr>
        <w:t>i</w:t>
      </w:r>
      <w:r>
        <w:t>s</w:t>
      </w:r>
      <w:r>
        <w:rPr>
          <w:spacing w:val="-1"/>
        </w:rPr>
        <w:t>/</w:t>
      </w:r>
      <w:r>
        <w:t>L</w:t>
      </w:r>
      <w:r>
        <w:rPr>
          <w:spacing w:val="-1"/>
        </w:rPr>
        <w:t>i</w:t>
      </w:r>
      <w:r>
        <w:t>n</w:t>
      </w:r>
      <w:r>
        <w:rPr>
          <w:spacing w:val="-1"/>
        </w:rPr>
        <w:t>u</w:t>
      </w:r>
      <w:r>
        <w:t>x</w:t>
      </w:r>
      <w:r>
        <w:rPr>
          <w:spacing w:val="-1"/>
        </w:rPr>
        <w:t>/</w:t>
      </w:r>
      <w:r>
        <w:t>O</w:t>
      </w:r>
      <w:r>
        <w:rPr>
          <w:spacing w:val="-1"/>
        </w:rPr>
        <w:t>r</w:t>
      </w:r>
      <w:r>
        <w:t>a</w:t>
      </w:r>
      <w:r>
        <w:rPr>
          <w:spacing w:val="-1"/>
        </w:rPr>
        <w:t>c</w:t>
      </w:r>
      <w:r>
        <w:t>l</w:t>
      </w:r>
      <w:r>
        <w:rPr>
          <w:spacing w:val="-1"/>
        </w:rPr>
        <w:t>e</w:t>
      </w:r>
      <w:r>
        <w:t>/</w:t>
      </w:r>
      <w:r>
        <w:rPr>
          <w:spacing w:val="-1"/>
        </w:rPr>
        <w:t>SQ</w:t>
      </w:r>
      <w:r>
        <w:t>L S</w:t>
      </w:r>
      <w:r>
        <w:rPr>
          <w:spacing w:val="-1"/>
        </w:rPr>
        <w:t>e</w:t>
      </w:r>
      <w:r>
        <w:t>r</w:t>
      </w:r>
      <w:r>
        <w:rPr>
          <w:spacing w:val="-1"/>
        </w:rPr>
        <w:t>v</w:t>
      </w:r>
      <w:r>
        <w:t>e</w:t>
      </w:r>
      <w:r>
        <w:rPr>
          <w:spacing w:val="-1"/>
        </w:rPr>
        <w:t>r</w:t>
      </w:r>
      <w:r>
        <w:rPr>
          <w:spacing w:val="-105"/>
        </w:rPr>
        <w:t>）</w:t>
      </w:r>
      <w:r>
        <w:t>。</w:t>
      </w:r>
    </w:p>
    <w:p w14:paraId="5D778E94" w14:textId="77777777" w:rsidR="001051E8" w:rsidRDefault="001051E8" w:rsidP="001051E8">
      <w:pPr>
        <w:pStyle w:val="a9"/>
        <w:tabs>
          <w:tab w:val="left" w:pos="1058"/>
        </w:tabs>
        <w:spacing w:line="360" w:lineRule="auto"/>
        <w:ind w:left="534"/>
      </w:pPr>
      <w:r>
        <w:t>7</w:t>
      </w:r>
      <w:r>
        <w:t>）</w:t>
      </w:r>
      <w:r>
        <w:tab/>
      </w:r>
      <w:r>
        <w:t>可扩展性</w:t>
      </w:r>
      <w:r>
        <w:rPr>
          <w:spacing w:val="-2"/>
        </w:rPr>
        <w:t>要</w:t>
      </w:r>
      <w:r>
        <w:t>求：</w:t>
      </w:r>
    </w:p>
    <w:p w14:paraId="4EA5B0C9" w14:textId="77777777" w:rsidR="001051E8" w:rsidRDefault="001051E8" w:rsidP="001051E8">
      <w:pPr>
        <w:pStyle w:val="a9"/>
        <w:tabs>
          <w:tab w:val="left" w:pos="1385"/>
        </w:tabs>
        <w:spacing w:line="360" w:lineRule="auto"/>
        <w:ind w:left="1386" w:hanging="420"/>
      </w:pPr>
      <w:r>
        <w:rPr>
          <w:rFonts w:ascii="Wingdings" w:eastAsia="Wingdings" w:hAnsi="Wingdings" w:cs="Wingdings"/>
        </w:rPr>
        <w:t></w:t>
      </w:r>
      <w:r>
        <w:rPr>
          <w:rFonts w:ascii="Times New Roman" w:eastAsia="Times New Roman" w:hAnsi="Times New Roman"/>
        </w:rPr>
        <w:tab/>
      </w:r>
      <w:r>
        <w:t>硬件方面</w:t>
      </w:r>
      <w:r>
        <w:rPr>
          <w:spacing w:val="-11"/>
        </w:rPr>
        <w:t>，</w:t>
      </w:r>
      <w:r>
        <w:t>支持网络交换中节点的扩容</w:t>
      </w:r>
      <w:r>
        <w:rPr>
          <w:spacing w:val="-11"/>
        </w:rPr>
        <w:t>；</w:t>
      </w:r>
      <w:r>
        <w:t>根据实际情况对系统进行灵活地配置和组合</w:t>
      </w:r>
      <w:r>
        <w:rPr>
          <w:spacing w:val="-11"/>
        </w:rPr>
        <w:t>，</w:t>
      </w:r>
      <w:r>
        <w:t>能方便地升级和更新</w:t>
      </w:r>
    </w:p>
    <w:p w14:paraId="457BF3DF" w14:textId="77777777" w:rsidR="001051E8" w:rsidRDefault="001051E8" w:rsidP="001051E8">
      <w:pPr>
        <w:pStyle w:val="a9"/>
        <w:tabs>
          <w:tab w:val="left" w:pos="1385"/>
        </w:tabs>
        <w:spacing w:line="360" w:lineRule="auto"/>
        <w:ind w:left="1386" w:hanging="420"/>
      </w:pPr>
      <w:r>
        <w:rPr>
          <w:rFonts w:ascii="Wingdings" w:eastAsia="Wingdings" w:hAnsi="Wingdings" w:cs="Wingdings"/>
        </w:rPr>
        <w:t></w:t>
      </w:r>
      <w:r>
        <w:rPr>
          <w:rFonts w:ascii="Times New Roman" w:eastAsia="Times New Roman" w:hAnsi="Times New Roman"/>
        </w:rPr>
        <w:tab/>
      </w:r>
      <w:r>
        <w:t>软件方面</w:t>
      </w:r>
      <w:r>
        <w:rPr>
          <w:spacing w:val="-11"/>
        </w:rPr>
        <w:t>，</w:t>
      </w:r>
      <w:r>
        <w:t>具有二次开发能力</w:t>
      </w:r>
      <w:r>
        <w:rPr>
          <w:spacing w:val="-11"/>
        </w:rPr>
        <w:t>，</w:t>
      </w:r>
      <w:r>
        <w:t>以适应不断增强的支撑功能和不断拓展的业务空间</w:t>
      </w:r>
      <w:r>
        <w:rPr>
          <w:spacing w:val="-11"/>
        </w:rPr>
        <w:t>；</w:t>
      </w:r>
      <w:r>
        <w:t>能够兼容多种软</w:t>
      </w:r>
      <w:r>
        <w:rPr>
          <w:spacing w:val="-47"/>
        </w:rPr>
        <w:t>、</w:t>
      </w:r>
      <w:r>
        <w:t>硬件系统</w:t>
      </w:r>
      <w:r>
        <w:rPr>
          <w:spacing w:val="-47"/>
        </w:rPr>
        <w:t>，</w:t>
      </w:r>
      <w:r>
        <w:t>能够方便地与其它信息系统完成数据共享</w:t>
      </w:r>
      <w:r>
        <w:rPr>
          <w:spacing w:val="-47"/>
        </w:rPr>
        <w:t>。</w:t>
      </w:r>
      <w:r>
        <w:t>具有丰富功能的管理平</w:t>
      </w:r>
      <w:r>
        <w:rPr>
          <w:spacing w:val="1"/>
        </w:rPr>
        <w:t>台</w:t>
      </w:r>
      <w:r>
        <w:t>，方便技术人员掌握和使用维护</w:t>
      </w:r>
    </w:p>
    <w:p w14:paraId="3F479E95" w14:textId="77777777" w:rsidR="001051E8" w:rsidRDefault="001051E8" w:rsidP="001051E8">
      <w:pPr>
        <w:pStyle w:val="a9"/>
        <w:spacing w:line="360" w:lineRule="auto"/>
        <w:ind w:left="534"/>
      </w:pPr>
      <w:r>
        <w:t>8</w:t>
      </w:r>
      <w:r>
        <w:t>）</w:t>
      </w:r>
      <w:r>
        <w:rPr>
          <w:spacing w:val="-1"/>
        </w:rPr>
        <w:t xml:space="preserve"> </w:t>
      </w:r>
      <w:r>
        <w:t>系统支持多语言环境</w:t>
      </w:r>
    </w:p>
    <w:p w14:paraId="399B9B89" w14:textId="77777777" w:rsidR="001051E8" w:rsidRDefault="001051E8" w:rsidP="001051E8">
      <w:pPr>
        <w:pStyle w:val="a9"/>
        <w:tabs>
          <w:tab w:val="left" w:pos="1058"/>
        </w:tabs>
        <w:spacing w:line="360" w:lineRule="auto"/>
        <w:ind w:left="534"/>
      </w:pPr>
      <w:r>
        <w:t>9</w:t>
      </w:r>
      <w:r>
        <w:t>）</w:t>
      </w:r>
      <w:r>
        <w:tab/>
      </w:r>
      <w:r>
        <w:t>灾难恢复</w:t>
      </w:r>
      <w:r>
        <w:rPr>
          <w:spacing w:val="-2"/>
        </w:rPr>
        <w:t>及</w:t>
      </w:r>
      <w:r>
        <w:t>业务支持：</w:t>
      </w:r>
    </w:p>
    <w:p w14:paraId="21AAB5B5" w14:textId="77777777" w:rsidR="001051E8" w:rsidRDefault="001051E8" w:rsidP="001051E8">
      <w:pPr>
        <w:pStyle w:val="a9"/>
        <w:tabs>
          <w:tab w:val="left" w:pos="1385"/>
        </w:tabs>
        <w:spacing w:line="360" w:lineRule="auto"/>
        <w:ind w:left="966"/>
      </w:pPr>
      <w:r>
        <w:rPr>
          <w:rFonts w:ascii="Wingdings" w:eastAsia="Wingdings" w:hAnsi="Wingdings" w:cs="Wingdings"/>
        </w:rPr>
        <w:t></w:t>
      </w:r>
      <w:r>
        <w:rPr>
          <w:rFonts w:ascii="Times New Roman" w:eastAsia="Times New Roman" w:hAnsi="Times New Roman"/>
        </w:rPr>
        <w:tab/>
      </w:r>
      <w:r>
        <w:rPr>
          <w:spacing w:val="-1"/>
        </w:rPr>
        <w:t>遇到灾难性</w:t>
      </w:r>
      <w:proofErr w:type="gramStart"/>
      <w:r>
        <w:rPr>
          <w:spacing w:val="-1"/>
        </w:rPr>
        <w:t>宕</w:t>
      </w:r>
      <w:proofErr w:type="gramEnd"/>
      <w:r>
        <w:rPr>
          <w:spacing w:val="-1"/>
        </w:rPr>
        <w:t>机后，系统恢复服务的时间要求</w:t>
      </w:r>
      <w:r>
        <w:t>在</w:t>
      </w:r>
      <w:r>
        <w:rPr>
          <w:spacing w:val="-1"/>
        </w:rPr>
        <w:t>1</w:t>
      </w:r>
      <w:r>
        <w:t>2</w:t>
      </w:r>
      <w:r>
        <w:rPr>
          <w:spacing w:val="-1"/>
        </w:rPr>
        <w:t>小时</w:t>
      </w:r>
      <w:r>
        <w:rPr>
          <w:spacing w:val="-2"/>
        </w:rPr>
        <w:t>以</w:t>
      </w:r>
      <w:r>
        <w:t>内</w:t>
      </w:r>
    </w:p>
    <w:p w14:paraId="2D09998D" w14:textId="77777777" w:rsidR="001051E8" w:rsidRDefault="001051E8" w:rsidP="001051E8">
      <w:pPr>
        <w:pStyle w:val="a9"/>
        <w:tabs>
          <w:tab w:val="left" w:pos="1385"/>
        </w:tabs>
        <w:spacing w:line="360" w:lineRule="auto"/>
        <w:ind w:left="966"/>
      </w:pPr>
      <w:r>
        <w:rPr>
          <w:rFonts w:ascii="Wingdings" w:eastAsia="Wingdings" w:hAnsi="Wingdings" w:cs="Wingdings"/>
        </w:rPr>
        <w:t></w:t>
      </w:r>
      <w:r>
        <w:rPr>
          <w:rFonts w:ascii="Times New Roman" w:eastAsia="Times New Roman" w:hAnsi="Times New Roman"/>
        </w:rPr>
        <w:tab/>
      </w:r>
      <w:proofErr w:type="gramStart"/>
      <w:r>
        <w:t>宕</w:t>
      </w:r>
      <w:proofErr w:type="gramEnd"/>
      <w:r>
        <w:t>机</w:t>
      </w:r>
      <w:proofErr w:type="gramStart"/>
      <w:r>
        <w:t>重处理</w:t>
      </w:r>
      <w:proofErr w:type="gramEnd"/>
      <w:r>
        <w:t>后，数据恢复率要求达到</w:t>
      </w:r>
      <w:r>
        <w:t>100%</w:t>
      </w:r>
    </w:p>
    <w:p w14:paraId="645483EC" w14:textId="77777777" w:rsidR="001051E8" w:rsidRDefault="001051E8" w:rsidP="001051E8">
      <w:pPr>
        <w:pStyle w:val="a9"/>
        <w:tabs>
          <w:tab w:val="left" w:pos="1385"/>
        </w:tabs>
        <w:spacing w:line="360" w:lineRule="auto"/>
        <w:ind w:left="966"/>
      </w:pPr>
      <w:r>
        <w:rPr>
          <w:rFonts w:ascii="Wingdings" w:eastAsia="Wingdings" w:hAnsi="Wingdings" w:cs="Wingdings"/>
        </w:rPr>
        <w:t></w:t>
      </w:r>
      <w:r>
        <w:rPr>
          <w:rFonts w:ascii="Times New Roman" w:eastAsia="Times New Roman" w:hAnsi="Times New Roman"/>
        </w:rPr>
        <w:tab/>
      </w:r>
      <w:r>
        <w:t>具备系统备份、业务数据备份、数据归档、灾难恢复以及相关数据的查询功能</w:t>
      </w:r>
    </w:p>
    <w:p w14:paraId="1955DC70" w14:textId="77777777" w:rsidR="001051E8" w:rsidRPr="004A550A" w:rsidRDefault="001051E8" w:rsidP="001051E8">
      <w:pPr>
        <w:spacing w:before="120" w:line="360" w:lineRule="auto"/>
      </w:pPr>
    </w:p>
    <w:p w14:paraId="0DF67727" w14:textId="26669010" w:rsidR="001051E8" w:rsidRPr="00B623CC" w:rsidRDefault="001051E8" w:rsidP="00B623CC">
      <w:pPr>
        <w:pStyle w:val="1"/>
        <w:keepNext w:val="0"/>
        <w:widowControl/>
        <w:rPr>
          <w:rFonts w:asciiTheme="minorEastAsia" w:eastAsiaTheme="minorEastAsia" w:hAnsiTheme="minorEastAsia" w:cs="宋体"/>
          <w:sz w:val="24"/>
          <w:szCs w:val="24"/>
        </w:rPr>
      </w:pPr>
      <w:bookmarkStart w:id="156" w:name="_Toc67315565"/>
      <w:bookmarkStart w:id="157" w:name="_Toc69746831"/>
      <w:r w:rsidRPr="00B623CC">
        <w:rPr>
          <w:rFonts w:asciiTheme="minorEastAsia" w:eastAsiaTheme="minorEastAsia" w:hAnsiTheme="minorEastAsia" w:cs="宋体" w:hint="eastAsia"/>
          <w:sz w:val="24"/>
          <w:szCs w:val="24"/>
        </w:rPr>
        <w:lastRenderedPageBreak/>
        <w:t>项目建设计划</w:t>
      </w:r>
      <w:bookmarkEnd w:id="156"/>
      <w:bookmarkEnd w:id="157"/>
    </w:p>
    <w:p w14:paraId="4345CB11" w14:textId="77777777" w:rsidR="001051E8" w:rsidRDefault="001051E8" w:rsidP="001051E8">
      <w:pPr>
        <w:spacing w:before="120" w:line="360" w:lineRule="auto"/>
        <w:ind w:left="214" w:firstLineChars="200" w:firstLine="420"/>
        <w:rPr>
          <w:rFonts w:ascii="Times New Roman" w:eastAsia="Times New Roman" w:hAnsi="Times New Roman" w:cs="Times New Roman"/>
          <w:sz w:val="20"/>
          <w:szCs w:val="20"/>
        </w:rPr>
      </w:pPr>
      <w:r>
        <w:rPr>
          <w:rFonts w:hint="eastAsia"/>
          <w:noProof/>
        </w:rPr>
        <w:t>本</w:t>
      </w:r>
      <w:r w:rsidRPr="00C60DA1">
        <w:rPr>
          <w:rFonts w:hint="eastAsia"/>
          <w:noProof/>
        </w:rPr>
        <w:t>项目要求</w:t>
      </w:r>
      <w:r w:rsidRPr="00C60DA1">
        <w:rPr>
          <w:rFonts w:hint="eastAsia"/>
          <w:noProof/>
        </w:rPr>
        <w:t>2021</w:t>
      </w:r>
      <w:r w:rsidRPr="00C60DA1">
        <w:rPr>
          <w:rFonts w:hint="eastAsia"/>
          <w:noProof/>
        </w:rPr>
        <w:t>年</w:t>
      </w:r>
      <w:r w:rsidRPr="00C60DA1">
        <w:rPr>
          <w:rFonts w:hint="eastAsia"/>
          <w:noProof/>
        </w:rPr>
        <w:t>1</w:t>
      </w:r>
      <w:r w:rsidRPr="00C60DA1">
        <w:rPr>
          <w:noProof/>
        </w:rPr>
        <w:t xml:space="preserve">0 </w:t>
      </w:r>
      <w:r w:rsidRPr="00C60DA1">
        <w:rPr>
          <w:rFonts w:hint="eastAsia"/>
          <w:noProof/>
        </w:rPr>
        <w:t>月</w:t>
      </w:r>
      <w:r w:rsidRPr="00C60DA1">
        <w:rPr>
          <w:noProof/>
        </w:rPr>
        <w:t xml:space="preserve"> 1</w:t>
      </w:r>
      <w:r w:rsidRPr="00C60DA1">
        <w:rPr>
          <w:rFonts w:hint="eastAsia"/>
          <w:noProof/>
        </w:rPr>
        <w:t>日完成所有</w:t>
      </w:r>
      <w:r>
        <w:rPr>
          <w:rFonts w:hint="eastAsia"/>
          <w:noProof/>
        </w:rPr>
        <w:t>内容的系统上线切换工作，供应商需按照中国重汽集团业财一体化项目需求，给出合理的实施计划、实施资源需求列表以及对于中国重汽集团资源投入需求列表。</w:t>
      </w:r>
    </w:p>
    <w:p w14:paraId="678C11FB" w14:textId="77777777" w:rsidR="001051E8" w:rsidRDefault="001051E8" w:rsidP="001051E8">
      <w:pPr>
        <w:spacing w:before="120" w:line="360" w:lineRule="auto"/>
        <w:rPr>
          <w:sz w:val="19"/>
          <w:szCs w:val="19"/>
        </w:rPr>
      </w:pPr>
    </w:p>
    <w:p w14:paraId="22FC46A6" w14:textId="6BBAF420" w:rsidR="00015E8A" w:rsidRDefault="00015E8A">
      <w:pPr>
        <w:pStyle w:val="-1"/>
        <w:widowControl/>
        <w:ind w:firstLine="480"/>
        <w:rPr>
          <w:rFonts w:asciiTheme="minorEastAsia" w:eastAsiaTheme="minorEastAsia" w:hAnsiTheme="minorEastAsia"/>
          <w:szCs w:val="24"/>
        </w:rPr>
      </w:pPr>
    </w:p>
    <w:p w14:paraId="7E345D8B" w14:textId="39F58952" w:rsidR="005C6E12" w:rsidRDefault="005C6E12">
      <w:pPr>
        <w:pStyle w:val="-1"/>
        <w:widowControl/>
        <w:ind w:firstLine="480"/>
        <w:rPr>
          <w:rFonts w:asciiTheme="minorEastAsia" w:eastAsiaTheme="minorEastAsia" w:hAnsiTheme="minorEastAsia"/>
          <w:szCs w:val="24"/>
        </w:rPr>
      </w:pPr>
    </w:p>
    <w:p w14:paraId="1BA1D0F4" w14:textId="29D9E307" w:rsidR="005C6E12" w:rsidRDefault="005C6E12">
      <w:pPr>
        <w:pStyle w:val="-1"/>
        <w:widowControl/>
        <w:ind w:firstLine="480"/>
        <w:rPr>
          <w:rFonts w:asciiTheme="minorEastAsia" w:eastAsiaTheme="minorEastAsia" w:hAnsiTheme="minorEastAsia"/>
          <w:szCs w:val="24"/>
        </w:rPr>
      </w:pPr>
    </w:p>
    <w:p w14:paraId="26E75AD6" w14:textId="14948EAC" w:rsidR="005C6E12" w:rsidRDefault="005C6E12">
      <w:pPr>
        <w:pStyle w:val="-1"/>
        <w:widowControl/>
        <w:ind w:firstLine="480"/>
        <w:rPr>
          <w:rFonts w:asciiTheme="minorEastAsia" w:eastAsiaTheme="minorEastAsia" w:hAnsiTheme="minorEastAsia"/>
          <w:szCs w:val="24"/>
        </w:rPr>
      </w:pPr>
    </w:p>
    <w:p w14:paraId="2232288A" w14:textId="7949F79E" w:rsidR="005C6E12" w:rsidRDefault="005C6E12">
      <w:pPr>
        <w:pStyle w:val="-1"/>
        <w:widowControl/>
        <w:ind w:firstLine="480"/>
        <w:rPr>
          <w:rFonts w:asciiTheme="minorEastAsia" w:eastAsiaTheme="minorEastAsia" w:hAnsiTheme="minorEastAsia"/>
          <w:szCs w:val="24"/>
        </w:rPr>
      </w:pPr>
    </w:p>
    <w:p w14:paraId="25AD5F29" w14:textId="07287DFE" w:rsidR="005C6E12" w:rsidRDefault="005C6E12">
      <w:pPr>
        <w:pStyle w:val="-1"/>
        <w:widowControl/>
        <w:ind w:firstLine="480"/>
        <w:rPr>
          <w:rFonts w:asciiTheme="minorEastAsia" w:eastAsiaTheme="minorEastAsia" w:hAnsiTheme="minorEastAsia"/>
          <w:szCs w:val="24"/>
        </w:rPr>
      </w:pPr>
    </w:p>
    <w:p w14:paraId="37762170" w14:textId="49ED86F3" w:rsidR="005C6E12" w:rsidRDefault="005C6E12">
      <w:pPr>
        <w:pStyle w:val="-1"/>
        <w:widowControl/>
        <w:ind w:firstLine="480"/>
        <w:rPr>
          <w:rFonts w:asciiTheme="minorEastAsia" w:eastAsiaTheme="minorEastAsia" w:hAnsiTheme="minorEastAsia"/>
          <w:szCs w:val="24"/>
        </w:rPr>
      </w:pPr>
    </w:p>
    <w:p w14:paraId="385EFA22" w14:textId="2EAECCBC" w:rsidR="005C6E12" w:rsidRDefault="005C6E12">
      <w:pPr>
        <w:pStyle w:val="-1"/>
        <w:widowControl/>
        <w:ind w:firstLine="480"/>
        <w:rPr>
          <w:rFonts w:asciiTheme="minorEastAsia" w:eastAsiaTheme="minorEastAsia" w:hAnsiTheme="minorEastAsia"/>
          <w:szCs w:val="24"/>
        </w:rPr>
      </w:pPr>
    </w:p>
    <w:p w14:paraId="02F10EBC" w14:textId="74CEEBE1" w:rsidR="005C6E12" w:rsidRDefault="005C6E12">
      <w:pPr>
        <w:pStyle w:val="-1"/>
        <w:widowControl/>
        <w:ind w:firstLine="480"/>
        <w:rPr>
          <w:rFonts w:asciiTheme="minorEastAsia" w:eastAsiaTheme="minorEastAsia" w:hAnsiTheme="minorEastAsia"/>
          <w:szCs w:val="24"/>
        </w:rPr>
      </w:pPr>
    </w:p>
    <w:p w14:paraId="413C0FAD" w14:textId="383230D9" w:rsidR="005C6E12" w:rsidRDefault="005C6E12">
      <w:pPr>
        <w:pStyle w:val="-1"/>
        <w:widowControl/>
        <w:ind w:firstLine="480"/>
        <w:rPr>
          <w:rFonts w:asciiTheme="minorEastAsia" w:eastAsiaTheme="minorEastAsia" w:hAnsiTheme="minorEastAsia"/>
          <w:szCs w:val="24"/>
        </w:rPr>
      </w:pPr>
    </w:p>
    <w:p w14:paraId="7888B5DE" w14:textId="2FB5F8F7" w:rsidR="005C6E12" w:rsidRDefault="005C6E12">
      <w:pPr>
        <w:pStyle w:val="-1"/>
        <w:widowControl/>
        <w:ind w:firstLine="480"/>
        <w:rPr>
          <w:rFonts w:asciiTheme="minorEastAsia" w:eastAsiaTheme="minorEastAsia" w:hAnsiTheme="minorEastAsia"/>
          <w:szCs w:val="24"/>
        </w:rPr>
      </w:pPr>
    </w:p>
    <w:p w14:paraId="731CE42F" w14:textId="366AD1B7" w:rsidR="005C6E12" w:rsidRDefault="005C6E12">
      <w:pPr>
        <w:pStyle w:val="-1"/>
        <w:widowControl/>
        <w:ind w:firstLine="480"/>
        <w:rPr>
          <w:rFonts w:asciiTheme="minorEastAsia" w:eastAsiaTheme="minorEastAsia" w:hAnsiTheme="minorEastAsia"/>
          <w:szCs w:val="24"/>
        </w:rPr>
      </w:pPr>
    </w:p>
    <w:p w14:paraId="3AFC3006" w14:textId="77CB2826" w:rsidR="005C6E12" w:rsidRDefault="005C6E12">
      <w:pPr>
        <w:pStyle w:val="-1"/>
        <w:widowControl/>
        <w:ind w:firstLine="480"/>
        <w:rPr>
          <w:rFonts w:asciiTheme="minorEastAsia" w:eastAsiaTheme="minorEastAsia" w:hAnsiTheme="minorEastAsia"/>
          <w:szCs w:val="24"/>
        </w:rPr>
      </w:pPr>
    </w:p>
    <w:p w14:paraId="47D02F11" w14:textId="18AA835C" w:rsidR="005C6E12" w:rsidRDefault="005C6E12">
      <w:pPr>
        <w:pStyle w:val="-1"/>
        <w:widowControl/>
        <w:ind w:firstLine="480"/>
        <w:rPr>
          <w:rFonts w:asciiTheme="minorEastAsia" w:eastAsiaTheme="minorEastAsia" w:hAnsiTheme="minorEastAsia"/>
          <w:szCs w:val="24"/>
        </w:rPr>
      </w:pPr>
    </w:p>
    <w:p w14:paraId="607E0E47" w14:textId="5EF699ED" w:rsidR="005C6E12" w:rsidRDefault="005C6E12">
      <w:pPr>
        <w:pStyle w:val="-1"/>
        <w:widowControl/>
        <w:ind w:firstLine="480"/>
        <w:rPr>
          <w:rFonts w:asciiTheme="minorEastAsia" w:eastAsiaTheme="minorEastAsia" w:hAnsiTheme="minorEastAsia"/>
          <w:szCs w:val="24"/>
        </w:rPr>
      </w:pPr>
    </w:p>
    <w:p w14:paraId="357BF4A9" w14:textId="6F65CFE2" w:rsidR="005C6E12" w:rsidRDefault="005C6E12">
      <w:pPr>
        <w:pStyle w:val="-1"/>
        <w:widowControl/>
        <w:ind w:firstLine="480"/>
        <w:rPr>
          <w:rFonts w:asciiTheme="minorEastAsia" w:eastAsiaTheme="minorEastAsia" w:hAnsiTheme="minorEastAsia"/>
          <w:szCs w:val="24"/>
        </w:rPr>
      </w:pPr>
    </w:p>
    <w:p w14:paraId="2FE4FECC" w14:textId="7F0FAEF3" w:rsidR="005C6E12" w:rsidRDefault="005C6E12">
      <w:pPr>
        <w:pStyle w:val="-1"/>
        <w:widowControl/>
        <w:ind w:firstLine="480"/>
        <w:rPr>
          <w:rFonts w:asciiTheme="minorEastAsia" w:eastAsiaTheme="minorEastAsia" w:hAnsiTheme="minorEastAsia"/>
          <w:szCs w:val="24"/>
        </w:rPr>
      </w:pPr>
    </w:p>
    <w:p w14:paraId="17B78E20" w14:textId="77D42030" w:rsidR="005C6E12" w:rsidRDefault="005C6E12">
      <w:pPr>
        <w:pStyle w:val="-1"/>
        <w:widowControl/>
        <w:ind w:firstLine="480"/>
        <w:rPr>
          <w:rFonts w:asciiTheme="minorEastAsia" w:eastAsiaTheme="minorEastAsia" w:hAnsiTheme="minorEastAsia"/>
          <w:szCs w:val="24"/>
        </w:rPr>
      </w:pPr>
    </w:p>
    <w:p w14:paraId="1FE3C4FB" w14:textId="00088843" w:rsidR="005C6E12" w:rsidRDefault="005C6E12">
      <w:pPr>
        <w:pStyle w:val="-1"/>
        <w:widowControl/>
        <w:ind w:firstLine="480"/>
        <w:rPr>
          <w:rFonts w:asciiTheme="minorEastAsia" w:eastAsiaTheme="minorEastAsia" w:hAnsiTheme="minorEastAsia"/>
          <w:szCs w:val="24"/>
        </w:rPr>
      </w:pPr>
    </w:p>
    <w:p w14:paraId="626012DB" w14:textId="1AC05552" w:rsidR="005C6E12" w:rsidRDefault="005C6E12">
      <w:pPr>
        <w:pStyle w:val="-1"/>
        <w:widowControl/>
        <w:ind w:firstLine="480"/>
        <w:rPr>
          <w:rFonts w:asciiTheme="minorEastAsia" w:eastAsiaTheme="minorEastAsia" w:hAnsiTheme="minorEastAsia"/>
          <w:szCs w:val="24"/>
        </w:rPr>
      </w:pPr>
    </w:p>
    <w:p w14:paraId="5F95F245" w14:textId="167C25D9" w:rsidR="005C6E12" w:rsidRDefault="005C6E12">
      <w:pPr>
        <w:pStyle w:val="-1"/>
        <w:widowControl/>
        <w:ind w:firstLine="480"/>
        <w:rPr>
          <w:rFonts w:asciiTheme="minorEastAsia" w:eastAsiaTheme="minorEastAsia" w:hAnsiTheme="minorEastAsia"/>
          <w:szCs w:val="24"/>
        </w:rPr>
      </w:pPr>
    </w:p>
    <w:p w14:paraId="33C4B513" w14:textId="1C635912" w:rsidR="005C6E12" w:rsidRDefault="005C6E12">
      <w:pPr>
        <w:pStyle w:val="-1"/>
        <w:widowControl/>
        <w:ind w:firstLine="480"/>
        <w:rPr>
          <w:rFonts w:asciiTheme="minorEastAsia" w:eastAsiaTheme="minorEastAsia" w:hAnsiTheme="minorEastAsia"/>
          <w:szCs w:val="24"/>
        </w:rPr>
      </w:pPr>
    </w:p>
    <w:p w14:paraId="2A5CBFBD" w14:textId="54C82FD8" w:rsidR="005C6E12" w:rsidRPr="000A58ED" w:rsidRDefault="000A58ED" w:rsidP="000A58ED">
      <w:pPr>
        <w:pStyle w:val="1"/>
        <w:keepNext w:val="0"/>
        <w:widowControl/>
        <w:rPr>
          <w:rFonts w:asciiTheme="minorEastAsia" w:eastAsiaTheme="minorEastAsia" w:hAnsiTheme="minorEastAsia" w:cs="宋体"/>
          <w:sz w:val="24"/>
          <w:szCs w:val="24"/>
        </w:rPr>
      </w:pPr>
      <w:bookmarkStart w:id="158" w:name="_Toc69746832"/>
      <w:r w:rsidRPr="000A58ED">
        <w:rPr>
          <w:rFonts w:asciiTheme="minorEastAsia" w:eastAsiaTheme="minorEastAsia" w:hAnsiTheme="minorEastAsia" w:cs="宋体"/>
          <w:sz w:val="24"/>
          <w:szCs w:val="24"/>
        </w:rPr>
        <w:lastRenderedPageBreak/>
        <w:t>投标文件格式</w:t>
      </w:r>
      <w:bookmarkEnd w:id="158"/>
    </w:p>
    <w:p w14:paraId="4DA49F00" w14:textId="77777777" w:rsidR="00015E8A" w:rsidRDefault="00A33D19">
      <w:pPr>
        <w:rPr>
          <w:rFonts w:eastAsia="黑体"/>
          <w:b/>
          <w:sz w:val="28"/>
          <w:szCs w:val="22"/>
        </w:rPr>
      </w:pPr>
      <w:r>
        <w:rPr>
          <w:rFonts w:ascii="Calibri" w:eastAsia="黑体" w:hAnsi="Calibri" w:cs="黑体" w:hint="eastAsia"/>
          <w:b/>
          <w:sz w:val="28"/>
          <w:szCs w:val="22"/>
        </w:rPr>
        <w:t>附件</w:t>
      </w:r>
      <w:r>
        <w:rPr>
          <w:rFonts w:ascii="Calibri" w:eastAsia="黑体" w:hAnsi="Calibri" w:cs="Times New Roman"/>
          <w:b/>
          <w:sz w:val="28"/>
          <w:szCs w:val="22"/>
        </w:rPr>
        <w:t>1</w:t>
      </w:r>
    </w:p>
    <w:p w14:paraId="3F74A2E9" w14:textId="77777777" w:rsidR="00015E8A" w:rsidRDefault="00A33D19">
      <w:pPr>
        <w:jc w:val="center"/>
        <w:rPr>
          <w:rFonts w:eastAsia="黑体"/>
          <w:b/>
          <w:sz w:val="28"/>
          <w:szCs w:val="22"/>
        </w:rPr>
      </w:pPr>
      <w:bookmarkStart w:id="159" w:name="_Toc290401063"/>
      <w:bookmarkStart w:id="160" w:name="_Toc283368335"/>
      <w:bookmarkStart w:id="161" w:name="_Toc278876641"/>
      <w:bookmarkStart w:id="162" w:name="_Toc533251966"/>
      <w:r>
        <w:rPr>
          <w:rFonts w:ascii="Calibri" w:eastAsia="黑体" w:hAnsi="Calibri" w:cs="黑体" w:hint="eastAsia"/>
          <w:b/>
          <w:sz w:val="28"/>
          <w:szCs w:val="22"/>
        </w:rPr>
        <w:t>投标函</w:t>
      </w:r>
      <w:bookmarkEnd w:id="159"/>
      <w:bookmarkEnd w:id="160"/>
      <w:bookmarkEnd w:id="161"/>
      <w:bookmarkEnd w:id="162"/>
    </w:p>
    <w:p w14:paraId="789A8B4C" w14:textId="77777777" w:rsidR="00015E8A" w:rsidRDefault="00A33D19">
      <w:pPr>
        <w:tabs>
          <w:tab w:val="left" w:pos="720"/>
        </w:tabs>
        <w:spacing w:line="360" w:lineRule="auto"/>
        <w:ind w:right="3"/>
        <w:rPr>
          <w:rFonts w:ascii="宋体" w:eastAsia="宋体" w:hAnsi="宋体" w:cs="宋体"/>
          <w:sz w:val="24"/>
          <w:szCs w:val="22"/>
        </w:rPr>
      </w:pPr>
      <w:r>
        <w:rPr>
          <w:rFonts w:ascii="宋体" w:eastAsia="宋体" w:hAnsi="宋体" w:cs="宋体" w:hint="eastAsia"/>
          <w:sz w:val="24"/>
          <w:szCs w:val="22"/>
        </w:rPr>
        <w:t xml:space="preserve">致：中国重汽集团济南动力有限公司              </w:t>
      </w:r>
    </w:p>
    <w:p w14:paraId="5BDEEDD3" w14:textId="77777777" w:rsidR="00015E8A" w:rsidRDefault="00A33D19">
      <w:pPr>
        <w:spacing w:beforeLines="50" w:before="156" w:line="360" w:lineRule="auto"/>
        <w:rPr>
          <w:rFonts w:ascii="宋体" w:eastAsia="宋体" w:hAnsi="宋体" w:cs="宋体"/>
          <w:sz w:val="24"/>
          <w:szCs w:val="22"/>
        </w:rPr>
      </w:pPr>
      <w:r>
        <w:rPr>
          <w:rFonts w:ascii="宋体" w:eastAsia="宋体" w:hAnsi="宋体" w:cs="宋体" w:hint="eastAsia"/>
          <w:sz w:val="24"/>
          <w:szCs w:val="22"/>
        </w:rPr>
        <w:t>根据贵司的招标函，本人代表投标人_____________（投标人名称）提交下述投标文件。</w:t>
      </w:r>
    </w:p>
    <w:p w14:paraId="1256A460"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本人宣布同意如下：</w:t>
      </w:r>
    </w:p>
    <w:p w14:paraId="20ECBFDB"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1、所附《开标一览表》规定的</w:t>
      </w:r>
      <w:r>
        <w:rPr>
          <w:rFonts w:ascii="宋体" w:eastAsia="宋体" w:hAnsi="宋体" w:cs="宋体" w:hint="eastAsia"/>
          <w:sz w:val="24"/>
          <w:szCs w:val="22"/>
          <w:u w:val="single"/>
        </w:rPr>
        <w:t xml:space="preserve">            项目</w:t>
      </w:r>
      <w:r>
        <w:rPr>
          <w:rFonts w:ascii="宋体" w:eastAsia="宋体" w:hAnsi="宋体" w:cs="宋体" w:hint="eastAsia"/>
          <w:sz w:val="24"/>
          <w:szCs w:val="22"/>
        </w:rPr>
        <w:t>投标总价为：________________（人民币），____________________（大写）。</w:t>
      </w:r>
    </w:p>
    <w:p w14:paraId="35890B40"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65817628"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3、我方已详细审查全部招标文件，包括修改文件（如有的话）以及全部参考资料和有关附件。我们完全理解并同意放弃对这方面有不明及误解的权利。</w:t>
      </w:r>
    </w:p>
    <w:p w14:paraId="329EC98E"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4、我方的投标自投标截止之日起有效期为</w:t>
      </w:r>
      <w:r>
        <w:rPr>
          <w:rFonts w:ascii="宋体" w:eastAsia="宋体" w:hAnsi="宋体" w:cs="宋体"/>
          <w:sz w:val="24"/>
          <w:szCs w:val="22"/>
        </w:rPr>
        <w:t>3</w:t>
      </w:r>
      <w:r>
        <w:rPr>
          <w:rFonts w:ascii="宋体" w:eastAsia="宋体" w:hAnsi="宋体" w:cs="宋体" w:hint="eastAsia"/>
          <w:sz w:val="24"/>
          <w:szCs w:val="22"/>
        </w:rPr>
        <w:t>0天。</w:t>
      </w:r>
    </w:p>
    <w:p w14:paraId="10A70B14"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5、我方同意提供按照贵方可能要求的与我方投标有关的一切数据或资料，理解贵方不一定要接受最低价的投标或收到的任何投标。</w:t>
      </w:r>
    </w:p>
    <w:p w14:paraId="7360C478" w14:textId="77777777" w:rsidR="00015E8A" w:rsidRDefault="00A33D19">
      <w:pPr>
        <w:spacing w:beforeLines="50" w:before="156" w:line="360" w:lineRule="auto"/>
        <w:ind w:firstLineChars="200" w:firstLine="480"/>
        <w:rPr>
          <w:rFonts w:ascii="宋体" w:eastAsia="宋体" w:hAnsi="宋体" w:cs="宋体"/>
          <w:sz w:val="24"/>
          <w:szCs w:val="22"/>
        </w:rPr>
      </w:pPr>
      <w:r>
        <w:rPr>
          <w:rFonts w:ascii="宋体" w:eastAsia="宋体" w:hAnsi="宋体" w:cs="宋体" w:hint="eastAsia"/>
          <w:sz w:val="24"/>
          <w:szCs w:val="22"/>
        </w:rPr>
        <w:t>6、与本投标有关的一切正式往来通讯请寄：</w:t>
      </w:r>
    </w:p>
    <w:p w14:paraId="625E375D" w14:textId="77777777" w:rsidR="00015E8A" w:rsidRDefault="00A33D19">
      <w:pPr>
        <w:tabs>
          <w:tab w:val="left" w:pos="720"/>
        </w:tabs>
        <w:spacing w:line="360" w:lineRule="auto"/>
        <w:ind w:right="3" w:firstLineChars="1100" w:firstLine="2640"/>
        <w:rPr>
          <w:rFonts w:ascii="宋体" w:eastAsia="宋体" w:hAnsi="宋体" w:cs="宋体"/>
          <w:sz w:val="24"/>
          <w:szCs w:val="22"/>
        </w:rPr>
      </w:pPr>
      <w:r>
        <w:rPr>
          <w:rFonts w:ascii="宋体" w:eastAsia="宋体" w:hAnsi="宋体" w:cs="宋体" w:hint="eastAsia"/>
          <w:sz w:val="24"/>
          <w:szCs w:val="22"/>
        </w:rPr>
        <w:t xml:space="preserve"> 投    标    人：          （公章）       </w:t>
      </w:r>
    </w:p>
    <w:p w14:paraId="537EC9B8" w14:textId="77777777" w:rsidR="00015E8A" w:rsidRDefault="00A33D19">
      <w:pPr>
        <w:spacing w:line="360" w:lineRule="auto"/>
        <w:ind w:rightChars="-327" w:right="-687" w:firstLineChars="1150" w:firstLine="2760"/>
        <w:rPr>
          <w:rFonts w:ascii="宋体" w:eastAsia="宋体" w:hAnsi="宋体" w:cs="宋体"/>
          <w:sz w:val="24"/>
          <w:szCs w:val="22"/>
        </w:rPr>
      </w:pPr>
      <w:r>
        <w:rPr>
          <w:rFonts w:ascii="宋体" w:eastAsia="宋体" w:hAnsi="宋体" w:cs="宋体" w:hint="eastAsia"/>
          <w:sz w:val="24"/>
          <w:szCs w:val="22"/>
        </w:rPr>
        <w:t xml:space="preserve">法定代表人或授权委托人： （签字或盖章） </w:t>
      </w:r>
    </w:p>
    <w:p w14:paraId="420D7701" w14:textId="77777777" w:rsidR="00015E8A" w:rsidRDefault="00A33D19">
      <w:pPr>
        <w:spacing w:line="360" w:lineRule="auto"/>
        <w:ind w:rightChars="-327" w:right="-687" w:firstLineChars="1150" w:firstLine="2760"/>
        <w:rPr>
          <w:rFonts w:ascii="宋体" w:eastAsia="宋体" w:hAnsi="宋体" w:cs="宋体"/>
          <w:sz w:val="24"/>
          <w:szCs w:val="22"/>
        </w:rPr>
      </w:pPr>
      <w:r>
        <w:rPr>
          <w:rFonts w:ascii="宋体" w:eastAsia="宋体" w:hAnsi="宋体" w:cs="宋体" w:hint="eastAsia"/>
          <w:sz w:val="24"/>
          <w:szCs w:val="22"/>
        </w:rPr>
        <w:t>日       期：         年      月      日</w:t>
      </w:r>
    </w:p>
    <w:p w14:paraId="199B2F11" w14:textId="77777777" w:rsidR="00015E8A" w:rsidRDefault="00A33D19">
      <w:pPr>
        <w:rPr>
          <w:rFonts w:eastAsia="黑体"/>
        </w:rPr>
      </w:pPr>
      <w:r>
        <w:rPr>
          <w:rFonts w:ascii="Calibri" w:eastAsia="宋体" w:hAnsi="Calibri" w:cs="Times New Roman"/>
          <w:szCs w:val="22"/>
        </w:rPr>
        <w:br w:type="page"/>
      </w:r>
      <w:r>
        <w:rPr>
          <w:rFonts w:ascii="Calibri" w:eastAsia="黑体" w:hAnsi="Calibri" w:cs="黑体" w:hint="eastAsia"/>
          <w:b/>
          <w:sz w:val="28"/>
          <w:szCs w:val="22"/>
        </w:rPr>
        <w:lastRenderedPageBreak/>
        <w:t>附件</w:t>
      </w:r>
      <w:r>
        <w:rPr>
          <w:rFonts w:ascii="Calibri" w:eastAsia="黑体" w:hAnsi="Calibri" w:cs="Times New Roman"/>
          <w:b/>
          <w:sz w:val="28"/>
          <w:szCs w:val="22"/>
        </w:rPr>
        <w:t>2</w:t>
      </w:r>
    </w:p>
    <w:p w14:paraId="71696083" w14:textId="77777777" w:rsidR="00015E8A" w:rsidRDefault="00A33D19">
      <w:pPr>
        <w:jc w:val="center"/>
        <w:rPr>
          <w:rFonts w:ascii="黑体" w:eastAsia="黑体" w:hAnsi="宋体" w:cs="黑体"/>
          <w:b/>
          <w:sz w:val="28"/>
          <w:szCs w:val="28"/>
        </w:rPr>
      </w:pPr>
      <w:r>
        <w:rPr>
          <w:rFonts w:ascii="黑体" w:eastAsia="黑体" w:hAnsi="宋体" w:cs="黑体" w:hint="eastAsia"/>
          <w:b/>
          <w:sz w:val="28"/>
          <w:szCs w:val="28"/>
        </w:rPr>
        <w:t>法定代表人授权委托书</w:t>
      </w:r>
    </w:p>
    <w:p w14:paraId="72A86A69" w14:textId="77777777" w:rsidR="00015E8A" w:rsidRDefault="00A33D19">
      <w:pPr>
        <w:spacing w:line="360" w:lineRule="auto"/>
        <w:jc w:val="left"/>
        <w:rPr>
          <w:rFonts w:ascii="宋体" w:eastAsia="宋体" w:hAnsi="宋体" w:cs="宋体"/>
          <w:sz w:val="24"/>
          <w:szCs w:val="22"/>
        </w:rPr>
      </w:pPr>
      <w:r>
        <w:rPr>
          <w:rFonts w:ascii="宋体" w:eastAsia="宋体" w:hAnsi="宋体" w:cs="宋体" w:hint="eastAsia"/>
          <w:sz w:val="24"/>
          <w:szCs w:val="22"/>
        </w:rPr>
        <w:t>中国重汽集团济南动力有限公司：</w:t>
      </w:r>
    </w:p>
    <w:p w14:paraId="420742D8" w14:textId="77777777" w:rsidR="00015E8A" w:rsidRDefault="00A33D19">
      <w:pPr>
        <w:spacing w:line="360" w:lineRule="auto"/>
        <w:ind w:firstLineChars="200" w:firstLine="480"/>
        <w:rPr>
          <w:rFonts w:ascii="宋体" w:eastAsia="宋体" w:hAnsi="宋体" w:cs="宋体"/>
          <w:sz w:val="24"/>
          <w:szCs w:val="22"/>
          <w:u w:val="single"/>
        </w:rPr>
      </w:pPr>
      <w:r>
        <w:rPr>
          <w:rFonts w:ascii="宋体" w:eastAsia="宋体" w:hAnsi="宋体" w:cs="宋体" w:hint="eastAsia"/>
          <w:sz w:val="24"/>
          <w:szCs w:val="22"/>
        </w:rPr>
        <w:t>我公司法定代表人授权委托为其代理人，参加贵公司于</w:t>
      </w:r>
    </w:p>
    <w:p w14:paraId="2B9C2652" w14:textId="77777777" w:rsidR="00015E8A" w:rsidRDefault="00A33D19">
      <w:pPr>
        <w:spacing w:line="360" w:lineRule="auto"/>
        <w:ind w:firstLineChars="300" w:firstLine="720"/>
        <w:rPr>
          <w:rFonts w:ascii="宋体" w:eastAsia="宋体" w:hAnsi="宋体" w:cs="宋体"/>
          <w:sz w:val="24"/>
          <w:szCs w:val="22"/>
        </w:rPr>
      </w:pPr>
      <w:r>
        <w:rPr>
          <w:rFonts w:ascii="宋体" w:eastAsia="宋体" w:hAnsi="宋体" w:cs="宋体" w:hint="eastAsia"/>
          <w:sz w:val="24"/>
          <w:szCs w:val="22"/>
        </w:rPr>
        <w:t>年    月     日组织的项目采购活动，并全权代表我公司处理活动中的一切事宜。</w:t>
      </w:r>
    </w:p>
    <w:p w14:paraId="2076E711" w14:textId="77777777" w:rsidR="00015E8A" w:rsidRDefault="00A33D19">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本授权书自年月日签字生效，特此声明。</w:t>
      </w:r>
    </w:p>
    <w:p w14:paraId="0C8B3166" w14:textId="77777777" w:rsidR="00015E8A" w:rsidRDefault="00A33D19">
      <w:pPr>
        <w:spacing w:line="360" w:lineRule="auto"/>
        <w:jc w:val="left"/>
        <w:rPr>
          <w:rFonts w:ascii="宋体" w:eastAsia="宋体" w:hAnsi="宋体" w:cs="宋体"/>
          <w:sz w:val="24"/>
          <w:szCs w:val="22"/>
        </w:rPr>
      </w:pPr>
      <w:r>
        <w:rPr>
          <w:rFonts w:ascii="宋体" w:eastAsia="宋体" w:hAnsi="宋体" w:cs="宋体" w:hint="eastAsia"/>
          <w:sz w:val="24"/>
          <w:szCs w:val="22"/>
        </w:rPr>
        <w:t>竞标人名称（加盖公章）： 日    期：</w:t>
      </w:r>
    </w:p>
    <w:p w14:paraId="52F2CEB3" w14:textId="77777777" w:rsidR="00015E8A" w:rsidRDefault="00A33D19">
      <w:pPr>
        <w:spacing w:line="360" w:lineRule="auto"/>
        <w:jc w:val="left"/>
        <w:rPr>
          <w:rFonts w:ascii="宋体" w:eastAsia="宋体" w:hAnsi="宋体" w:cs="宋体"/>
          <w:sz w:val="24"/>
          <w:szCs w:val="22"/>
        </w:rPr>
      </w:pPr>
      <w:r>
        <w:rPr>
          <w:rFonts w:ascii="宋体" w:eastAsia="宋体" w:hAnsi="宋体" w:cs="宋体" w:hint="eastAsia"/>
          <w:sz w:val="24"/>
          <w:szCs w:val="22"/>
        </w:rPr>
        <w:t>法定代表人（签字或印章）： 身份证号：</w:t>
      </w:r>
    </w:p>
    <w:p w14:paraId="47F08F28" w14:textId="77777777" w:rsidR="00015E8A" w:rsidRDefault="00015E8A">
      <w:pPr>
        <w:spacing w:line="360" w:lineRule="auto"/>
        <w:ind w:firstLineChars="200" w:firstLine="480"/>
        <w:jc w:val="left"/>
        <w:rPr>
          <w:rFonts w:ascii="宋体" w:eastAsia="宋体" w:hAnsi="宋体" w:cs="宋体"/>
          <w:sz w:val="24"/>
          <w:szCs w:val="22"/>
        </w:rPr>
      </w:pPr>
    </w:p>
    <w:p w14:paraId="72B0BB1C" w14:textId="77777777" w:rsidR="00015E8A" w:rsidRDefault="00A33D19">
      <w:pPr>
        <w:spacing w:line="360" w:lineRule="auto"/>
        <w:ind w:firstLineChars="200" w:firstLine="482"/>
        <w:jc w:val="left"/>
        <w:rPr>
          <w:rFonts w:ascii="宋体" w:eastAsia="宋体" w:hAnsi="宋体" w:cs="宋体"/>
          <w:sz w:val="24"/>
          <w:szCs w:val="22"/>
        </w:rPr>
      </w:pPr>
      <w:r>
        <w:rPr>
          <w:rFonts w:ascii="宋体" w:eastAsia="宋体" w:hAnsi="宋体" w:cs="宋体" w:hint="eastAsia"/>
          <w:b/>
          <w:sz w:val="24"/>
          <w:szCs w:val="22"/>
        </w:rPr>
        <w:t>附</w:t>
      </w:r>
      <w:r>
        <w:rPr>
          <w:rFonts w:ascii="宋体" w:eastAsia="宋体" w:hAnsi="宋体" w:cs="宋体" w:hint="eastAsia"/>
          <w:sz w:val="24"/>
          <w:szCs w:val="22"/>
        </w:rPr>
        <w:t xml:space="preserve">  授权代理人情况（附加盖竞标人公章的代理人身份证复印件）：</w:t>
      </w:r>
    </w:p>
    <w:p w14:paraId="01070940" w14:textId="77777777" w:rsidR="00015E8A" w:rsidRDefault="00A33D19">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 xml:space="preserve">    姓名：    性别：</w:t>
      </w:r>
    </w:p>
    <w:p w14:paraId="05FA9B45" w14:textId="77777777" w:rsidR="00015E8A" w:rsidRDefault="00A33D19">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 xml:space="preserve">    年龄：    职务：</w:t>
      </w:r>
    </w:p>
    <w:p w14:paraId="7A235053" w14:textId="77777777" w:rsidR="00015E8A" w:rsidRDefault="00A33D19">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 xml:space="preserve">    联系电话：    手机：</w:t>
      </w:r>
    </w:p>
    <w:p w14:paraId="37CD7693" w14:textId="77777777" w:rsidR="00015E8A" w:rsidRDefault="00A33D19">
      <w:pPr>
        <w:spacing w:line="360" w:lineRule="auto"/>
        <w:ind w:firstLineChars="200" w:firstLine="480"/>
        <w:jc w:val="left"/>
        <w:rPr>
          <w:rFonts w:ascii="宋体" w:eastAsia="宋体" w:hAnsi="宋体" w:cs="宋体"/>
          <w:sz w:val="24"/>
          <w:szCs w:val="22"/>
          <w:u w:val="single"/>
        </w:rPr>
      </w:pPr>
      <w:r>
        <w:rPr>
          <w:rFonts w:ascii="宋体" w:eastAsia="宋体" w:hAnsi="宋体" w:cs="宋体" w:hint="eastAsia"/>
          <w:sz w:val="24"/>
          <w:szCs w:val="22"/>
        </w:rPr>
        <w:t xml:space="preserve">    详细通信地址：</w:t>
      </w:r>
    </w:p>
    <w:p w14:paraId="604AA7B6" w14:textId="77777777" w:rsidR="00015E8A" w:rsidRDefault="00015E8A">
      <w:pPr>
        <w:spacing w:line="360" w:lineRule="auto"/>
        <w:ind w:firstLineChars="200" w:firstLine="480"/>
        <w:jc w:val="left"/>
        <w:rPr>
          <w:rFonts w:ascii="宋体" w:eastAsia="宋体" w:hAnsi="宋体" w:cs="宋体"/>
          <w:sz w:val="24"/>
          <w:szCs w:val="22"/>
        </w:rPr>
      </w:pPr>
    </w:p>
    <w:p w14:paraId="2B10E7CE" w14:textId="77777777" w:rsidR="00015E8A" w:rsidRDefault="00015E8A">
      <w:pPr>
        <w:spacing w:line="360" w:lineRule="auto"/>
        <w:jc w:val="left"/>
        <w:rPr>
          <w:rFonts w:ascii="宋体" w:eastAsia="宋体" w:hAnsi="宋体" w:cs="宋体"/>
          <w:sz w:val="24"/>
          <w:szCs w:val="22"/>
        </w:rPr>
      </w:pPr>
    </w:p>
    <w:p w14:paraId="429998E3" w14:textId="77777777" w:rsidR="00015E8A" w:rsidRDefault="00015E8A">
      <w:pPr>
        <w:spacing w:line="360" w:lineRule="auto"/>
        <w:rPr>
          <w:rFonts w:ascii="宋体" w:eastAsia="宋体" w:hAnsi="宋体" w:cs="宋体"/>
          <w:sz w:val="24"/>
          <w:szCs w:val="22"/>
        </w:rPr>
      </w:pPr>
    </w:p>
    <w:p w14:paraId="198B0825" w14:textId="77777777" w:rsidR="00015E8A" w:rsidRDefault="00015E8A">
      <w:pPr>
        <w:spacing w:line="360" w:lineRule="auto"/>
        <w:rPr>
          <w:rFonts w:ascii="宋体" w:eastAsia="宋体" w:hAnsi="宋体" w:cs="宋体"/>
          <w:sz w:val="24"/>
          <w:szCs w:val="22"/>
        </w:rPr>
      </w:pPr>
    </w:p>
    <w:p w14:paraId="05C43874" w14:textId="77777777" w:rsidR="00015E8A" w:rsidRDefault="00015E8A">
      <w:pPr>
        <w:spacing w:line="360" w:lineRule="auto"/>
        <w:rPr>
          <w:rFonts w:ascii="宋体" w:eastAsia="宋体" w:hAnsi="宋体" w:cs="宋体"/>
          <w:sz w:val="24"/>
          <w:szCs w:val="22"/>
        </w:rPr>
      </w:pPr>
    </w:p>
    <w:p w14:paraId="53B678C8" w14:textId="77777777" w:rsidR="00015E8A" w:rsidRDefault="00A33D19">
      <w:pPr>
        <w:spacing w:line="360" w:lineRule="auto"/>
        <w:rPr>
          <w:rFonts w:ascii="宋体" w:eastAsia="宋体" w:hAnsi="宋体" w:cs="宋体"/>
          <w:sz w:val="24"/>
          <w:szCs w:val="22"/>
        </w:rPr>
      </w:pPr>
      <w:r>
        <w:rPr>
          <w:rFonts w:ascii="宋体" w:eastAsia="宋体" w:hAnsi="宋体" w:cs="宋体" w:hint="eastAsia"/>
          <w:sz w:val="24"/>
          <w:szCs w:val="22"/>
        </w:rPr>
        <w:t>说明：</w:t>
      </w:r>
    </w:p>
    <w:p w14:paraId="1A4464CE" w14:textId="77777777" w:rsidR="00015E8A" w:rsidRDefault="00A33D19">
      <w:pPr>
        <w:spacing w:line="360" w:lineRule="auto"/>
        <w:rPr>
          <w:rFonts w:ascii="宋体" w:eastAsia="宋体" w:hAnsi="宋体" w:cs="宋体"/>
          <w:sz w:val="24"/>
          <w:szCs w:val="22"/>
        </w:rPr>
      </w:pPr>
      <w:r>
        <w:rPr>
          <w:rFonts w:ascii="宋体" w:eastAsia="宋体" w:hAnsi="宋体" w:cs="宋体" w:hint="eastAsia"/>
          <w:sz w:val="24"/>
          <w:szCs w:val="22"/>
        </w:rPr>
        <w:t>1、如法定代表人参加竞标的，竞标文件中不需提供法定代表人授权委托书，但必须提供法定代表人身份证复印件。</w:t>
      </w:r>
    </w:p>
    <w:p w14:paraId="4CDBE5A3" w14:textId="77777777" w:rsidR="00015E8A" w:rsidRDefault="00A33D19">
      <w:pPr>
        <w:spacing w:line="360" w:lineRule="auto"/>
        <w:rPr>
          <w:rFonts w:ascii="宋体" w:eastAsia="宋体" w:hAnsi="宋体" w:cs="宋体"/>
          <w:sz w:val="24"/>
          <w:szCs w:val="22"/>
        </w:rPr>
      </w:pPr>
      <w:r>
        <w:rPr>
          <w:rFonts w:ascii="宋体" w:eastAsia="宋体" w:hAnsi="宋体" w:cs="宋体" w:hint="eastAsia"/>
          <w:sz w:val="24"/>
          <w:szCs w:val="22"/>
        </w:rPr>
        <w:t>2、如委托代理人参加竞标的，竞标文件中必须提供法定代表人授权委托书和委托代理人的身份证复印件。</w:t>
      </w:r>
    </w:p>
    <w:p w14:paraId="2B057DE6" w14:textId="77777777" w:rsidR="00015E8A" w:rsidRDefault="00A33D19">
      <w:pPr>
        <w:rPr>
          <w:rFonts w:eastAsia="黑体"/>
          <w:b/>
          <w:sz w:val="28"/>
          <w:szCs w:val="22"/>
        </w:rPr>
      </w:pPr>
      <w:r>
        <w:rPr>
          <w:rFonts w:ascii="Calibri" w:eastAsia="宋体" w:hAnsi="Calibri" w:cs="Times New Roman"/>
          <w:szCs w:val="22"/>
        </w:rPr>
        <w:br w:type="page"/>
      </w:r>
      <w:bookmarkStart w:id="163" w:name="_Toc386297882"/>
      <w:r>
        <w:rPr>
          <w:rFonts w:ascii="Calibri" w:eastAsia="黑体" w:hAnsi="Calibri" w:cs="黑体" w:hint="eastAsia"/>
          <w:b/>
          <w:sz w:val="28"/>
          <w:szCs w:val="22"/>
        </w:rPr>
        <w:lastRenderedPageBreak/>
        <w:t>附件</w:t>
      </w:r>
      <w:r>
        <w:rPr>
          <w:rFonts w:ascii="Calibri" w:eastAsia="黑体" w:hAnsi="Calibri" w:cs="Times New Roman"/>
          <w:b/>
          <w:sz w:val="28"/>
          <w:szCs w:val="22"/>
        </w:rPr>
        <w:t>3</w:t>
      </w:r>
    </w:p>
    <w:p w14:paraId="0CBBB8AC" w14:textId="77777777" w:rsidR="00015E8A" w:rsidRDefault="00A33D19">
      <w:pPr>
        <w:jc w:val="center"/>
        <w:rPr>
          <w:sz w:val="32"/>
          <w:szCs w:val="22"/>
        </w:rPr>
      </w:pPr>
      <w:r>
        <w:rPr>
          <w:rFonts w:ascii="Calibri" w:eastAsia="黑体" w:hAnsi="Calibri" w:cs="黑体" w:hint="eastAsia"/>
          <w:b/>
          <w:sz w:val="28"/>
          <w:szCs w:val="22"/>
        </w:rPr>
        <w:t>竞标人资格证明文件</w:t>
      </w:r>
      <w:bookmarkEnd w:id="163"/>
    </w:p>
    <w:p w14:paraId="18A86957" w14:textId="77777777" w:rsidR="00015E8A" w:rsidRDefault="00A33D19">
      <w:pPr>
        <w:spacing w:line="360" w:lineRule="auto"/>
        <w:rPr>
          <w:rFonts w:ascii="宋体" w:eastAsia="宋体" w:hAnsi="宋体" w:cs="宋体"/>
          <w:sz w:val="24"/>
          <w:szCs w:val="22"/>
        </w:rPr>
      </w:pPr>
      <w:r>
        <w:rPr>
          <w:rFonts w:ascii="宋体" w:eastAsia="宋体" w:hAnsi="宋体" w:cs="宋体" w:hint="eastAsia"/>
          <w:sz w:val="24"/>
          <w:szCs w:val="22"/>
        </w:rPr>
        <w:t>中国重汽集团济南动力有限公司：</w:t>
      </w:r>
    </w:p>
    <w:p w14:paraId="0FDDF3B1" w14:textId="77777777" w:rsidR="00015E8A" w:rsidRDefault="00A33D19">
      <w:pPr>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贵公司组织的 项目谈判采购活动，我公司愿意参加，并证明提交的下列文件、证明和陈述均是准确的、真实的。若与真实情况不符，我公司愿意承担由此而产生的一切后果。</w:t>
      </w:r>
    </w:p>
    <w:p w14:paraId="50DA92E9" w14:textId="77777777" w:rsidR="00015E8A" w:rsidRDefault="00A33D19" w:rsidP="00ED431F">
      <w:pPr>
        <w:numPr>
          <w:ilvl w:val="0"/>
          <w:numId w:val="18"/>
        </w:numPr>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工商营业执照副本复印件（加盖公章）。</w:t>
      </w:r>
    </w:p>
    <w:p w14:paraId="6C42C4AA" w14:textId="77777777" w:rsidR="00015E8A" w:rsidRDefault="00A33D19" w:rsidP="00ED431F">
      <w:pPr>
        <w:numPr>
          <w:ilvl w:val="0"/>
          <w:numId w:val="18"/>
        </w:numPr>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竞标人认为有必要提供的其他证明文件（加盖公章）。</w:t>
      </w:r>
    </w:p>
    <w:p w14:paraId="587FADA9" w14:textId="77777777" w:rsidR="00015E8A" w:rsidRDefault="00015E8A">
      <w:pPr>
        <w:spacing w:line="360" w:lineRule="auto"/>
        <w:rPr>
          <w:sz w:val="24"/>
          <w:szCs w:val="22"/>
        </w:rPr>
      </w:pPr>
    </w:p>
    <w:p w14:paraId="353608A2" w14:textId="77777777" w:rsidR="00015E8A" w:rsidRDefault="00015E8A">
      <w:pPr>
        <w:spacing w:line="360" w:lineRule="auto"/>
        <w:rPr>
          <w:rFonts w:ascii="宋体" w:eastAsia="宋体" w:hAnsi="宋体" w:cs="宋体"/>
          <w:sz w:val="24"/>
          <w:szCs w:val="22"/>
        </w:rPr>
      </w:pPr>
    </w:p>
    <w:p w14:paraId="74F5F954" w14:textId="77777777" w:rsidR="00015E8A" w:rsidRDefault="00015E8A">
      <w:pPr>
        <w:spacing w:line="360" w:lineRule="auto"/>
        <w:rPr>
          <w:rFonts w:ascii="宋体" w:eastAsia="宋体" w:hAnsi="宋体" w:cs="宋体"/>
          <w:sz w:val="24"/>
          <w:szCs w:val="22"/>
        </w:rPr>
      </w:pPr>
    </w:p>
    <w:p w14:paraId="1B6AFA7D" w14:textId="77777777" w:rsidR="00015E8A" w:rsidRDefault="00015E8A">
      <w:pPr>
        <w:spacing w:line="360" w:lineRule="auto"/>
        <w:rPr>
          <w:rFonts w:ascii="宋体" w:eastAsia="宋体" w:hAnsi="宋体" w:cs="宋体"/>
          <w:sz w:val="24"/>
          <w:szCs w:val="22"/>
        </w:rPr>
      </w:pPr>
    </w:p>
    <w:p w14:paraId="72184155" w14:textId="77777777" w:rsidR="00015E8A" w:rsidRDefault="00015E8A">
      <w:pPr>
        <w:spacing w:line="360" w:lineRule="auto"/>
        <w:rPr>
          <w:rFonts w:ascii="宋体" w:eastAsia="宋体" w:hAnsi="宋体" w:cs="宋体"/>
          <w:sz w:val="24"/>
          <w:szCs w:val="22"/>
        </w:rPr>
      </w:pPr>
    </w:p>
    <w:p w14:paraId="278F555D" w14:textId="77777777" w:rsidR="00015E8A" w:rsidRDefault="00015E8A">
      <w:pPr>
        <w:spacing w:line="360" w:lineRule="auto"/>
        <w:rPr>
          <w:sz w:val="24"/>
          <w:szCs w:val="22"/>
        </w:rPr>
      </w:pPr>
    </w:p>
    <w:p w14:paraId="40CA9173" w14:textId="77777777" w:rsidR="00015E8A" w:rsidRDefault="00015E8A">
      <w:pPr>
        <w:spacing w:line="360" w:lineRule="auto"/>
        <w:rPr>
          <w:sz w:val="24"/>
          <w:szCs w:val="22"/>
        </w:rPr>
      </w:pPr>
    </w:p>
    <w:p w14:paraId="363AB940" w14:textId="77777777" w:rsidR="00015E8A" w:rsidRDefault="00A33D19">
      <w:pPr>
        <w:spacing w:line="360" w:lineRule="auto"/>
        <w:rPr>
          <w:sz w:val="24"/>
        </w:rPr>
      </w:pPr>
      <w:r>
        <w:rPr>
          <w:rFonts w:ascii="Calibri" w:eastAsia="宋体" w:hAnsi="Calibri" w:cs="Times New Roman"/>
          <w:sz w:val="24"/>
          <w:szCs w:val="22"/>
        </w:rPr>
        <w:br/>
      </w:r>
      <w:r>
        <w:rPr>
          <w:rFonts w:ascii="Calibri" w:eastAsia="宋体" w:hAnsi="Calibri" w:cs="宋体" w:hint="eastAsia"/>
          <w:sz w:val="24"/>
        </w:rPr>
        <w:t>竞标人名称：（加盖公章）</w:t>
      </w:r>
    </w:p>
    <w:p w14:paraId="05E1A93D" w14:textId="77777777" w:rsidR="00015E8A" w:rsidRDefault="00A33D19">
      <w:pPr>
        <w:spacing w:line="360" w:lineRule="auto"/>
        <w:rPr>
          <w:sz w:val="24"/>
        </w:rPr>
      </w:pPr>
      <w:r>
        <w:rPr>
          <w:rFonts w:ascii="Calibri" w:eastAsia="宋体" w:hAnsi="Calibri" w:cs="宋体" w:hint="eastAsia"/>
          <w:sz w:val="24"/>
        </w:rPr>
        <w:t>法定代表人或其代理人：（签字）</w:t>
      </w:r>
    </w:p>
    <w:p w14:paraId="3D264C99" w14:textId="77777777" w:rsidR="00015E8A" w:rsidRDefault="00015E8A">
      <w:pPr>
        <w:spacing w:line="360" w:lineRule="auto"/>
        <w:rPr>
          <w:rFonts w:ascii="黑体" w:eastAsia="黑体" w:hAnsi="Calibri" w:cs="黑体"/>
          <w:sz w:val="30"/>
          <w:szCs w:val="22"/>
        </w:rPr>
      </w:pPr>
    </w:p>
    <w:p w14:paraId="01554F58" w14:textId="77777777" w:rsidR="00015E8A" w:rsidRDefault="00A33D19">
      <w:pPr>
        <w:widowControl/>
        <w:jc w:val="left"/>
        <w:rPr>
          <w:rFonts w:eastAsia="黑体"/>
          <w:b/>
          <w:sz w:val="28"/>
          <w:szCs w:val="22"/>
        </w:rPr>
      </w:pPr>
      <w:r>
        <w:rPr>
          <w:rFonts w:ascii="宋体" w:eastAsia="宋体" w:hAnsi="宋体" w:cs="Times New Roman" w:hint="eastAsia"/>
          <w:sz w:val="24"/>
          <w:szCs w:val="22"/>
        </w:rPr>
        <w:br w:type="page"/>
      </w:r>
      <w:r>
        <w:rPr>
          <w:rFonts w:ascii="Calibri" w:eastAsia="黑体" w:hAnsi="Calibri" w:cs="黑体" w:hint="eastAsia"/>
          <w:b/>
          <w:sz w:val="28"/>
          <w:szCs w:val="22"/>
        </w:rPr>
        <w:lastRenderedPageBreak/>
        <w:t>附件</w:t>
      </w:r>
      <w:r>
        <w:rPr>
          <w:rFonts w:ascii="Calibri" w:eastAsia="黑体" w:hAnsi="Calibri" w:cs="Times New Roman"/>
          <w:b/>
          <w:sz w:val="28"/>
          <w:szCs w:val="22"/>
        </w:rPr>
        <w:t>4</w:t>
      </w:r>
    </w:p>
    <w:p w14:paraId="40D19A91" w14:textId="77777777" w:rsidR="00015E8A" w:rsidRDefault="00A33D19">
      <w:pPr>
        <w:widowControl/>
        <w:jc w:val="center"/>
        <w:rPr>
          <w:rFonts w:eastAsia="黑体"/>
          <w:b/>
          <w:sz w:val="28"/>
          <w:szCs w:val="22"/>
        </w:rPr>
      </w:pPr>
      <w:r>
        <w:rPr>
          <w:rFonts w:ascii="Calibri" w:eastAsia="黑体" w:hAnsi="Calibri" w:cs="黑体" w:hint="eastAsia"/>
          <w:b/>
          <w:sz w:val="28"/>
          <w:szCs w:val="22"/>
        </w:rPr>
        <w:t>开标一览表</w:t>
      </w:r>
    </w:p>
    <w:p w14:paraId="44237DF9" w14:textId="77777777" w:rsidR="00015E8A" w:rsidRDefault="00A33D19">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rPr>
        <w:t>项目名称：</w:t>
      </w:r>
    </w:p>
    <w:p w14:paraId="20A4A1D6" w14:textId="77777777" w:rsidR="00015E8A" w:rsidRDefault="00A33D19">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rPr>
        <w:t>投标人名称（公章）：</w:t>
      </w:r>
    </w:p>
    <w:p w14:paraId="66E14331" w14:textId="77777777" w:rsidR="00015E8A" w:rsidRDefault="00A33D19">
      <w:pPr>
        <w:spacing w:before="6"/>
        <w:ind w:right="88"/>
        <w:jc w:val="left"/>
        <w:rPr>
          <w:rFonts w:ascii="宋体" w:eastAsia="宋体" w:hAnsi="宋体" w:cs="宋体"/>
          <w:color w:val="000000"/>
          <w:sz w:val="24"/>
          <w:u w:val="single"/>
        </w:rPr>
      </w:pPr>
      <w:r>
        <w:rPr>
          <w:rFonts w:ascii="Calibri" w:eastAsia="宋体" w:hAnsi="Calibri" w:cs="宋体" w:hint="eastAsia"/>
          <w:sz w:val="24"/>
        </w:rPr>
        <w:t>投标人代表签字：</w:t>
      </w:r>
    </w:p>
    <w:p w14:paraId="6ADB8E55" w14:textId="77777777" w:rsidR="00015E8A" w:rsidRDefault="00A33D19">
      <w:pPr>
        <w:spacing w:before="62"/>
        <w:ind w:right="88"/>
        <w:jc w:val="right"/>
        <w:rPr>
          <w:rFonts w:ascii="宋体" w:eastAsia="宋体" w:hAnsi="宋体" w:cs="宋体"/>
          <w:color w:val="000000"/>
          <w:sz w:val="24"/>
        </w:rPr>
      </w:pPr>
      <w:r>
        <w:rPr>
          <w:rFonts w:ascii="宋体" w:eastAsia="宋体" w:hAnsi="宋体" w:cs="宋体" w:hint="eastAsia"/>
          <w:color w:val="000000"/>
          <w:sz w:val="24"/>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015E8A" w14:paraId="4C559C6A" w14:textId="77777777" w:rsidTr="00302F70">
        <w:trPr>
          <w:trHeight w:val="748"/>
        </w:trPr>
        <w:tc>
          <w:tcPr>
            <w:tcW w:w="1422"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03F0436D" w14:textId="77777777" w:rsidR="00015E8A" w:rsidRDefault="00A33D19">
            <w:pPr>
              <w:jc w:val="center"/>
              <w:rPr>
                <w:rFonts w:ascii="宋体" w:eastAsia="宋体" w:hAnsi="宋体" w:cs="宋体"/>
                <w:color w:val="000000"/>
                <w:sz w:val="24"/>
              </w:rPr>
            </w:pPr>
            <w:r>
              <w:rPr>
                <w:rFonts w:ascii="宋体" w:eastAsia="宋体" w:hAnsi="宋体" w:cs="宋体" w:hint="eastAsia"/>
                <w:color w:val="000000"/>
                <w:sz w:val="24"/>
              </w:rPr>
              <w:t>序号</w:t>
            </w:r>
          </w:p>
        </w:tc>
        <w:tc>
          <w:tcPr>
            <w:tcW w:w="4587" w:type="dxa"/>
            <w:tcBorders>
              <w:top w:val="single" w:sz="12" w:space="0" w:color="000000"/>
              <w:left w:val="nil"/>
              <w:bottom w:val="single" w:sz="8" w:space="0" w:color="000000"/>
              <w:right w:val="single" w:sz="8" w:space="0" w:color="000000"/>
            </w:tcBorders>
            <w:shd w:val="clear" w:color="auto" w:fill="auto"/>
            <w:vAlign w:val="center"/>
          </w:tcPr>
          <w:p w14:paraId="3357597B" w14:textId="77777777" w:rsidR="00015E8A" w:rsidRDefault="00A33D19">
            <w:pPr>
              <w:jc w:val="center"/>
              <w:rPr>
                <w:rFonts w:ascii="宋体" w:eastAsia="宋体" w:hAnsi="宋体" w:cs="宋体"/>
                <w:color w:val="000000"/>
                <w:sz w:val="24"/>
              </w:rPr>
            </w:pPr>
            <w:r>
              <w:rPr>
                <w:rFonts w:ascii="宋体" w:eastAsia="宋体" w:hAnsi="宋体" w:cs="宋体" w:hint="eastAsia"/>
                <w:color w:val="000000"/>
                <w:sz w:val="24"/>
              </w:rPr>
              <w:t>名称</w:t>
            </w:r>
          </w:p>
        </w:tc>
        <w:tc>
          <w:tcPr>
            <w:tcW w:w="2511" w:type="dxa"/>
            <w:tcBorders>
              <w:top w:val="single" w:sz="12" w:space="0" w:color="000000"/>
              <w:left w:val="nil"/>
              <w:bottom w:val="single" w:sz="8" w:space="0" w:color="000000"/>
              <w:right w:val="single" w:sz="12" w:space="0" w:color="000000"/>
            </w:tcBorders>
            <w:shd w:val="clear" w:color="auto" w:fill="auto"/>
            <w:vAlign w:val="center"/>
          </w:tcPr>
          <w:p w14:paraId="391095F5" w14:textId="77777777" w:rsidR="00015E8A" w:rsidRDefault="00A33D19">
            <w:pPr>
              <w:jc w:val="center"/>
              <w:rPr>
                <w:rFonts w:ascii="宋体" w:eastAsia="宋体" w:hAnsi="宋体" w:cs="宋体"/>
                <w:color w:val="000000"/>
                <w:sz w:val="24"/>
              </w:rPr>
            </w:pPr>
            <w:r>
              <w:rPr>
                <w:rFonts w:ascii="宋体" w:eastAsia="宋体" w:hAnsi="宋体" w:cs="宋体" w:hint="eastAsia"/>
                <w:color w:val="000000"/>
                <w:sz w:val="24"/>
              </w:rPr>
              <w:t>投标报价</w:t>
            </w:r>
          </w:p>
        </w:tc>
      </w:tr>
      <w:tr w:rsidR="00302F70" w14:paraId="6C27CC82" w14:textId="77777777" w:rsidTr="00302F70">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0B5E6222" w14:textId="77777777" w:rsidR="00302F70" w:rsidRDefault="00302F70" w:rsidP="00302F70">
            <w:pPr>
              <w:jc w:val="center"/>
              <w:rPr>
                <w:rFonts w:ascii="宋体" w:eastAsia="宋体" w:hAnsi="宋体" w:cs="宋体"/>
                <w:color w:val="000000"/>
                <w:sz w:val="24"/>
              </w:rPr>
            </w:pPr>
            <w:r>
              <w:rPr>
                <w:rFonts w:ascii="宋体" w:eastAsia="宋体" w:hAnsi="宋体" w:cs="宋体" w:hint="eastAsia"/>
                <w:color w:val="000000"/>
                <w:sz w:val="24"/>
              </w:rPr>
              <w:t>1</w:t>
            </w:r>
          </w:p>
        </w:tc>
        <w:tc>
          <w:tcPr>
            <w:tcW w:w="4587" w:type="dxa"/>
            <w:tcBorders>
              <w:top w:val="nil"/>
              <w:left w:val="nil"/>
              <w:bottom w:val="single" w:sz="8" w:space="0" w:color="000000"/>
              <w:right w:val="single" w:sz="8" w:space="0" w:color="000000"/>
            </w:tcBorders>
            <w:shd w:val="clear" w:color="auto" w:fill="auto"/>
            <w:vAlign w:val="center"/>
          </w:tcPr>
          <w:p w14:paraId="3EE75ABD" w14:textId="0E1D5495" w:rsidR="00302F70" w:rsidRDefault="00302F70" w:rsidP="00302F70">
            <w:pPr>
              <w:jc w:val="center"/>
              <w:rPr>
                <w:rFonts w:ascii="宋体" w:eastAsia="宋体" w:hAnsi="宋体" w:cs="宋体"/>
                <w:color w:val="FF0000"/>
                <w:sz w:val="24"/>
              </w:rPr>
            </w:pPr>
            <w:r>
              <w:rPr>
                <w:rFonts w:ascii="宋体" w:eastAsia="宋体" w:hAnsi="宋体" w:cs="宋体" w:hint="eastAsia"/>
                <w:color w:val="FF0000"/>
                <w:sz w:val="24"/>
              </w:rPr>
              <w:t>实施费用</w:t>
            </w:r>
          </w:p>
        </w:tc>
        <w:tc>
          <w:tcPr>
            <w:tcW w:w="2511" w:type="dxa"/>
            <w:tcBorders>
              <w:top w:val="nil"/>
              <w:left w:val="nil"/>
              <w:bottom w:val="single" w:sz="8" w:space="0" w:color="000000"/>
              <w:right w:val="single" w:sz="12" w:space="0" w:color="000000"/>
            </w:tcBorders>
            <w:shd w:val="clear" w:color="auto" w:fill="auto"/>
            <w:vAlign w:val="center"/>
          </w:tcPr>
          <w:p w14:paraId="4C90DAD4" w14:textId="77777777" w:rsidR="00302F70" w:rsidRDefault="00302F70" w:rsidP="00302F70">
            <w:pPr>
              <w:jc w:val="center"/>
              <w:rPr>
                <w:rFonts w:ascii="宋体" w:eastAsia="宋体" w:hAnsi="宋体" w:cs="宋体"/>
                <w:color w:val="000000"/>
                <w:sz w:val="24"/>
              </w:rPr>
            </w:pPr>
          </w:p>
        </w:tc>
      </w:tr>
      <w:tr w:rsidR="00302F70" w14:paraId="024D2318" w14:textId="77777777" w:rsidTr="00302F70">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4DDD7ABB" w14:textId="77777777" w:rsidR="00302F70" w:rsidRDefault="00302F70" w:rsidP="00302F70">
            <w:pPr>
              <w:jc w:val="center"/>
              <w:rPr>
                <w:rFonts w:ascii="宋体" w:eastAsia="宋体" w:hAnsi="宋体" w:cs="宋体"/>
                <w:color w:val="000000"/>
                <w:sz w:val="24"/>
              </w:rPr>
            </w:pPr>
            <w:r>
              <w:rPr>
                <w:rFonts w:ascii="宋体" w:eastAsia="宋体" w:hAnsi="宋体" w:cs="宋体" w:hint="eastAsia"/>
                <w:color w:val="000000"/>
                <w:sz w:val="24"/>
              </w:rPr>
              <w:t>2</w:t>
            </w:r>
          </w:p>
        </w:tc>
        <w:tc>
          <w:tcPr>
            <w:tcW w:w="4587" w:type="dxa"/>
            <w:tcBorders>
              <w:top w:val="nil"/>
              <w:left w:val="nil"/>
              <w:bottom w:val="single" w:sz="8" w:space="0" w:color="000000"/>
              <w:right w:val="single" w:sz="8" w:space="0" w:color="000000"/>
            </w:tcBorders>
            <w:shd w:val="clear" w:color="auto" w:fill="auto"/>
            <w:vAlign w:val="center"/>
          </w:tcPr>
          <w:p w14:paraId="44BA3A2A" w14:textId="16429127" w:rsidR="00302F70" w:rsidRDefault="00302F70" w:rsidP="00302F70">
            <w:pPr>
              <w:jc w:val="center"/>
              <w:rPr>
                <w:rFonts w:ascii="宋体" w:eastAsia="宋体" w:hAnsi="宋体" w:cs="宋体"/>
                <w:color w:val="FF0000"/>
                <w:sz w:val="24"/>
              </w:rPr>
            </w:pPr>
            <w:r>
              <w:rPr>
                <w:rFonts w:ascii="宋体" w:eastAsia="宋体" w:hAnsi="宋体" w:cs="宋体" w:hint="eastAsia"/>
                <w:color w:val="FF0000"/>
                <w:sz w:val="24"/>
              </w:rPr>
              <w:t>服务</w:t>
            </w:r>
          </w:p>
        </w:tc>
        <w:tc>
          <w:tcPr>
            <w:tcW w:w="2511" w:type="dxa"/>
            <w:tcBorders>
              <w:top w:val="nil"/>
              <w:left w:val="nil"/>
              <w:bottom w:val="single" w:sz="8" w:space="0" w:color="000000"/>
              <w:right w:val="single" w:sz="12" w:space="0" w:color="000000"/>
            </w:tcBorders>
            <w:shd w:val="clear" w:color="auto" w:fill="auto"/>
            <w:vAlign w:val="center"/>
          </w:tcPr>
          <w:p w14:paraId="37563C1E" w14:textId="77777777" w:rsidR="00302F70" w:rsidRDefault="00302F70" w:rsidP="00302F70">
            <w:pPr>
              <w:jc w:val="center"/>
              <w:rPr>
                <w:rFonts w:ascii="宋体" w:eastAsia="宋体" w:hAnsi="宋体" w:cs="宋体"/>
                <w:color w:val="000000"/>
                <w:sz w:val="24"/>
              </w:rPr>
            </w:pPr>
          </w:p>
        </w:tc>
      </w:tr>
      <w:tr w:rsidR="00302F70" w14:paraId="2AD74E2E" w14:textId="77777777" w:rsidTr="00302F70">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6447FB2D" w14:textId="77777777" w:rsidR="00302F70" w:rsidRDefault="00302F70" w:rsidP="00302F70">
            <w:pPr>
              <w:jc w:val="center"/>
              <w:rPr>
                <w:rFonts w:ascii="宋体" w:eastAsia="宋体" w:hAnsi="宋体" w:cs="宋体"/>
                <w:color w:val="000000"/>
                <w:sz w:val="24"/>
              </w:rPr>
            </w:pPr>
            <w:r>
              <w:rPr>
                <w:rFonts w:ascii="宋体" w:eastAsia="宋体" w:hAnsi="宋体" w:cs="宋体" w:hint="eastAsia"/>
                <w:color w:val="000000"/>
                <w:sz w:val="24"/>
              </w:rPr>
              <w:t>3</w:t>
            </w:r>
          </w:p>
        </w:tc>
        <w:tc>
          <w:tcPr>
            <w:tcW w:w="4587" w:type="dxa"/>
            <w:tcBorders>
              <w:top w:val="nil"/>
              <w:left w:val="nil"/>
              <w:bottom w:val="single" w:sz="8" w:space="0" w:color="000000"/>
              <w:right w:val="single" w:sz="8" w:space="0" w:color="000000"/>
            </w:tcBorders>
            <w:shd w:val="clear" w:color="auto" w:fill="auto"/>
            <w:vAlign w:val="center"/>
          </w:tcPr>
          <w:p w14:paraId="387BD4AD" w14:textId="557066F3" w:rsidR="00302F70" w:rsidRDefault="00302F70" w:rsidP="00302F70">
            <w:pPr>
              <w:jc w:val="center"/>
              <w:rPr>
                <w:rFonts w:ascii="宋体" w:eastAsia="宋体" w:hAnsi="宋体" w:cs="宋体"/>
                <w:color w:val="FF0000"/>
                <w:sz w:val="24"/>
              </w:rPr>
            </w:pPr>
          </w:p>
        </w:tc>
        <w:tc>
          <w:tcPr>
            <w:tcW w:w="2511" w:type="dxa"/>
            <w:tcBorders>
              <w:top w:val="nil"/>
              <w:left w:val="nil"/>
              <w:bottom w:val="single" w:sz="8" w:space="0" w:color="000000"/>
              <w:right w:val="single" w:sz="12" w:space="0" w:color="000000"/>
            </w:tcBorders>
            <w:shd w:val="clear" w:color="auto" w:fill="auto"/>
            <w:vAlign w:val="center"/>
          </w:tcPr>
          <w:p w14:paraId="019ACDD6" w14:textId="77777777" w:rsidR="00302F70" w:rsidRDefault="00302F70" w:rsidP="00302F70">
            <w:pPr>
              <w:jc w:val="center"/>
              <w:rPr>
                <w:rFonts w:ascii="宋体" w:eastAsia="宋体" w:hAnsi="宋体" w:cs="宋体"/>
                <w:color w:val="000000"/>
                <w:sz w:val="24"/>
              </w:rPr>
            </w:pPr>
          </w:p>
        </w:tc>
      </w:tr>
      <w:tr w:rsidR="00302F70" w14:paraId="7A22523A" w14:textId="77777777" w:rsidTr="00302F70">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20DF0079" w14:textId="77777777" w:rsidR="00302F70" w:rsidRDefault="00302F70" w:rsidP="00302F70">
            <w:pPr>
              <w:jc w:val="center"/>
              <w:rPr>
                <w:rFonts w:ascii="宋体" w:eastAsia="宋体" w:hAnsi="宋体" w:cs="宋体"/>
                <w:color w:val="000000"/>
                <w:sz w:val="24"/>
              </w:rPr>
            </w:pPr>
            <w:r>
              <w:rPr>
                <w:rFonts w:ascii="宋体" w:eastAsia="宋体" w:hAnsi="宋体" w:cs="宋体" w:hint="eastAsia"/>
                <w:color w:val="000000"/>
                <w:sz w:val="24"/>
              </w:rPr>
              <w:t>4</w:t>
            </w:r>
          </w:p>
        </w:tc>
        <w:tc>
          <w:tcPr>
            <w:tcW w:w="4587" w:type="dxa"/>
            <w:tcBorders>
              <w:top w:val="nil"/>
              <w:left w:val="nil"/>
              <w:bottom w:val="single" w:sz="8" w:space="0" w:color="000000"/>
              <w:right w:val="single" w:sz="8" w:space="0" w:color="000000"/>
            </w:tcBorders>
            <w:shd w:val="clear" w:color="auto" w:fill="auto"/>
            <w:vAlign w:val="center"/>
          </w:tcPr>
          <w:p w14:paraId="2621E50F" w14:textId="77777777" w:rsidR="00302F70" w:rsidRDefault="00302F70" w:rsidP="00302F70">
            <w:pPr>
              <w:jc w:val="center"/>
              <w:rPr>
                <w:rFonts w:ascii="宋体" w:eastAsia="宋体" w:hAnsi="宋体" w:cs="宋体"/>
                <w:color w:val="000000"/>
                <w:sz w:val="24"/>
              </w:rPr>
            </w:pPr>
            <w:r>
              <w:rPr>
                <w:rFonts w:ascii="宋体" w:eastAsia="宋体" w:hAnsi="宋体" w:cs="宋体" w:hint="eastAsia"/>
                <w:color w:val="000000"/>
                <w:sz w:val="24"/>
              </w:rPr>
              <w:t>其他（若有）</w:t>
            </w:r>
          </w:p>
        </w:tc>
        <w:tc>
          <w:tcPr>
            <w:tcW w:w="2511" w:type="dxa"/>
            <w:tcBorders>
              <w:top w:val="nil"/>
              <w:left w:val="nil"/>
              <w:bottom w:val="single" w:sz="8" w:space="0" w:color="000000"/>
              <w:right w:val="single" w:sz="12" w:space="0" w:color="000000"/>
            </w:tcBorders>
            <w:shd w:val="clear" w:color="auto" w:fill="auto"/>
            <w:vAlign w:val="center"/>
          </w:tcPr>
          <w:p w14:paraId="7D5D2A07" w14:textId="77777777" w:rsidR="00302F70" w:rsidRDefault="00302F70" w:rsidP="00302F70">
            <w:pPr>
              <w:jc w:val="center"/>
              <w:rPr>
                <w:rFonts w:ascii="宋体" w:eastAsia="宋体" w:hAnsi="宋体" w:cs="宋体"/>
                <w:color w:val="000000"/>
                <w:sz w:val="24"/>
              </w:rPr>
            </w:pPr>
          </w:p>
        </w:tc>
      </w:tr>
      <w:tr w:rsidR="00302F70" w14:paraId="12340FC5" w14:textId="77777777" w:rsidTr="00302F70">
        <w:trPr>
          <w:trHeight w:val="748"/>
        </w:trPr>
        <w:tc>
          <w:tcPr>
            <w:tcW w:w="8520"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tcPr>
          <w:p w14:paraId="11B97116" w14:textId="77777777" w:rsidR="00302F70" w:rsidRDefault="00302F70" w:rsidP="00302F70">
            <w:pPr>
              <w:rPr>
                <w:rFonts w:ascii="宋体" w:eastAsia="宋体" w:hAnsi="宋体" w:cs="宋体"/>
                <w:color w:val="000000"/>
                <w:sz w:val="24"/>
              </w:rPr>
            </w:pPr>
            <w:r>
              <w:rPr>
                <w:rFonts w:ascii="宋体" w:eastAsia="宋体" w:hAnsi="宋体" w:cs="宋体" w:hint="eastAsia"/>
                <w:color w:val="000000"/>
                <w:sz w:val="24"/>
              </w:rPr>
              <w:t>人民币（大写）：</w:t>
            </w:r>
          </w:p>
        </w:tc>
      </w:tr>
    </w:tbl>
    <w:p w14:paraId="724DA393" w14:textId="77777777" w:rsidR="00015E8A" w:rsidRDefault="00015E8A">
      <w:pPr>
        <w:pStyle w:val="a9"/>
        <w:spacing w:before="48"/>
        <w:ind w:left="400" w:hanging="400"/>
        <w:rPr>
          <w:color w:val="000000"/>
          <w:sz w:val="24"/>
          <w:szCs w:val="24"/>
        </w:rPr>
      </w:pPr>
    </w:p>
    <w:p w14:paraId="27892249" w14:textId="77777777" w:rsidR="00015E8A" w:rsidRDefault="00A33D19">
      <w:pPr>
        <w:pStyle w:val="a9"/>
        <w:spacing w:before="48"/>
        <w:ind w:left="400" w:hanging="400"/>
        <w:rPr>
          <w:rFonts w:ascii="宋体" w:hAnsi="宋体" w:cs="宋体"/>
          <w:color w:val="000000"/>
          <w:spacing w:val="-1"/>
          <w:sz w:val="24"/>
          <w:szCs w:val="24"/>
        </w:rPr>
      </w:pPr>
      <w:r>
        <w:rPr>
          <w:rFonts w:ascii="宋体" w:hAnsi="宋体" w:cs="宋体" w:hint="eastAsia"/>
          <w:color w:val="000000"/>
          <w:sz w:val="24"/>
          <w:szCs w:val="24"/>
        </w:rPr>
        <w:t>说明：</w:t>
      </w:r>
    </w:p>
    <w:p w14:paraId="52F502F1" w14:textId="77777777" w:rsidR="00015E8A" w:rsidRDefault="00A33D19">
      <w:pPr>
        <w:pStyle w:val="a9"/>
        <w:spacing w:before="48"/>
        <w:ind w:left="400" w:hanging="400"/>
        <w:rPr>
          <w:rFonts w:ascii="宋体" w:hAnsi="宋体" w:cs="宋体"/>
          <w:color w:val="000000"/>
          <w:sz w:val="24"/>
          <w:szCs w:val="24"/>
        </w:rPr>
      </w:pPr>
      <w:r>
        <w:rPr>
          <w:rFonts w:ascii="宋体" w:hAnsi="宋体" w:cs="宋体" w:hint="eastAsia"/>
          <w:color w:val="000000"/>
          <w:sz w:val="24"/>
          <w:szCs w:val="24"/>
        </w:rPr>
        <w:t xml:space="preserve">1、开标一览表中“投标总价”是指提供服务的全部费用的报价。 </w:t>
      </w:r>
    </w:p>
    <w:p w14:paraId="1C7EA8C7" w14:textId="77777777" w:rsidR="00015E8A" w:rsidRDefault="00A33D19">
      <w:pPr>
        <w:pStyle w:val="a9"/>
        <w:spacing w:before="48"/>
        <w:ind w:left="400" w:hanging="400"/>
        <w:rPr>
          <w:rFonts w:ascii="宋体" w:hAnsi="宋体" w:cs="宋体"/>
          <w:color w:val="000000"/>
          <w:sz w:val="24"/>
          <w:szCs w:val="24"/>
        </w:rPr>
      </w:pPr>
      <w:r>
        <w:rPr>
          <w:rFonts w:ascii="宋体" w:hAnsi="宋体" w:cs="宋体" w:hint="eastAsia"/>
          <w:color w:val="000000"/>
          <w:sz w:val="24"/>
          <w:szCs w:val="24"/>
        </w:rPr>
        <w:t>2、投标人严格按照规定的格式填写。</w:t>
      </w:r>
    </w:p>
    <w:p w14:paraId="421D89DF" w14:textId="77777777" w:rsidR="00015E8A" w:rsidRDefault="00015E8A">
      <w:pPr>
        <w:rPr>
          <w:rFonts w:ascii="宋体" w:eastAsia="宋体" w:hAnsi="宋体" w:cs="宋体"/>
          <w:color w:val="000000"/>
          <w:sz w:val="24"/>
        </w:rPr>
      </w:pPr>
    </w:p>
    <w:p w14:paraId="023F16F8" w14:textId="77777777" w:rsidR="00015E8A" w:rsidRDefault="00015E8A">
      <w:pPr>
        <w:spacing w:before="2"/>
        <w:rPr>
          <w:rFonts w:ascii="宋体" w:eastAsia="宋体" w:hAnsi="宋体" w:cs="宋体"/>
          <w:color w:val="000000"/>
        </w:rPr>
      </w:pPr>
    </w:p>
    <w:p w14:paraId="4960CB3C" w14:textId="77777777" w:rsidR="00015E8A" w:rsidRDefault="00A33D19">
      <w:pPr>
        <w:pStyle w:val="a9"/>
        <w:spacing w:before="48"/>
        <w:ind w:left="400" w:hanging="400"/>
        <w:jc w:val="right"/>
        <w:rPr>
          <w:rFonts w:ascii="宋体" w:hAnsi="宋体" w:cs="宋体"/>
          <w:color w:val="000000"/>
          <w:sz w:val="24"/>
          <w:szCs w:val="24"/>
        </w:rPr>
      </w:pPr>
      <w:r>
        <w:rPr>
          <w:rFonts w:ascii="宋体" w:hAnsi="宋体" w:cs="宋体" w:hint="eastAsia"/>
          <w:color w:val="000000"/>
          <w:sz w:val="24"/>
          <w:szCs w:val="24"/>
        </w:rPr>
        <w:t>日期：  年 月  日</w:t>
      </w:r>
    </w:p>
    <w:p w14:paraId="21619DE9" w14:textId="77777777" w:rsidR="00015E8A" w:rsidRDefault="00015E8A">
      <w:pPr>
        <w:ind w:firstLine="480"/>
        <w:rPr>
          <w:rFonts w:ascii="宋体" w:eastAsia="宋体" w:hAnsi="宋体" w:cs="宋体"/>
          <w:sz w:val="24"/>
          <w:szCs w:val="22"/>
        </w:rPr>
      </w:pPr>
    </w:p>
    <w:p w14:paraId="38F3A759" w14:textId="77777777" w:rsidR="00015E8A" w:rsidRDefault="00015E8A">
      <w:pPr>
        <w:ind w:firstLine="480"/>
        <w:rPr>
          <w:rFonts w:ascii="宋体" w:eastAsia="宋体" w:hAnsi="宋体" w:cs="宋体"/>
          <w:sz w:val="24"/>
          <w:szCs w:val="22"/>
        </w:rPr>
      </w:pPr>
    </w:p>
    <w:p w14:paraId="7667C18B" w14:textId="77777777" w:rsidR="00015E8A" w:rsidRDefault="00015E8A">
      <w:pPr>
        <w:ind w:firstLine="480"/>
        <w:rPr>
          <w:rFonts w:ascii="宋体" w:eastAsia="宋体" w:hAnsi="宋体" w:cs="宋体"/>
          <w:sz w:val="24"/>
          <w:szCs w:val="22"/>
        </w:rPr>
      </w:pPr>
    </w:p>
    <w:p w14:paraId="0578E4E4" w14:textId="77777777" w:rsidR="00015E8A" w:rsidRDefault="00015E8A">
      <w:pPr>
        <w:ind w:firstLine="480"/>
        <w:rPr>
          <w:rFonts w:ascii="宋体" w:eastAsia="宋体" w:hAnsi="宋体" w:cs="宋体"/>
          <w:sz w:val="24"/>
          <w:szCs w:val="22"/>
        </w:rPr>
      </w:pPr>
    </w:p>
    <w:p w14:paraId="09F1A7D1" w14:textId="77777777" w:rsidR="00015E8A" w:rsidRDefault="00015E8A">
      <w:pPr>
        <w:ind w:firstLine="480"/>
        <w:rPr>
          <w:rFonts w:ascii="宋体" w:eastAsia="宋体" w:hAnsi="宋体" w:cs="宋体"/>
          <w:sz w:val="24"/>
          <w:szCs w:val="22"/>
        </w:rPr>
      </w:pPr>
    </w:p>
    <w:p w14:paraId="16BFBE1E" w14:textId="77777777" w:rsidR="00015E8A" w:rsidRDefault="00015E8A">
      <w:pPr>
        <w:ind w:firstLine="480"/>
        <w:rPr>
          <w:rFonts w:ascii="宋体" w:eastAsia="宋体" w:hAnsi="宋体" w:cs="宋体"/>
          <w:sz w:val="24"/>
          <w:szCs w:val="22"/>
        </w:rPr>
      </w:pPr>
    </w:p>
    <w:p w14:paraId="54ED396C" w14:textId="77777777" w:rsidR="00015E8A" w:rsidRDefault="00015E8A">
      <w:pPr>
        <w:ind w:firstLine="480"/>
        <w:rPr>
          <w:rFonts w:ascii="宋体" w:eastAsia="宋体" w:hAnsi="宋体" w:cs="宋体"/>
          <w:sz w:val="24"/>
          <w:szCs w:val="22"/>
        </w:rPr>
      </w:pPr>
    </w:p>
    <w:p w14:paraId="2BC0CABD" w14:textId="77777777" w:rsidR="00015E8A" w:rsidRDefault="00015E8A">
      <w:pPr>
        <w:ind w:firstLine="480"/>
        <w:rPr>
          <w:rFonts w:ascii="宋体" w:eastAsia="宋体" w:hAnsi="宋体" w:cs="宋体"/>
          <w:sz w:val="24"/>
          <w:szCs w:val="22"/>
        </w:rPr>
      </w:pPr>
    </w:p>
    <w:p w14:paraId="1E2E7AB8" w14:textId="77777777" w:rsidR="00015E8A" w:rsidRDefault="00015E8A">
      <w:pPr>
        <w:ind w:firstLine="480"/>
        <w:rPr>
          <w:rFonts w:ascii="宋体" w:eastAsia="宋体" w:hAnsi="宋体" w:cs="宋体"/>
          <w:sz w:val="24"/>
          <w:szCs w:val="22"/>
        </w:rPr>
      </w:pPr>
    </w:p>
    <w:p w14:paraId="7826B850" w14:textId="77777777" w:rsidR="00015E8A" w:rsidRDefault="00015E8A">
      <w:pPr>
        <w:ind w:firstLine="480"/>
        <w:rPr>
          <w:rFonts w:ascii="宋体" w:eastAsia="宋体" w:hAnsi="宋体" w:cs="宋体"/>
          <w:sz w:val="24"/>
          <w:szCs w:val="22"/>
        </w:rPr>
      </w:pPr>
    </w:p>
    <w:p w14:paraId="0079BC3E" w14:textId="77777777" w:rsidR="00015E8A" w:rsidRDefault="00A33D19">
      <w:pPr>
        <w:rPr>
          <w:rFonts w:eastAsia="黑体"/>
          <w:b/>
          <w:sz w:val="28"/>
          <w:szCs w:val="22"/>
        </w:rPr>
      </w:pPr>
      <w:r>
        <w:rPr>
          <w:rFonts w:ascii="Calibri" w:eastAsia="黑体" w:hAnsi="Calibri" w:cs="黑体" w:hint="eastAsia"/>
          <w:b/>
          <w:sz w:val="28"/>
          <w:szCs w:val="22"/>
        </w:rPr>
        <w:lastRenderedPageBreak/>
        <w:t>附件</w:t>
      </w:r>
      <w:r>
        <w:rPr>
          <w:rFonts w:ascii="Calibri" w:eastAsia="黑体" w:hAnsi="Calibri" w:cs="Times New Roman"/>
          <w:b/>
          <w:sz w:val="28"/>
          <w:szCs w:val="22"/>
        </w:rPr>
        <w:t>5</w:t>
      </w:r>
    </w:p>
    <w:p w14:paraId="59374EA5" w14:textId="77777777" w:rsidR="00015E8A" w:rsidRDefault="00A33D19">
      <w:pPr>
        <w:jc w:val="center"/>
        <w:rPr>
          <w:rFonts w:eastAsia="黑体"/>
          <w:b/>
          <w:sz w:val="28"/>
          <w:szCs w:val="22"/>
        </w:rPr>
      </w:pPr>
      <w:r>
        <w:rPr>
          <w:rFonts w:ascii="Calibri" w:eastAsia="黑体" w:hAnsi="Calibri" w:cs="黑体" w:hint="eastAsia"/>
          <w:b/>
          <w:sz w:val="28"/>
          <w:szCs w:val="22"/>
        </w:rPr>
        <w:t>投标价格分解表</w:t>
      </w:r>
    </w:p>
    <w:p w14:paraId="39D0EBA8" w14:textId="77777777" w:rsidR="00015E8A" w:rsidRDefault="00A33D19">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rPr>
        <w:t>项目名称：</w:t>
      </w:r>
    </w:p>
    <w:p w14:paraId="1EED5790" w14:textId="77777777" w:rsidR="00015E8A" w:rsidRDefault="00A33D19">
      <w:pPr>
        <w:spacing w:before="6"/>
        <w:ind w:right="88"/>
        <w:jc w:val="left"/>
        <w:rPr>
          <w:rFonts w:ascii="宋体" w:eastAsia="宋体" w:hAnsi="宋体" w:cs="宋体"/>
          <w:color w:val="000000"/>
          <w:sz w:val="24"/>
          <w:u w:val="single"/>
        </w:rPr>
      </w:pPr>
      <w:r>
        <w:rPr>
          <w:rFonts w:ascii="宋体" w:eastAsia="宋体" w:hAnsi="宋体" w:cs="宋体" w:hint="eastAsia"/>
          <w:color w:val="000000"/>
          <w:sz w:val="24"/>
        </w:rPr>
        <w:t>投标人名称（公章）：</w:t>
      </w:r>
    </w:p>
    <w:p w14:paraId="1244E663" w14:textId="77777777" w:rsidR="00015E8A" w:rsidRDefault="00A33D19">
      <w:pPr>
        <w:spacing w:before="6"/>
        <w:ind w:right="88"/>
        <w:jc w:val="left"/>
        <w:rPr>
          <w:rFonts w:ascii="宋体" w:eastAsia="宋体" w:hAnsi="宋体" w:cs="宋体"/>
          <w:color w:val="000000"/>
          <w:sz w:val="24"/>
          <w:u w:val="single"/>
        </w:rPr>
      </w:pPr>
      <w:r>
        <w:rPr>
          <w:rFonts w:ascii="Calibri" w:eastAsia="宋体" w:hAnsi="Calibri" w:cs="宋体" w:hint="eastAsia"/>
          <w:sz w:val="24"/>
        </w:rPr>
        <w:t>投标人代表签字：</w:t>
      </w:r>
    </w:p>
    <w:p w14:paraId="78472AD8" w14:textId="77777777" w:rsidR="00015E8A" w:rsidRDefault="00A33D19">
      <w:pPr>
        <w:spacing w:before="62"/>
        <w:ind w:right="88"/>
        <w:jc w:val="right"/>
        <w:rPr>
          <w:rFonts w:ascii="宋体" w:eastAsia="宋体" w:hAnsi="宋体" w:cs="宋体"/>
          <w:sz w:val="24"/>
          <w:szCs w:val="22"/>
        </w:rPr>
      </w:pPr>
      <w:r>
        <w:rPr>
          <w:rFonts w:ascii="宋体" w:eastAsia="宋体" w:hAnsi="宋体" w:cs="宋体" w:hint="eastAsia"/>
          <w:color w:val="000000"/>
          <w:sz w:val="24"/>
        </w:rPr>
        <w:t>价格单位：   元</w:t>
      </w:r>
    </w:p>
    <w:tbl>
      <w:tblPr>
        <w:tblW w:w="11070"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785"/>
        <w:gridCol w:w="1477"/>
        <w:gridCol w:w="1382"/>
        <w:gridCol w:w="1707"/>
        <w:gridCol w:w="1494"/>
        <w:gridCol w:w="1267"/>
        <w:gridCol w:w="1104"/>
      </w:tblGrid>
      <w:tr w:rsidR="00015E8A" w14:paraId="70CA6AE7" w14:textId="77777777">
        <w:trPr>
          <w:trHeight w:val="589"/>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D439A3A" w14:textId="77777777" w:rsidR="00015E8A" w:rsidRDefault="00A33D19">
            <w:pPr>
              <w:jc w:val="center"/>
              <w:rPr>
                <w:rFonts w:ascii="宋体" w:eastAsia="宋体" w:hAnsi="宋体" w:cs="宋体"/>
                <w:b/>
                <w:szCs w:val="21"/>
              </w:rPr>
            </w:pPr>
            <w:r>
              <w:rPr>
                <w:rFonts w:ascii="宋体" w:eastAsia="宋体" w:hAnsi="宋体" w:cs="宋体" w:hint="eastAsia"/>
                <w:b/>
                <w:szCs w:val="21"/>
              </w:rPr>
              <w:t>序号</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0580835B" w14:textId="77777777" w:rsidR="00015E8A" w:rsidRDefault="00A33D19">
            <w:pPr>
              <w:jc w:val="center"/>
              <w:rPr>
                <w:rFonts w:ascii="宋体" w:eastAsia="宋体" w:hAnsi="宋体" w:cs="宋体"/>
                <w:b/>
                <w:szCs w:val="21"/>
              </w:rPr>
            </w:pPr>
            <w:r>
              <w:rPr>
                <w:rFonts w:ascii="宋体" w:eastAsia="宋体" w:hAnsi="宋体" w:cs="宋体" w:hint="eastAsia"/>
                <w:b/>
                <w:szCs w:val="21"/>
              </w:rPr>
              <w:t>项目</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E3BFD32" w14:textId="77777777" w:rsidR="00015E8A" w:rsidRDefault="00A33D19">
            <w:pPr>
              <w:jc w:val="center"/>
              <w:rPr>
                <w:rFonts w:ascii="宋体" w:eastAsia="宋体" w:hAnsi="宋体" w:cs="宋体"/>
                <w:b/>
                <w:szCs w:val="21"/>
              </w:rPr>
            </w:pPr>
            <w:r>
              <w:rPr>
                <w:rFonts w:ascii="宋体" w:eastAsia="宋体" w:hAnsi="宋体" w:cs="宋体" w:hint="eastAsia"/>
                <w:b/>
                <w:szCs w:val="21"/>
              </w:rPr>
              <w:t>人天单价（元）</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E6D3769" w14:textId="77777777" w:rsidR="00015E8A" w:rsidRDefault="00A33D19">
            <w:pPr>
              <w:jc w:val="center"/>
              <w:rPr>
                <w:rFonts w:ascii="宋体" w:eastAsia="宋体" w:hAnsi="宋体" w:cs="宋体"/>
                <w:b/>
                <w:szCs w:val="21"/>
              </w:rPr>
            </w:pPr>
            <w:r>
              <w:rPr>
                <w:rFonts w:ascii="宋体" w:eastAsia="宋体" w:hAnsi="宋体" w:cs="宋体" w:hint="eastAsia"/>
                <w:b/>
                <w:szCs w:val="21"/>
              </w:rPr>
              <w:t>数量（人天）</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EF3A597" w14:textId="77777777" w:rsidR="00015E8A" w:rsidRDefault="00A33D19">
            <w:pPr>
              <w:jc w:val="center"/>
              <w:rPr>
                <w:rFonts w:ascii="宋体" w:eastAsia="宋体" w:hAnsi="宋体" w:cs="宋体"/>
                <w:b/>
                <w:szCs w:val="21"/>
              </w:rPr>
            </w:pPr>
            <w:r>
              <w:rPr>
                <w:rFonts w:ascii="宋体" w:eastAsia="宋体" w:hAnsi="宋体" w:cs="宋体" w:hint="eastAsia"/>
                <w:b/>
                <w:szCs w:val="21"/>
              </w:rPr>
              <w:t>总价</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42461A7" w14:textId="77777777" w:rsidR="00015E8A" w:rsidRDefault="00A33D19">
            <w:pPr>
              <w:jc w:val="center"/>
              <w:rPr>
                <w:rFonts w:ascii="宋体" w:eastAsia="宋体" w:hAnsi="宋体" w:cs="宋体"/>
                <w:b/>
                <w:szCs w:val="21"/>
              </w:rPr>
            </w:pPr>
            <w:r>
              <w:rPr>
                <w:rFonts w:ascii="宋体" w:eastAsia="宋体" w:hAnsi="宋体" w:cs="宋体" w:hint="eastAsia"/>
                <w:b/>
                <w:szCs w:val="21"/>
              </w:rPr>
              <w:t>折扣价</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2C32EAB" w14:textId="77777777" w:rsidR="00015E8A" w:rsidRDefault="00A33D19">
            <w:pPr>
              <w:jc w:val="center"/>
              <w:rPr>
                <w:rFonts w:ascii="宋体" w:eastAsia="宋体" w:hAnsi="宋体" w:cs="宋体"/>
                <w:b/>
                <w:szCs w:val="21"/>
              </w:rPr>
            </w:pPr>
            <w:r>
              <w:rPr>
                <w:rFonts w:ascii="宋体" w:eastAsia="宋体" w:hAnsi="宋体" w:cs="宋体" w:hint="eastAsia"/>
                <w:b/>
                <w:szCs w:val="21"/>
              </w:rPr>
              <w:t>最终价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4E21849" w14:textId="77777777" w:rsidR="00015E8A" w:rsidRDefault="00A33D19">
            <w:pPr>
              <w:jc w:val="center"/>
              <w:rPr>
                <w:rFonts w:ascii="宋体" w:eastAsia="宋体" w:hAnsi="宋体" w:cs="宋体"/>
                <w:b/>
                <w:szCs w:val="21"/>
              </w:rPr>
            </w:pPr>
            <w:r>
              <w:rPr>
                <w:rFonts w:ascii="宋体" w:eastAsia="宋体" w:hAnsi="宋体" w:cs="宋体" w:hint="eastAsia"/>
                <w:b/>
                <w:szCs w:val="21"/>
              </w:rPr>
              <w:t>备注</w:t>
            </w:r>
          </w:p>
        </w:tc>
      </w:tr>
      <w:tr w:rsidR="00015E8A" w14:paraId="2FDAF305" w14:textId="77777777">
        <w:trPr>
          <w:trHeight w:val="323"/>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0741D93" w14:textId="77777777" w:rsidR="00015E8A" w:rsidRDefault="00A33D19">
            <w:pPr>
              <w:jc w:val="center"/>
              <w:rPr>
                <w:rFonts w:ascii="宋体" w:eastAsia="宋体" w:hAnsi="宋体" w:cs="宋体"/>
                <w:szCs w:val="21"/>
              </w:rPr>
            </w:pPr>
            <w:r>
              <w:rPr>
                <w:rFonts w:ascii="宋体" w:eastAsia="宋体" w:hAnsi="宋体" w:cs="宋体" w:hint="eastAsia"/>
                <w:szCs w:val="21"/>
              </w:rPr>
              <w:t>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219F5B68"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98277CC"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D3AD734"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755EB6BC"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D954A20"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734982F7"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63239A9" w14:textId="77777777" w:rsidR="00015E8A" w:rsidRDefault="00015E8A">
            <w:pPr>
              <w:rPr>
                <w:rFonts w:ascii="宋体" w:eastAsia="宋体" w:hAnsi="宋体" w:cs="宋体"/>
                <w:szCs w:val="21"/>
              </w:rPr>
            </w:pPr>
          </w:p>
        </w:tc>
      </w:tr>
      <w:tr w:rsidR="00015E8A" w14:paraId="6E5530E4" w14:textId="77777777">
        <w:trPr>
          <w:trHeight w:val="45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DA9CC7F" w14:textId="77777777" w:rsidR="00015E8A" w:rsidRDefault="00A33D19">
            <w:pPr>
              <w:jc w:val="center"/>
              <w:rPr>
                <w:rFonts w:ascii="宋体" w:eastAsia="宋体" w:hAnsi="宋体" w:cs="宋体"/>
                <w:szCs w:val="21"/>
              </w:rPr>
            </w:pPr>
            <w:r>
              <w:rPr>
                <w:rFonts w:ascii="宋体" w:eastAsia="宋体" w:hAnsi="宋体" w:cs="宋体" w:hint="eastAsia"/>
                <w:szCs w:val="21"/>
              </w:rPr>
              <w:t>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7617217D"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06CB444"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54C7849"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1AF4B6F"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CED9CAB"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2A02091"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40E295A" w14:textId="77777777" w:rsidR="00015E8A" w:rsidRDefault="00015E8A">
            <w:pPr>
              <w:rPr>
                <w:rFonts w:ascii="宋体" w:eastAsia="宋体" w:hAnsi="宋体" w:cs="宋体"/>
                <w:szCs w:val="21"/>
              </w:rPr>
            </w:pPr>
          </w:p>
        </w:tc>
      </w:tr>
      <w:tr w:rsidR="00015E8A" w14:paraId="7BCD530F" w14:textId="77777777">
        <w:trPr>
          <w:trHeight w:val="42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5419ACE" w14:textId="77777777" w:rsidR="00015E8A" w:rsidRDefault="00A33D19">
            <w:pPr>
              <w:jc w:val="center"/>
              <w:rPr>
                <w:rFonts w:ascii="宋体" w:eastAsia="宋体" w:hAnsi="宋体" w:cs="宋体"/>
                <w:szCs w:val="21"/>
              </w:rPr>
            </w:pPr>
            <w:r>
              <w:rPr>
                <w:rFonts w:ascii="宋体" w:eastAsia="宋体" w:hAnsi="宋体" w:cs="宋体" w:hint="eastAsia"/>
                <w:szCs w:val="21"/>
              </w:rPr>
              <w:t>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50DCB3F7"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DF0F07C"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F469226"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1619220"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72F92B2"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71B6B90"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1FA564C" w14:textId="77777777" w:rsidR="00015E8A" w:rsidRDefault="00015E8A">
            <w:pPr>
              <w:rPr>
                <w:rFonts w:ascii="宋体" w:eastAsia="宋体" w:hAnsi="宋体" w:cs="宋体"/>
                <w:szCs w:val="21"/>
              </w:rPr>
            </w:pPr>
          </w:p>
        </w:tc>
      </w:tr>
      <w:tr w:rsidR="00015E8A" w14:paraId="2E4E628F" w14:textId="77777777">
        <w:trPr>
          <w:trHeight w:val="438"/>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EF86229" w14:textId="77777777" w:rsidR="00015E8A" w:rsidRDefault="00A33D19">
            <w:pPr>
              <w:jc w:val="center"/>
              <w:rPr>
                <w:rFonts w:ascii="宋体" w:eastAsia="宋体" w:hAnsi="宋体" w:cs="宋体"/>
                <w:szCs w:val="21"/>
              </w:rPr>
            </w:pPr>
            <w:r>
              <w:rPr>
                <w:rFonts w:ascii="宋体" w:eastAsia="宋体" w:hAnsi="宋体" w:cs="宋体" w:hint="eastAsia"/>
                <w:szCs w:val="21"/>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69DA851A"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F3117D9"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96CE522"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019F023A"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C251960"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64B5B75"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40065CE" w14:textId="77777777" w:rsidR="00015E8A" w:rsidRDefault="00015E8A">
            <w:pPr>
              <w:rPr>
                <w:rFonts w:ascii="宋体" w:eastAsia="宋体" w:hAnsi="宋体" w:cs="宋体"/>
                <w:szCs w:val="21"/>
              </w:rPr>
            </w:pPr>
          </w:p>
        </w:tc>
      </w:tr>
      <w:tr w:rsidR="00015E8A" w14:paraId="5BC7A4DB" w14:textId="77777777">
        <w:trPr>
          <w:trHeight w:val="45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027CFCF" w14:textId="77777777" w:rsidR="00015E8A" w:rsidRDefault="00A33D19">
            <w:pPr>
              <w:jc w:val="center"/>
              <w:rPr>
                <w:rFonts w:ascii="宋体" w:eastAsia="宋体" w:hAnsi="宋体" w:cs="宋体"/>
                <w:szCs w:val="21"/>
              </w:rPr>
            </w:pPr>
            <w:r>
              <w:rPr>
                <w:rFonts w:ascii="宋体" w:eastAsia="宋体" w:hAnsi="宋体" w:cs="宋体" w:hint="eastAsia"/>
                <w:szCs w:val="21"/>
              </w:rPr>
              <w:t>5</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625BF317"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C89B0B6"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94D43E2"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432020E"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D859B77"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9AA0FE8"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C30EB81" w14:textId="77777777" w:rsidR="00015E8A" w:rsidRDefault="00015E8A">
            <w:pPr>
              <w:rPr>
                <w:rFonts w:ascii="宋体" w:eastAsia="宋体" w:hAnsi="宋体" w:cs="宋体"/>
                <w:szCs w:val="21"/>
              </w:rPr>
            </w:pPr>
          </w:p>
        </w:tc>
      </w:tr>
      <w:tr w:rsidR="00015E8A" w14:paraId="34BB3478" w14:textId="77777777">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50C3C1B" w14:textId="77777777" w:rsidR="00015E8A" w:rsidRDefault="00A33D19">
            <w:pPr>
              <w:jc w:val="center"/>
              <w:rPr>
                <w:rFonts w:ascii="宋体" w:eastAsia="宋体" w:hAnsi="宋体" w:cs="宋体"/>
                <w:szCs w:val="21"/>
              </w:rPr>
            </w:pPr>
            <w:r>
              <w:rPr>
                <w:rFonts w:ascii="宋体" w:eastAsia="宋体" w:hAnsi="宋体" w:cs="宋体" w:hint="eastAsia"/>
                <w:szCs w:val="21"/>
              </w:rPr>
              <w:t>6</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116A836C"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E406EC5"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8E65FAC"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8F116BC"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4020E8D"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DF51269"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DD02227" w14:textId="77777777" w:rsidR="00015E8A" w:rsidRDefault="00015E8A">
            <w:pPr>
              <w:rPr>
                <w:rFonts w:ascii="宋体" w:eastAsia="宋体" w:hAnsi="宋体" w:cs="宋体"/>
                <w:szCs w:val="21"/>
              </w:rPr>
            </w:pPr>
          </w:p>
        </w:tc>
      </w:tr>
      <w:tr w:rsidR="00015E8A" w14:paraId="66DA24D6" w14:textId="77777777">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CD8B4A4" w14:textId="77777777" w:rsidR="00015E8A" w:rsidRDefault="00A33D19">
            <w:pPr>
              <w:jc w:val="center"/>
              <w:rPr>
                <w:rFonts w:ascii="宋体" w:eastAsia="宋体" w:hAnsi="宋体" w:cs="宋体"/>
                <w:szCs w:val="21"/>
              </w:rPr>
            </w:pPr>
            <w:r>
              <w:rPr>
                <w:rFonts w:ascii="宋体" w:eastAsia="宋体" w:hAnsi="宋体" w:cs="宋体" w:hint="eastAsia"/>
                <w:szCs w:val="21"/>
              </w:rPr>
              <w:t>7</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7096B145"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01B9F06"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EB085DE"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750C6392"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754D4A4"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C6E9A7B"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A2920C0" w14:textId="77777777" w:rsidR="00015E8A" w:rsidRDefault="00015E8A">
            <w:pPr>
              <w:rPr>
                <w:rFonts w:ascii="宋体" w:eastAsia="宋体" w:hAnsi="宋体" w:cs="宋体"/>
                <w:szCs w:val="21"/>
              </w:rPr>
            </w:pPr>
          </w:p>
        </w:tc>
      </w:tr>
      <w:tr w:rsidR="00015E8A" w14:paraId="06A9E3D7" w14:textId="77777777">
        <w:trPr>
          <w:trHeight w:val="322"/>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9C423B2" w14:textId="77777777" w:rsidR="00015E8A" w:rsidRDefault="00A33D19">
            <w:pPr>
              <w:jc w:val="center"/>
              <w:rPr>
                <w:rFonts w:ascii="宋体" w:eastAsia="宋体" w:hAnsi="宋体" w:cs="宋体"/>
                <w:szCs w:val="21"/>
              </w:rPr>
            </w:pPr>
            <w:r>
              <w:rPr>
                <w:rFonts w:ascii="宋体" w:eastAsia="宋体" w:hAnsi="宋体" w:cs="宋体" w:hint="eastAsia"/>
                <w:szCs w:val="21"/>
              </w:rPr>
              <w:t>8</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549A4A77"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E27992A"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02BA33F"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75226A32"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450F6DA"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711AD83E"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DE6B491" w14:textId="77777777" w:rsidR="00015E8A" w:rsidRDefault="00015E8A">
            <w:pPr>
              <w:rPr>
                <w:rFonts w:ascii="宋体" w:eastAsia="宋体" w:hAnsi="宋体" w:cs="宋体"/>
                <w:szCs w:val="21"/>
              </w:rPr>
            </w:pPr>
          </w:p>
        </w:tc>
      </w:tr>
      <w:tr w:rsidR="00015E8A" w14:paraId="0E73E331" w14:textId="77777777">
        <w:trPr>
          <w:trHeight w:val="46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E965552" w14:textId="77777777" w:rsidR="00015E8A" w:rsidRDefault="00A33D19">
            <w:pPr>
              <w:jc w:val="center"/>
              <w:rPr>
                <w:rFonts w:ascii="宋体" w:eastAsia="宋体" w:hAnsi="宋体" w:cs="宋体"/>
                <w:szCs w:val="21"/>
              </w:rPr>
            </w:pPr>
            <w:r>
              <w:rPr>
                <w:rFonts w:ascii="宋体" w:eastAsia="宋体" w:hAnsi="宋体" w:cs="宋体" w:hint="eastAsia"/>
                <w:szCs w:val="21"/>
              </w:rPr>
              <w:t>9</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2853F6B1"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82BBE37"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12D1CA0"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AAFD508"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68C6283"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2ABE8EC"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8137B74" w14:textId="77777777" w:rsidR="00015E8A" w:rsidRDefault="00015E8A">
            <w:pPr>
              <w:rPr>
                <w:rFonts w:ascii="宋体" w:eastAsia="宋体" w:hAnsi="宋体" w:cs="宋体"/>
                <w:szCs w:val="21"/>
              </w:rPr>
            </w:pPr>
          </w:p>
        </w:tc>
      </w:tr>
      <w:tr w:rsidR="00015E8A" w14:paraId="36FB07CB" w14:textId="77777777">
        <w:trPr>
          <w:trHeight w:val="47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EDF7E4F" w14:textId="77777777" w:rsidR="00015E8A" w:rsidRDefault="00A33D19">
            <w:pPr>
              <w:jc w:val="center"/>
              <w:rPr>
                <w:rFonts w:ascii="宋体" w:eastAsia="宋体" w:hAnsi="宋体" w:cs="宋体"/>
                <w:szCs w:val="21"/>
              </w:rPr>
            </w:pPr>
            <w:r>
              <w:rPr>
                <w:rFonts w:ascii="宋体" w:eastAsia="宋体" w:hAnsi="宋体" w:cs="宋体" w:hint="eastAsia"/>
                <w:szCs w:val="21"/>
              </w:rPr>
              <w:t>10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2EFD5652"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7E5556A"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440AA43E"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674BA51B"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C09DAB1"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117A8FF"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3BAF94F" w14:textId="77777777" w:rsidR="00015E8A" w:rsidRDefault="00015E8A">
            <w:pPr>
              <w:rPr>
                <w:rFonts w:ascii="宋体" w:eastAsia="宋体" w:hAnsi="宋体" w:cs="宋体"/>
                <w:szCs w:val="21"/>
              </w:rPr>
            </w:pPr>
          </w:p>
        </w:tc>
      </w:tr>
      <w:tr w:rsidR="00015E8A" w14:paraId="75C29036" w14:textId="77777777">
        <w:trPr>
          <w:trHeight w:val="435"/>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766CFA5" w14:textId="77777777" w:rsidR="00015E8A" w:rsidRDefault="00A33D19">
            <w:pPr>
              <w:jc w:val="center"/>
              <w:rPr>
                <w:rFonts w:ascii="宋体" w:eastAsia="宋体" w:hAnsi="宋体" w:cs="宋体"/>
                <w:szCs w:val="21"/>
              </w:rPr>
            </w:pPr>
            <w:r>
              <w:rPr>
                <w:rFonts w:ascii="宋体" w:eastAsia="宋体" w:hAnsi="宋体" w:cs="宋体" w:hint="eastAsia"/>
                <w:szCs w:val="21"/>
              </w:rPr>
              <w:t>11</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1E38BFD1"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223645C"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2CDD013"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CB43AA7"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93AE9AB"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4230629"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EB01FD8" w14:textId="77777777" w:rsidR="00015E8A" w:rsidRDefault="00015E8A">
            <w:pPr>
              <w:rPr>
                <w:rFonts w:ascii="宋体" w:eastAsia="宋体" w:hAnsi="宋体" w:cs="宋体"/>
                <w:szCs w:val="21"/>
              </w:rPr>
            </w:pPr>
          </w:p>
        </w:tc>
      </w:tr>
      <w:tr w:rsidR="00015E8A" w14:paraId="164B8327" w14:textId="77777777">
        <w:trPr>
          <w:trHeight w:val="490"/>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4235370" w14:textId="77777777" w:rsidR="00015E8A" w:rsidRDefault="00A33D19">
            <w:pPr>
              <w:jc w:val="center"/>
              <w:rPr>
                <w:rFonts w:ascii="宋体" w:eastAsia="宋体" w:hAnsi="宋体" w:cs="宋体"/>
                <w:szCs w:val="21"/>
              </w:rPr>
            </w:pPr>
            <w:r>
              <w:rPr>
                <w:rFonts w:ascii="宋体" w:eastAsia="宋体" w:hAnsi="宋体" w:cs="宋体" w:hint="eastAsia"/>
                <w:szCs w:val="21"/>
              </w:rPr>
              <w:t>12</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1A44D837"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E27785E"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B418571"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0BA90AFC"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F170B3C"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216E4A5"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34E84DB" w14:textId="77777777" w:rsidR="00015E8A" w:rsidRDefault="00015E8A">
            <w:pPr>
              <w:rPr>
                <w:rFonts w:ascii="宋体" w:eastAsia="宋体" w:hAnsi="宋体" w:cs="宋体"/>
                <w:szCs w:val="21"/>
              </w:rPr>
            </w:pPr>
          </w:p>
        </w:tc>
      </w:tr>
      <w:tr w:rsidR="00015E8A" w14:paraId="44E19A41" w14:textId="77777777">
        <w:trPr>
          <w:trHeight w:val="476"/>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9F32E7B" w14:textId="77777777" w:rsidR="00015E8A" w:rsidRDefault="00A33D19">
            <w:pPr>
              <w:jc w:val="center"/>
              <w:rPr>
                <w:rFonts w:ascii="宋体" w:eastAsia="宋体" w:hAnsi="宋体" w:cs="宋体"/>
                <w:szCs w:val="21"/>
              </w:rPr>
            </w:pPr>
            <w:r>
              <w:rPr>
                <w:rFonts w:ascii="宋体" w:eastAsia="宋体" w:hAnsi="宋体" w:cs="宋体" w:hint="eastAsia"/>
                <w:szCs w:val="21"/>
              </w:rPr>
              <w:t>13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314B112E" w14:textId="77777777" w:rsidR="00015E8A" w:rsidRDefault="00015E8A">
            <w:pPr>
              <w:rPr>
                <w:rFonts w:ascii="宋体" w:eastAsia="宋体" w:hAnsi="宋体" w:cs="宋体"/>
                <w:color w:val="FF0000"/>
                <w:szCs w:val="21"/>
                <w:highlight w:val="yellow"/>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7DEEC27" w14:textId="77777777" w:rsidR="00015E8A" w:rsidRDefault="00015E8A">
            <w:pPr>
              <w:rPr>
                <w:rFonts w:ascii="宋体" w:eastAsia="宋体" w:hAnsi="宋体" w:cs="宋体"/>
                <w:szCs w:val="21"/>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E1650DC" w14:textId="77777777" w:rsidR="00015E8A" w:rsidRDefault="00015E8A">
            <w:pPr>
              <w:rPr>
                <w:rFonts w:ascii="宋体" w:eastAsia="宋体" w:hAnsi="宋体" w:cs="宋体"/>
                <w:szCs w:val="21"/>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2928E6B5" w14:textId="77777777" w:rsidR="00015E8A" w:rsidRDefault="00015E8A">
            <w:pPr>
              <w:rPr>
                <w:rFonts w:ascii="宋体" w:eastAsia="宋体" w:hAnsi="宋体" w:cs="宋体"/>
                <w:szCs w:val="21"/>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1277EFA" w14:textId="77777777" w:rsidR="00015E8A" w:rsidRDefault="00015E8A">
            <w:pP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33F12C4" w14:textId="77777777" w:rsidR="00015E8A" w:rsidRDefault="00015E8A">
            <w:pP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5BFA9CB" w14:textId="77777777" w:rsidR="00015E8A" w:rsidRDefault="00015E8A">
            <w:pPr>
              <w:rPr>
                <w:rFonts w:ascii="宋体" w:eastAsia="宋体" w:hAnsi="宋体" w:cs="宋体"/>
                <w:szCs w:val="21"/>
              </w:rPr>
            </w:pPr>
          </w:p>
        </w:tc>
      </w:tr>
      <w:tr w:rsidR="00015E8A" w14:paraId="0CF170C4" w14:textId="77777777">
        <w:trPr>
          <w:trHeight w:val="1435"/>
        </w:trPr>
        <w:tc>
          <w:tcPr>
            <w:tcW w:w="2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7815D" w14:textId="77777777" w:rsidR="00015E8A" w:rsidRDefault="00A33D19">
            <w:pPr>
              <w:jc w:val="right"/>
              <w:rPr>
                <w:rFonts w:ascii="宋体" w:eastAsia="宋体" w:hAnsi="宋体" w:cs="宋体"/>
                <w:szCs w:val="21"/>
              </w:rPr>
            </w:pPr>
            <w:r>
              <w:rPr>
                <w:rFonts w:ascii="宋体" w:eastAsia="宋体" w:hAnsi="宋体" w:cs="宋体" w:hint="eastAsia"/>
                <w:szCs w:val="21"/>
              </w:rPr>
              <w:t>总价：</w:t>
            </w:r>
          </w:p>
        </w:tc>
        <w:tc>
          <w:tcPr>
            <w:tcW w:w="84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A86C7" w14:textId="77777777" w:rsidR="00015E8A" w:rsidRDefault="00A33D19">
            <w:pPr>
              <w:ind w:firstLineChars="400" w:firstLine="840"/>
              <w:rPr>
                <w:rFonts w:ascii="宋体" w:eastAsia="宋体" w:hAnsi="宋体" w:cs="宋体"/>
                <w:szCs w:val="21"/>
              </w:rPr>
            </w:pPr>
            <w:r>
              <w:rPr>
                <w:rFonts w:ascii="宋体" w:eastAsia="宋体" w:hAnsi="宋体" w:cs="宋体" w:hint="eastAsia"/>
                <w:szCs w:val="21"/>
              </w:rPr>
              <w:t>小写：                      大写：</w:t>
            </w:r>
          </w:p>
        </w:tc>
      </w:tr>
    </w:tbl>
    <w:p w14:paraId="257FB4F8" w14:textId="77777777" w:rsidR="00015E8A" w:rsidRDefault="00015E8A">
      <w:pPr>
        <w:rPr>
          <w:rFonts w:eastAsia="黑体"/>
          <w:b/>
          <w:sz w:val="28"/>
          <w:szCs w:val="22"/>
        </w:rPr>
      </w:pPr>
    </w:p>
    <w:p w14:paraId="2F4E568D" w14:textId="77777777" w:rsidR="00015E8A" w:rsidRDefault="00015E8A">
      <w:pPr>
        <w:rPr>
          <w:rFonts w:eastAsia="黑体"/>
          <w:b/>
          <w:sz w:val="28"/>
          <w:szCs w:val="22"/>
        </w:rPr>
      </w:pPr>
    </w:p>
    <w:p w14:paraId="6B5B2B7F" w14:textId="77777777" w:rsidR="00015E8A" w:rsidRDefault="00015E8A">
      <w:pPr>
        <w:rPr>
          <w:rFonts w:eastAsia="黑体"/>
          <w:b/>
          <w:sz w:val="28"/>
          <w:szCs w:val="22"/>
        </w:rPr>
      </w:pPr>
    </w:p>
    <w:p w14:paraId="23A0A3E5" w14:textId="46DFA138" w:rsidR="00015E8A" w:rsidRDefault="00015E8A">
      <w:pPr>
        <w:rPr>
          <w:rFonts w:eastAsia="黑体"/>
          <w:b/>
          <w:sz w:val="28"/>
          <w:szCs w:val="22"/>
        </w:rPr>
      </w:pPr>
    </w:p>
    <w:p w14:paraId="0C38B485" w14:textId="77777777" w:rsidR="0097555E" w:rsidRDefault="0097555E">
      <w:pPr>
        <w:rPr>
          <w:rFonts w:eastAsia="黑体"/>
          <w:b/>
          <w:sz w:val="28"/>
          <w:szCs w:val="22"/>
        </w:rPr>
      </w:pPr>
    </w:p>
    <w:p w14:paraId="64BC4C4D" w14:textId="77777777" w:rsidR="00015E8A" w:rsidRDefault="00A33D19">
      <w:pPr>
        <w:rPr>
          <w:rFonts w:eastAsia="黑体"/>
          <w:b/>
          <w:sz w:val="28"/>
          <w:szCs w:val="22"/>
        </w:rPr>
      </w:pPr>
      <w:r>
        <w:rPr>
          <w:rFonts w:ascii="Calibri" w:eastAsia="黑体" w:hAnsi="Calibri" w:cs="黑体" w:hint="eastAsia"/>
          <w:b/>
          <w:sz w:val="28"/>
          <w:szCs w:val="22"/>
        </w:rPr>
        <w:lastRenderedPageBreak/>
        <w:t>附件</w:t>
      </w:r>
      <w:r>
        <w:rPr>
          <w:rFonts w:ascii="Calibri" w:eastAsia="黑体" w:hAnsi="Calibri" w:cs="Times New Roman"/>
          <w:b/>
          <w:sz w:val="28"/>
          <w:szCs w:val="22"/>
        </w:rPr>
        <w:t>6</w:t>
      </w:r>
    </w:p>
    <w:p w14:paraId="26C80416" w14:textId="77777777" w:rsidR="00015E8A" w:rsidRDefault="00A33D19">
      <w:pPr>
        <w:jc w:val="center"/>
        <w:rPr>
          <w:rFonts w:eastAsia="黑体"/>
          <w:b/>
          <w:sz w:val="28"/>
          <w:szCs w:val="22"/>
        </w:rPr>
      </w:pPr>
      <w:r>
        <w:rPr>
          <w:rFonts w:ascii="Calibri" w:eastAsia="黑体" w:hAnsi="Calibri" w:cs="黑体" w:hint="eastAsia"/>
          <w:b/>
          <w:sz w:val="28"/>
          <w:szCs w:val="22"/>
        </w:rPr>
        <w:t>商务条款偏离表</w:t>
      </w:r>
    </w:p>
    <w:p w14:paraId="625178DC" w14:textId="77777777" w:rsidR="00015E8A" w:rsidRDefault="00015E8A">
      <w:pPr>
        <w:rPr>
          <w:rFonts w:eastAsia="黑体"/>
          <w:b/>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015E8A" w14:paraId="72856E3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A968AF4"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D9639"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8CB8C"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投标书条款</w:t>
            </w:r>
          </w:p>
        </w:tc>
      </w:tr>
      <w:tr w:rsidR="00015E8A" w14:paraId="6B99463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3E2CC5E"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C6DA3D"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DAF1075"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017181E"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10518E7"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条款内容</w:t>
            </w:r>
          </w:p>
        </w:tc>
      </w:tr>
      <w:tr w:rsidR="00015E8A" w14:paraId="1B04EB0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228506C"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FA23D58"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E18010E"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9ED56BE"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01259D01" w14:textId="77777777" w:rsidR="00015E8A" w:rsidRDefault="00015E8A">
            <w:pPr>
              <w:rPr>
                <w:rFonts w:ascii="宋体" w:eastAsia="宋体" w:hAnsi="宋体" w:cs="宋体"/>
                <w:sz w:val="24"/>
                <w:szCs w:val="22"/>
              </w:rPr>
            </w:pPr>
          </w:p>
        </w:tc>
      </w:tr>
      <w:tr w:rsidR="00015E8A" w14:paraId="5695D33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6B875AF"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D878445"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2EA040D"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6AA32AB"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A666DF9" w14:textId="77777777" w:rsidR="00015E8A" w:rsidRDefault="00015E8A">
            <w:pPr>
              <w:rPr>
                <w:rFonts w:ascii="宋体" w:eastAsia="宋体" w:hAnsi="宋体" w:cs="宋体"/>
                <w:sz w:val="24"/>
                <w:szCs w:val="22"/>
              </w:rPr>
            </w:pPr>
          </w:p>
        </w:tc>
      </w:tr>
      <w:tr w:rsidR="00015E8A" w14:paraId="5C233A0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CD4E0C3"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DBF7561"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506CA3A"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88F18F"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0A7B04D" w14:textId="77777777" w:rsidR="00015E8A" w:rsidRDefault="00015E8A">
            <w:pPr>
              <w:rPr>
                <w:rFonts w:ascii="宋体" w:eastAsia="宋体" w:hAnsi="宋体" w:cs="宋体"/>
                <w:sz w:val="24"/>
                <w:szCs w:val="22"/>
              </w:rPr>
            </w:pPr>
          </w:p>
        </w:tc>
      </w:tr>
      <w:tr w:rsidR="00015E8A" w14:paraId="2C8DB4E1"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E765C39"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DBCDCE9"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173A731"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CE1E6C2"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515E5FCA" w14:textId="77777777" w:rsidR="00015E8A" w:rsidRDefault="00015E8A">
            <w:pPr>
              <w:rPr>
                <w:rFonts w:ascii="宋体" w:eastAsia="宋体" w:hAnsi="宋体" w:cs="宋体"/>
                <w:sz w:val="24"/>
                <w:szCs w:val="22"/>
              </w:rPr>
            </w:pPr>
          </w:p>
        </w:tc>
      </w:tr>
      <w:tr w:rsidR="00015E8A" w14:paraId="0442164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360F62D"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9D0FF67"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1E2F133"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4C291D"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6D2137A" w14:textId="77777777" w:rsidR="00015E8A" w:rsidRDefault="00015E8A">
            <w:pPr>
              <w:rPr>
                <w:rFonts w:ascii="宋体" w:eastAsia="宋体" w:hAnsi="宋体" w:cs="宋体"/>
                <w:sz w:val="24"/>
                <w:szCs w:val="22"/>
              </w:rPr>
            </w:pPr>
          </w:p>
        </w:tc>
      </w:tr>
      <w:tr w:rsidR="00015E8A" w14:paraId="3D7A022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65D44EE"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32A65EE"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C9544E3"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8081D2"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E012875" w14:textId="77777777" w:rsidR="00015E8A" w:rsidRDefault="00015E8A">
            <w:pPr>
              <w:rPr>
                <w:rFonts w:ascii="宋体" w:eastAsia="宋体" w:hAnsi="宋体" w:cs="宋体"/>
                <w:sz w:val="24"/>
                <w:szCs w:val="22"/>
              </w:rPr>
            </w:pPr>
          </w:p>
        </w:tc>
      </w:tr>
      <w:tr w:rsidR="00015E8A" w14:paraId="47075ED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CB21A98"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B2ED12"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63D99B1"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3DE016"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4CA7C17" w14:textId="77777777" w:rsidR="00015E8A" w:rsidRDefault="00015E8A">
            <w:pPr>
              <w:rPr>
                <w:rFonts w:ascii="宋体" w:eastAsia="宋体" w:hAnsi="宋体" w:cs="宋体"/>
                <w:sz w:val="24"/>
                <w:szCs w:val="22"/>
              </w:rPr>
            </w:pPr>
          </w:p>
        </w:tc>
      </w:tr>
      <w:tr w:rsidR="00015E8A" w14:paraId="269C911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0CF1C55"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47E8667"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4F6E6A0"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FA58DD"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552FD21D" w14:textId="77777777" w:rsidR="00015E8A" w:rsidRDefault="00015E8A">
            <w:pPr>
              <w:rPr>
                <w:rFonts w:ascii="宋体" w:eastAsia="宋体" w:hAnsi="宋体" w:cs="宋体"/>
                <w:sz w:val="24"/>
                <w:szCs w:val="22"/>
              </w:rPr>
            </w:pPr>
          </w:p>
        </w:tc>
      </w:tr>
      <w:tr w:rsidR="00015E8A" w14:paraId="5C4F4A86"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F770CC0"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5310314"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4501498"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F32EEA6"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FFA31A5" w14:textId="77777777" w:rsidR="00015E8A" w:rsidRDefault="00015E8A">
            <w:pPr>
              <w:rPr>
                <w:rFonts w:ascii="宋体" w:eastAsia="宋体" w:hAnsi="宋体" w:cs="宋体"/>
                <w:sz w:val="24"/>
                <w:szCs w:val="22"/>
              </w:rPr>
            </w:pPr>
          </w:p>
        </w:tc>
      </w:tr>
      <w:tr w:rsidR="00015E8A" w14:paraId="0B10CDB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8EAF0BC"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8225862"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8A55348"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78ED62"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F37CF19" w14:textId="77777777" w:rsidR="00015E8A" w:rsidRDefault="00015E8A">
            <w:pPr>
              <w:rPr>
                <w:rFonts w:ascii="宋体" w:eastAsia="宋体" w:hAnsi="宋体" w:cs="宋体"/>
                <w:sz w:val="24"/>
                <w:szCs w:val="22"/>
              </w:rPr>
            </w:pPr>
          </w:p>
        </w:tc>
      </w:tr>
      <w:tr w:rsidR="00015E8A" w14:paraId="71B4B5FF"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EB0EB4E"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43FD28D"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F7D1C14"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DAAEF3A"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1A8543E" w14:textId="77777777" w:rsidR="00015E8A" w:rsidRDefault="00015E8A">
            <w:pPr>
              <w:rPr>
                <w:rFonts w:ascii="宋体" w:eastAsia="宋体" w:hAnsi="宋体" w:cs="宋体"/>
                <w:sz w:val="24"/>
                <w:szCs w:val="22"/>
              </w:rPr>
            </w:pPr>
          </w:p>
        </w:tc>
      </w:tr>
      <w:tr w:rsidR="00015E8A" w14:paraId="2454A571"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CB6F1EC"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6BAEFE"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B253252"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084AC8"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5229B013" w14:textId="77777777" w:rsidR="00015E8A" w:rsidRDefault="00015E8A">
            <w:pPr>
              <w:rPr>
                <w:rFonts w:ascii="宋体" w:eastAsia="宋体" w:hAnsi="宋体" w:cs="宋体"/>
                <w:sz w:val="24"/>
                <w:szCs w:val="22"/>
              </w:rPr>
            </w:pPr>
          </w:p>
        </w:tc>
      </w:tr>
      <w:tr w:rsidR="00015E8A" w14:paraId="3FF2525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E5BA00A"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C177E1D" w14:textId="77777777" w:rsidR="00015E8A" w:rsidRDefault="00015E8A">
            <w:pPr>
              <w:rPr>
                <w:rFonts w:ascii="宋体" w:eastAsia="宋体" w:hAnsi="宋体" w:cs="宋体"/>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C4E209D"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45E719" w14:textId="77777777" w:rsidR="00015E8A" w:rsidRDefault="00015E8A">
            <w:pPr>
              <w:rPr>
                <w:rFonts w:ascii="宋体" w:eastAsia="宋体" w:hAnsi="宋体" w:cs="宋体"/>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0BF8F89" w14:textId="77777777" w:rsidR="00015E8A" w:rsidRDefault="00015E8A">
            <w:pPr>
              <w:rPr>
                <w:rFonts w:ascii="宋体" w:eastAsia="宋体" w:hAnsi="宋体" w:cs="宋体"/>
                <w:sz w:val="24"/>
                <w:szCs w:val="22"/>
              </w:rPr>
            </w:pPr>
          </w:p>
        </w:tc>
      </w:tr>
    </w:tbl>
    <w:p w14:paraId="4E4E7A39" w14:textId="77777777" w:rsidR="00015E8A" w:rsidRDefault="00A33D19">
      <w:pPr>
        <w:rPr>
          <w:rFonts w:ascii="宋体" w:eastAsia="宋体" w:hAnsi="宋体" w:cs="宋体"/>
          <w:sz w:val="24"/>
          <w:szCs w:val="22"/>
        </w:rPr>
      </w:pPr>
      <w:r>
        <w:rPr>
          <w:rFonts w:ascii="宋体" w:eastAsia="宋体" w:hAnsi="宋体" w:cs="宋体" w:hint="eastAsia"/>
          <w:sz w:val="24"/>
          <w:szCs w:val="22"/>
        </w:rPr>
        <w:t>投标人名称：                   投标人代表签字：            日期：</w:t>
      </w:r>
    </w:p>
    <w:p w14:paraId="33B3BEA4" w14:textId="77777777" w:rsidR="00015E8A" w:rsidRDefault="00A33D19">
      <w:pPr>
        <w:rPr>
          <w:rFonts w:ascii="宋体" w:eastAsia="宋体" w:hAnsi="宋体" w:cs="宋体"/>
          <w:sz w:val="24"/>
          <w:szCs w:val="22"/>
        </w:rPr>
      </w:pPr>
      <w:r>
        <w:rPr>
          <w:rFonts w:ascii="宋体" w:eastAsia="宋体" w:hAnsi="宋体" w:cs="宋体" w:hint="eastAsia"/>
          <w:sz w:val="24"/>
          <w:szCs w:val="22"/>
        </w:rPr>
        <w:t>注：为避免歧义，无偏离也应要提报该表，并注明“无”字。如无该表则即使在其它部分已反映，将也被视为“无偏离”。</w:t>
      </w:r>
    </w:p>
    <w:p w14:paraId="11A55C91" w14:textId="77777777" w:rsidR="00015E8A" w:rsidRDefault="00015E8A">
      <w:pPr>
        <w:rPr>
          <w:rFonts w:ascii="宋体" w:eastAsia="宋体" w:hAnsi="宋体" w:cs="宋体"/>
          <w:sz w:val="24"/>
          <w:szCs w:val="22"/>
        </w:rPr>
      </w:pPr>
    </w:p>
    <w:p w14:paraId="0FDCE8FE" w14:textId="77777777" w:rsidR="00015E8A" w:rsidRDefault="00015E8A">
      <w:pPr>
        <w:rPr>
          <w:rFonts w:ascii="Calibri" w:eastAsia="黑体" w:hAnsi="Calibri" w:cs="黑体"/>
          <w:b/>
          <w:sz w:val="28"/>
          <w:szCs w:val="22"/>
        </w:rPr>
      </w:pPr>
    </w:p>
    <w:p w14:paraId="28E3023C" w14:textId="77777777" w:rsidR="00015E8A" w:rsidRDefault="00A33D19">
      <w:pPr>
        <w:rPr>
          <w:rFonts w:eastAsia="黑体"/>
          <w:b/>
          <w:sz w:val="28"/>
          <w:szCs w:val="22"/>
        </w:rPr>
      </w:pPr>
      <w:r>
        <w:rPr>
          <w:rFonts w:ascii="Calibri" w:eastAsia="黑体" w:hAnsi="Calibri" w:cs="黑体" w:hint="eastAsia"/>
          <w:b/>
          <w:sz w:val="28"/>
          <w:szCs w:val="22"/>
        </w:rPr>
        <w:t>附件</w:t>
      </w:r>
      <w:r>
        <w:rPr>
          <w:rFonts w:ascii="Calibri" w:eastAsia="黑体" w:hAnsi="Calibri" w:cs="Times New Roman"/>
          <w:b/>
          <w:sz w:val="28"/>
          <w:szCs w:val="22"/>
        </w:rPr>
        <w:t>7</w:t>
      </w:r>
    </w:p>
    <w:p w14:paraId="27D986D9" w14:textId="77777777" w:rsidR="00015E8A" w:rsidRDefault="00A33D19">
      <w:pPr>
        <w:jc w:val="center"/>
        <w:rPr>
          <w:rFonts w:eastAsia="黑体"/>
          <w:b/>
          <w:sz w:val="28"/>
          <w:szCs w:val="22"/>
        </w:rPr>
      </w:pPr>
      <w:r>
        <w:rPr>
          <w:rFonts w:ascii="Calibri" w:eastAsia="黑体" w:hAnsi="Calibri" w:cs="黑体" w:hint="eastAsia"/>
          <w:b/>
          <w:sz w:val="28"/>
          <w:szCs w:val="22"/>
        </w:rPr>
        <w:t>技术规格、参数偏离表</w:t>
      </w:r>
    </w:p>
    <w:p w14:paraId="5F16FE82" w14:textId="77777777" w:rsidR="00015E8A" w:rsidRDefault="00015E8A">
      <w:pPr>
        <w:rPr>
          <w:rFonts w:ascii="宋体" w:eastAsia="宋体" w:hAnsi="宋体" w:cs="宋体"/>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015E8A" w14:paraId="2EFFDA6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02EAC9A"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04E95"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3A4A3"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投标书条款</w:t>
            </w:r>
          </w:p>
        </w:tc>
      </w:tr>
      <w:tr w:rsidR="00015E8A" w14:paraId="359C7544"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699AEC"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6927D9"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B2AA10D"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D7134E1"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B068EAE" w14:textId="77777777" w:rsidR="00015E8A" w:rsidRDefault="00A33D19">
            <w:pPr>
              <w:jc w:val="center"/>
              <w:rPr>
                <w:rFonts w:ascii="宋体" w:eastAsia="宋体" w:hAnsi="宋体" w:cs="宋体"/>
                <w:sz w:val="24"/>
                <w:szCs w:val="22"/>
              </w:rPr>
            </w:pPr>
            <w:r>
              <w:rPr>
                <w:rFonts w:ascii="宋体" w:eastAsia="宋体" w:hAnsi="宋体" w:cs="宋体" w:hint="eastAsia"/>
                <w:sz w:val="24"/>
                <w:szCs w:val="22"/>
              </w:rPr>
              <w:t>条款内容</w:t>
            </w:r>
          </w:p>
        </w:tc>
      </w:tr>
      <w:tr w:rsidR="00015E8A" w14:paraId="0D6D481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E4B7331"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F8EEF33"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97B4D8B"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A5ABB6B"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5D4BD41" w14:textId="77777777" w:rsidR="00015E8A" w:rsidRDefault="00015E8A">
            <w:pPr>
              <w:rPr>
                <w:rFonts w:ascii="宋体" w:eastAsia="宋体" w:hAnsi="宋体" w:cs="宋体"/>
                <w:sz w:val="24"/>
                <w:szCs w:val="22"/>
              </w:rPr>
            </w:pPr>
          </w:p>
        </w:tc>
      </w:tr>
      <w:tr w:rsidR="00015E8A" w14:paraId="36652354"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73A69F"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3CBFCCC"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53AE128C"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80A690A"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26C78DB" w14:textId="77777777" w:rsidR="00015E8A" w:rsidRDefault="00015E8A">
            <w:pPr>
              <w:rPr>
                <w:rFonts w:ascii="宋体" w:eastAsia="宋体" w:hAnsi="宋体" w:cs="宋体"/>
                <w:sz w:val="24"/>
                <w:szCs w:val="22"/>
              </w:rPr>
            </w:pPr>
          </w:p>
        </w:tc>
      </w:tr>
      <w:tr w:rsidR="00015E8A" w14:paraId="47C63B1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1092914"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779BCC2"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544B25CF"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1F64D0A"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0F6667A" w14:textId="77777777" w:rsidR="00015E8A" w:rsidRDefault="00015E8A">
            <w:pPr>
              <w:rPr>
                <w:rFonts w:ascii="宋体" w:eastAsia="宋体" w:hAnsi="宋体" w:cs="宋体"/>
                <w:sz w:val="24"/>
                <w:szCs w:val="22"/>
              </w:rPr>
            </w:pPr>
          </w:p>
        </w:tc>
      </w:tr>
      <w:tr w:rsidR="00015E8A" w14:paraId="1871A2CE"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AD613B0"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1BE061B"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1FCF202"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FDCF30C"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A64CF4D" w14:textId="77777777" w:rsidR="00015E8A" w:rsidRDefault="00015E8A">
            <w:pPr>
              <w:rPr>
                <w:rFonts w:ascii="宋体" w:eastAsia="宋体" w:hAnsi="宋体" w:cs="宋体"/>
                <w:sz w:val="24"/>
                <w:szCs w:val="22"/>
              </w:rPr>
            </w:pPr>
          </w:p>
        </w:tc>
      </w:tr>
      <w:tr w:rsidR="00015E8A" w14:paraId="607BDB4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A7F668A"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48DB4B1"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B59CE1B"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F44B98D"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A8F2498" w14:textId="77777777" w:rsidR="00015E8A" w:rsidRDefault="00015E8A">
            <w:pPr>
              <w:rPr>
                <w:rFonts w:ascii="宋体" w:eastAsia="宋体" w:hAnsi="宋体" w:cs="宋体"/>
                <w:sz w:val="24"/>
                <w:szCs w:val="22"/>
              </w:rPr>
            </w:pPr>
          </w:p>
        </w:tc>
      </w:tr>
      <w:tr w:rsidR="00015E8A" w14:paraId="09D2626F"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A97D03E"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D1C9CC2"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4DB6AE32"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4458768"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A68996B" w14:textId="77777777" w:rsidR="00015E8A" w:rsidRDefault="00015E8A">
            <w:pPr>
              <w:rPr>
                <w:rFonts w:ascii="宋体" w:eastAsia="宋体" w:hAnsi="宋体" w:cs="宋体"/>
                <w:sz w:val="24"/>
                <w:szCs w:val="22"/>
              </w:rPr>
            </w:pPr>
          </w:p>
        </w:tc>
      </w:tr>
      <w:tr w:rsidR="00015E8A" w14:paraId="51304D06"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716F784"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7226FD2"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F28C891"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AA3577D"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7603724" w14:textId="77777777" w:rsidR="00015E8A" w:rsidRDefault="00015E8A">
            <w:pPr>
              <w:rPr>
                <w:rFonts w:ascii="宋体" w:eastAsia="宋体" w:hAnsi="宋体" w:cs="宋体"/>
                <w:sz w:val="24"/>
                <w:szCs w:val="22"/>
              </w:rPr>
            </w:pPr>
          </w:p>
        </w:tc>
      </w:tr>
      <w:tr w:rsidR="00015E8A" w14:paraId="3D5A079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507BD11"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ECFF81"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312D8E6"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517ABA6"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1820CCB5" w14:textId="77777777" w:rsidR="00015E8A" w:rsidRDefault="00015E8A">
            <w:pPr>
              <w:rPr>
                <w:rFonts w:ascii="宋体" w:eastAsia="宋体" w:hAnsi="宋体" w:cs="宋体"/>
                <w:sz w:val="24"/>
                <w:szCs w:val="22"/>
              </w:rPr>
            </w:pPr>
          </w:p>
        </w:tc>
      </w:tr>
      <w:tr w:rsidR="00015E8A" w14:paraId="4AFA473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1E1B213"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A795FAB"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D57D1A6"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D12C5CA"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43AB338" w14:textId="77777777" w:rsidR="00015E8A" w:rsidRDefault="00015E8A">
            <w:pPr>
              <w:rPr>
                <w:rFonts w:ascii="宋体" w:eastAsia="宋体" w:hAnsi="宋体" w:cs="宋体"/>
                <w:sz w:val="24"/>
                <w:szCs w:val="22"/>
              </w:rPr>
            </w:pPr>
          </w:p>
        </w:tc>
      </w:tr>
      <w:tr w:rsidR="00015E8A" w14:paraId="37153E0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E8A8A40"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E6BCD3"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5E6C2FE"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0D36A08"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99793FE" w14:textId="77777777" w:rsidR="00015E8A" w:rsidRDefault="00015E8A">
            <w:pPr>
              <w:rPr>
                <w:rFonts w:ascii="宋体" w:eastAsia="宋体" w:hAnsi="宋体" w:cs="宋体"/>
                <w:sz w:val="24"/>
                <w:szCs w:val="22"/>
              </w:rPr>
            </w:pPr>
          </w:p>
        </w:tc>
      </w:tr>
      <w:tr w:rsidR="00015E8A" w14:paraId="05351CC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F8982F"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FF32B87"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ED99575"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C47AB47"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482B3B5" w14:textId="77777777" w:rsidR="00015E8A" w:rsidRDefault="00015E8A">
            <w:pPr>
              <w:rPr>
                <w:rFonts w:ascii="宋体" w:eastAsia="宋体" w:hAnsi="宋体" w:cs="宋体"/>
                <w:sz w:val="24"/>
                <w:szCs w:val="22"/>
              </w:rPr>
            </w:pPr>
          </w:p>
        </w:tc>
      </w:tr>
      <w:tr w:rsidR="00015E8A" w14:paraId="73EDD12A"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19D6843" w14:textId="77777777" w:rsidR="00015E8A" w:rsidRDefault="00015E8A">
            <w:pPr>
              <w:rPr>
                <w:rFonts w:ascii="宋体" w:eastAsia="宋体" w:hAnsi="宋体" w:cs="宋体"/>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EB5C31B" w14:textId="77777777" w:rsidR="00015E8A" w:rsidRDefault="00015E8A">
            <w:pPr>
              <w:rPr>
                <w:rFonts w:ascii="宋体" w:eastAsia="宋体" w:hAnsi="宋体" w:cs="宋体"/>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4E0ACACF" w14:textId="77777777" w:rsidR="00015E8A" w:rsidRDefault="00015E8A">
            <w:pPr>
              <w:rPr>
                <w:rFonts w:ascii="宋体" w:eastAsia="宋体" w:hAnsi="宋体" w:cs="宋体"/>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13458A" w14:textId="77777777" w:rsidR="00015E8A" w:rsidRDefault="00015E8A">
            <w:pPr>
              <w:rPr>
                <w:rFonts w:ascii="宋体" w:eastAsia="宋体" w:hAnsi="宋体" w:cs="宋体"/>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15F668B" w14:textId="77777777" w:rsidR="00015E8A" w:rsidRDefault="00015E8A">
            <w:pPr>
              <w:rPr>
                <w:rFonts w:ascii="宋体" w:eastAsia="宋体" w:hAnsi="宋体" w:cs="宋体"/>
                <w:sz w:val="24"/>
                <w:szCs w:val="22"/>
              </w:rPr>
            </w:pPr>
          </w:p>
        </w:tc>
      </w:tr>
    </w:tbl>
    <w:p w14:paraId="057E1D0A" w14:textId="77777777" w:rsidR="00015E8A" w:rsidRDefault="00A33D19">
      <w:pPr>
        <w:rPr>
          <w:sz w:val="24"/>
        </w:rPr>
      </w:pPr>
      <w:r>
        <w:rPr>
          <w:rFonts w:ascii="Calibri" w:eastAsia="宋体" w:hAnsi="Calibri" w:cs="宋体" w:hint="eastAsia"/>
          <w:sz w:val="24"/>
        </w:rPr>
        <w:t>投标人名称：投标人代表签字：日期：</w:t>
      </w:r>
    </w:p>
    <w:p w14:paraId="522CC7F2" w14:textId="77777777" w:rsidR="00015E8A" w:rsidRDefault="00A33D19">
      <w:pPr>
        <w:rPr>
          <w:sz w:val="24"/>
        </w:rPr>
      </w:pPr>
      <w:r>
        <w:rPr>
          <w:rFonts w:ascii="Calibri" w:eastAsia="宋体" w:hAnsi="Calibri" w:cs="宋体" w:hint="eastAsia"/>
          <w:sz w:val="24"/>
        </w:rPr>
        <w:t>注：为避免歧义，无偏离也应要提报该表，并注明“无”字。如无该表则即使在其它部分已反映，将也被视为“无偏离”。</w:t>
      </w:r>
    </w:p>
    <w:p w14:paraId="1AFF7B6A" w14:textId="77777777" w:rsidR="00015E8A" w:rsidRDefault="00015E8A">
      <w:pPr>
        <w:rPr>
          <w:rFonts w:ascii="宋体" w:eastAsia="宋体" w:hAnsi="宋体" w:cs="宋体"/>
          <w:sz w:val="24"/>
          <w:szCs w:val="22"/>
        </w:rPr>
      </w:pPr>
    </w:p>
    <w:p w14:paraId="562E4595" w14:textId="77777777" w:rsidR="00015E8A" w:rsidRDefault="00015E8A">
      <w:pPr>
        <w:pStyle w:val="ab"/>
        <w:widowControl/>
        <w:spacing w:line="360" w:lineRule="auto"/>
        <w:ind w:left="820" w:hanging="400"/>
        <w:jc w:val="center"/>
        <w:rPr>
          <w:rFonts w:hint="default"/>
        </w:rPr>
      </w:pPr>
    </w:p>
    <w:p w14:paraId="4830482F" w14:textId="77777777" w:rsidR="00015E8A" w:rsidRDefault="00A33D19">
      <w:pPr>
        <w:rPr>
          <w:rFonts w:eastAsia="黑体"/>
          <w:b/>
          <w:sz w:val="28"/>
          <w:szCs w:val="22"/>
        </w:rPr>
      </w:pPr>
      <w:r>
        <w:rPr>
          <w:rFonts w:ascii="Calibri" w:eastAsia="黑体" w:hAnsi="Calibri" w:cs="黑体" w:hint="eastAsia"/>
          <w:b/>
          <w:sz w:val="28"/>
          <w:szCs w:val="22"/>
        </w:rPr>
        <w:t>附件</w:t>
      </w:r>
      <w:r>
        <w:rPr>
          <w:rFonts w:ascii="Calibri" w:eastAsia="黑体" w:hAnsi="Calibri" w:cs="Times New Roman"/>
          <w:b/>
          <w:sz w:val="28"/>
          <w:szCs w:val="22"/>
        </w:rPr>
        <w:t>8</w:t>
      </w:r>
    </w:p>
    <w:p w14:paraId="7F4E11DB" w14:textId="77777777" w:rsidR="00015E8A" w:rsidRDefault="00A33D19">
      <w:pPr>
        <w:jc w:val="center"/>
        <w:rPr>
          <w:rFonts w:eastAsia="黑体"/>
          <w:b/>
          <w:sz w:val="28"/>
          <w:szCs w:val="22"/>
        </w:rPr>
      </w:pPr>
      <w:r>
        <w:rPr>
          <w:rFonts w:ascii="Calibri" w:eastAsia="黑体" w:hAnsi="Calibri" w:cs="黑体" w:hint="eastAsia"/>
          <w:b/>
          <w:sz w:val="28"/>
          <w:szCs w:val="22"/>
        </w:rPr>
        <w:t>项目实施方案</w:t>
      </w:r>
    </w:p>
    <w:p w14:paraId="710FF624" w14:textId="77777777" w:rsidR="00015E8A" w:rsidRDefault="00015E8A">
      <w:pPr>
        <w:spacing w:line="360" w:lineRule="auto"/>
        <w:ind w:firstLineChars="200" w:firstLine="480"/>
        <w:rPr>
          <w:rFonts w:ascii="宋体" w:eastAsia="宋体" w:hAnsi="宋体" w:cs="宋体"/>
          <w:sz w:val="24"/>
          <w:szCs w:val="22"/>
        </w:rPr>
      </w:pPr>
    </w:p>
    <w:p w14:paraId="0C62BF63" w14:textId="77777777" w:rsidR="00015E8A" w:rsidRDefault="00A33D19">
      <w:pPr>
        <w:spacing w:line="360" w:lineRule="auto"/>
        <w:ind w:firstLineChars="200" w:firstLine="480"/>
        <w:rPr>
          <w:rFonts w:ascii="宋体" w:eastAsia="宋体" w:hAnsi="宋体" w:cs="宋体"/>
          <w:color w:val="000000"/>
          <w:kern w:val="0"/>
          <w:sz w:val="24"/>
          <w:szCs w:val="22"/>
          <w:lang w:val="zh-CN"/>
        </w:rPr>
      </w:pPr>
      <w:r>
        <w:rPr>
          <w:rFonts w:ascii="宋体" w:eastAsia="宋体" w:hAnsi="宋体" w:cs="宋体" w:hint="eastAsia"/>
          <w:color w:val="000000"/>
          <w:kern w:val="0"/>
          <w:sz w:val="24"/>
          <w:szCs w:val="22"/>
          <w:lang w:val="zh-CN"/>
        </w:rPr>
        <w:t>1、招标文件技术规范书要求完整实施方案，</w:t>
      </w:r>
      <w:proofErr w:type="gramStart"/>
      <w:r>
        <w:rPr>
          <w:rFonts w:ascii="宋体" w:eastAsia="宋体" w:hAnsi="宋体" w:cs="宋体" w:hint="eastAsia"/>
          <w:color w:val="000000"/>
          <w:kern w:val="0"/>
          <w:sz w:val="24"/>
          <w:szCs w:val="22"/>
          <w:lang w:val="zh-CN"/>
        </w:rPr>
        <w:t>包括维保项目</w:t>
      </w:r>
      <w:proofErr w:type="gramEnd"/>
      <w:r>
        <w:rPr>
          <w:rFonts w:ascii="宋体" w:eastAsia="宋体" w:hAnsi="宋体" w:cs="宋体" w:hint="eastAsia"/>
          <w:color w:val="000000"/>
          <w:kern w:val="0"/>
          <w:sz w:val="24"/>
          <w:szCs w:val="22"/>
          <w:lang w:val="zh-CN"/>
        </w:rPr>
        <w:t>规划蓝图及本期实施内容、本期实施计划、项目实施效果、项目成员组成、</w:t>
      </w:r>
      <w:proofErr w:type="gramStart"/>
      <w:r>
        <w:rPr>
          <w:rFonts w:ascii="宋体" w:eastAsia="宋体" w:hAnsi="宋体" w:cs="宋体" w:hint="eastAsia"/>
          <w:color w:val="000000"/>
          <w:kern w:val="0"/>
          <w:sz w:val="24"/>
          <w:szCs w:val="22"/>
          <w:lang w:val="zh-CN"/>
        </w:rPr>
        <w:t>维保服务</w:t>
      </w:r>
      <w:proofErr w:type="gramEnd"/>
      <w:r>
        <w:rPr>
          <w:rFonts w:ascii="宋体" w:eastAsia="宋体" w:hAnsi="宋体" w:cs="宋体" w:hint="eastAsia"/>
          <w:color w:val="000000"/>
          <w:kern w:val="0"/>
          <w:sz w:val="24"/>
          <w:szCs w:val="22"/>
          <w:lang w:val="zh-CN"/>
        </w:rPr>
        <w:t>、项目实施保障等。</w:t>
      </w:r>
    </w:p>
    <w:p w14:paraId="4354F9A1" w14:textId="77777777" w:rsidR="00015E8A" w:rsidRDefault="00A33D19">
      <w:pPr>
        <w:spacing w:line="360" w:lineRule="auto"/>
        <w:ind w:firstLineChars="200" w:firstLine="480"/>
        <w:rPr>
          <w:rFonts w:ascii="宋体" w:eastAsia="宋体" w:hAnsi="宋体" w:cs="宋体"/>
          <w:sz w:val="24"/>
          <w:szCs w:val="22"/>
        </w:rPr>
      </w:pPr>
      <w:r>
        <w:rPr>
          <w:rFonts w:ascii="宋体" w:eastAsia="宋体" w:hAnsi="宋体" w:cs="宋体" w:hint="eastAsia"/>
          <w:color w:val="000000"/>
          <w:kern w:val="0"/>
          <w:sz w:val="24"/>
          <w:szCs w:val="22"/>
        </w:rPr>
        <w:t>2、</w:t>
      </w:r>
      <w:r>
        <w:rPr>
          <w:rFonts w:ascii="宋体" w:eastAsia="宋体" w:hAnsi="宋体" w:cs="宋体" w:hint="eastAsia"/>
          <w:color w:val="000000"/>
          <w:kern w:val="0"/>
          <w:sz w:val="24"/>
          <w:szCs w:val="22"/>
          <w:lang w:val="zh-CN"/>
        </w:rPr>
        <w:t>实施方案不提供，按无效投标处理。</w:t>
      </w:r>
    </w:p>
    <w:p w14:paraId="2DF965F6" w14:textId="77777777" w:rsidR="00015E8A" w:rsidRDefault="00015E8A">
      <w:pPr>
        <w:ind w:left="570"/>
        <w:rPr>
          <w:rFonts w:ascii="宋体" w:eastAsia="宋体" w:hAnsi="宋体" w:cs="宋体"/>
          <w:sz w:val="24"/>
          <w:szCs w:val="22"/>
        </w:rPr>
      </w:pPr>
    </w:p>
    <w:p w14:paraId="53C96B5A" w14:textId="77777777" w:rsidR="00015E8A" w:rsidRDefault="00015E8A">
      <w:pPr>
        <w:ind w:left="570"/>
        <w:rPr>
          <w:rFonts w:ascii="宋体" w:eastAsia="宋体" w:hAnsi="宋体" w:cs="宋体"/>
          <w:sz w:val="24"/>
          <w:szCs w:val="22"/>
        </w:rPr>
      </w:pPr>
    </w:p>
    <w:p w14:paraId="7128457E" w14:textId="77777777" w:rsidR="00015E8A" w:rsidRDefault="00015E8A">
      <w:pPr>
        <w:ind w:left="570"/>
        <w:rPr>
          <w:rFonts w:ascii="宋体" w:eastAsia="宋体" w:hAnsi="宋体" w:cs="宋体"/>
          <w:sz w:val="24"/>
          <w:szCs w:val="22"/>
        </w:rPr>
      </w:pPr>
    </w:p>
    <w:p w14:paraId="30FEDEE5" w14:textId="77777777" w:rsidR="00015E8A" w:rsidRDefault="00015E8A">
      <w:pPr>
        <w:ind w:left="570"/>
        <w:rPr>
          <w:rFonts w:ascii="宋体" w:eastAsia="宋体" w:hAnsi="宋体" w:cs="宋体"/>
          <w:sz w:val="24"/>
          <w:szCs w:val="22"/>
        </w:rPr>
      </w:pPr>
    </w:p>
    <w:p w14:paraId="3CB9D53A" w14:textId="77777777" w:rsidR="00015E8A" w:rsidRDefault="00015E8A">
      <w:pPr>
        <w:ind w:left="570"/>
        <w:rPr>
          <w:rFonts w:ascii="宋体" w:eastAsia="宋体" w:hAnsi="宋体" w:cs="宋体"/>
          <w:sz w:val="24"/>
          <w:szCs w:val="22"/>
        </w:rPr>
      </w:pPr>
    </w:p>
    <w:p w14:paraId="4035EA56" w14:textId="77777777" w:rsidR="00015E8A" w:rsidRDefault="00A33D19">
      <w:pPr>
        <w:ind w:left="570"/>
        <w:rPr>
          <w:rFonts w:ascii="宋体" w:eastAsia="宋体" w:hAnsi="宋体" w:cs="宋体"/>
          <w:sz w:val="24"/>
          <w:szCs w:val="22"/>
        </w:rPr>
      </w:pPr>
      <w:r>
        <w:rPr>
          <w:rFonts w:ascii="宋体" w:eastAsia="宋体" w:hAnsi="宋体" w:cs="宋体" w:hint="eastAsia"/>
          <w:sz w:val="24"/>
          <w:szCs w:val="22"/>
        </w:rPr>
        <w:t>注：投标人应根据上述内容、要求自行编制</w:t>
      </w:r>
    </w:p>
    <w:p w14:paraId="6F6BBE08" w14:textId="77777777" w:rsidR="00015E8A" w:rsidRDefault="00015E8A">
      <w:pPr>
        <w:ind w:left="900"/>
        <w:rPr>
          <w:rFonts w:ascii="宋体" w:eastAsia="宋体" w:hAnsi="宋体" w:cs="宋体"/>
          <w:sz w:val="24"/>
          <w:szCs w:val="22"/>
        </w:rPr>
      </w:pPr>
    </w:p>
    <w:p w14:paraId="13661C1D" w14:textId="77777777" w:rsidR="00015E8A" w:rsidRDefault="00015E8A">
      <w:pPr>
        <w:ind w:left="900"/>
        <w:rPr>
          <w:rFonts w:ascii="宋体" w:eastAsia="宋体" w:hAnsi="宋体" w:cs="宋体"/>
          <w:sz w:val="24"/>
          <w:szCs w:val="22"/>
        </w:rPr>
      </w:pPr>
    </w:p>
    <w:p w14:paraId="4F514AE4" w14:textId="77777777" w:rsidR="00015E8A" w:rsidRDefault="00015E8A">
      <w:pPr>
        <w:spacing w:line="520" w:lineRule="exact"/>
        <w:ind w:right="2"/>
        <w:rPr>
          <w:rFonts w:ascii="宋体" w:eastAsia="宋体" w:hAnsi="Courier New" w:cs="宋体"/>
          <w:sz w:val="24"/>
          <w:szCs w:val="22"/>
        </w:rPr>
      </w:pPr>
    </w:p>
    <w:p w14:paraId="7CB2FC2B" w14:textId="77777777" w:rsidR="00015E8A" w:rsidRDefault="00015E8A">
      <w:pPr>
        <w:spacing w:line="520" w:lineRule="exact"/>
        <w:ind w:right="2"/>
        <w:rPr>
          <w:rFonts w:ascii="宋体" w:eastAsia="宋体" w:hAnsi="Courier New" w:cs="宋体"/>
          <w:sz w:val="24"/>
          <w:szCs w:val="22"/>
        </w:rPr>
      </w:pPr>
    </w:p>
    <w:p w14:paraId="7980FAAC" w14:textId="77777777" w:rsidR="00015E8A" w:rsidRDefault="00015E8A">
      <w:pPr>
        <w:spacing w:line="520" w:lineRule="exact"/>
        <w:ind w:right="2"/>
        <w:rPr>
          <w:rFonts w:ascii="宋体" w:eastAsia="宋体" w:hAnsi="Courier New" w:cs="宋体"/>
          <w:sz w:val="24"/>
          <w:szCs w:val="22"/>
        </w:rPr>
      </w:pPr>
    </w:p>
    <w:p w14:paraId="641D9ED4" w14:textId="77777777" w:rsidR="00015E8A" w:rsidRDefault="00015E8A">
      <w:pPr>
        <w:spacing w:line="520" w:lineRule="exact"/>
        <w:ind w:right="2"/>
        <w:rPr>
          <w:rFonts w:ascii="宋体" w:eastAsia="宋体" w:hAnsi="Courier New" w:cs="宋体"/>
          <w:sz w:val="24"/>
          <w:szCs w:val="22"/>
        </w:rPr>
      </w:pPr>
    </w:p>
    <w:p w14:paraId="5F631F14" w14:textId="77777777" w:rsidR="00015E8A" w:rsidRDefault="00015E8A">
      <w:pPr>
        <w:spacing w:line="520" w:lineRule="exact"/>
        <w:ind w:right="2"/>
        <w:rPr>
          <w:rFonts w:ascii="宋体" w:eastAsia="宋体" w:hAnsi="Courier New" w:cs="宋体"/>
          <w:sz w:val="24"/>
          <w:szCs w:val="22"/>
        </w:rPr>
      </w:pPr>
    </w:p>
    <w:p w14:paraId="78AC29F7" w14:textId="77777777" w:rsidR="00015E8A" w:rsidRDefault="00015E8A">
      <w:pPr>
        <w:spacing w:line="520" w:lineRule="exact"/>
        <w:ind w:right="2"/>
        <w:rPr>
          <w:rFonts w:ascii="宋体" w:eastAsia="宋体" w:hAnsi="Courier New" w:cs="宋体"/>
          <w:sz w:val="24"/>
          <w:szCs w:val="22"/>
        </w:rPr>
      </w:pPr>
    </w:p>
    <w:p w14:paraId="7FD2D18D" w14:textId="77777777" w:rsidR="00015E8A" w:rsidRDefault="00015E8A">
      <w:pPr>
        <w:spacing w:line="520" w:lineRule="exact"/>
        <w:ind w:right="2"/>
        <w:rPr>
          <w:rFonts w:ascii="宋体" w:eastAsia="宋体" w:hAnsi="Courier New" w:cs="宋体"/>
          <w:sz w:val="24"/>
          <w:szCs w:val="22"/>
        </w:rPr>
      </w:pPr>
    </w:p>
    <w:p w14:paraId="55BE12EB" w14:textId="77777777" w:rsidR="00015E8A" w:rsidRDefault="00015E8A">
      <w:pPr>
        <w:spacing w:line="520" w:lineRule="exact"/>
        <w:ind w:right="2"/>
        <w:rPr>
          <w:rFonts w:ascii="宋体" w:eastAsia="宋体" w:hAnsi="Courier New" w:cs="宋体"/>
          <w:sz w:val="24"/>
          <w:szCs w:val="22"/>
        </w:rPr>
      </w:pPr>
    </w:p>
    <w:p w14:paraId="77E8B595" w14:textId="77777777" w:rsidR="00015E8A" w:rsidRDefault="00015E8A">
      <w:pPr>
        <w:spacing w:line="520" w:lineRule="exact"/>
        <w:ind w:right="2"/>
        <w:rPr>
          <w:rFonts w:ascii="宋体" w:eastAsia="宋体" w:hAnsi="Courier New" w:cs="宋体"/>
          <w:sz w:val="24"/>
          <w:szCs w:val="22"/>
        </w:rPr>
      </w:pPr>
    </w:p>
    <w:p w14:paraId="358B0AC4" w14:textId="77777777" w:rsidR="00015E8A" w:rsidRDefault="00015E8A">
      <w:pPr>
        <w:spacing w:line="520" w:lineRule="exact"/>
        <w:ind w:right="2"/>
        <w:rPr>
          <w:rFonts w:ascii="宋体" w:eastAsia="宋体" w:hAnsi="Courier New" w:cs="宋体"/>
          <w:sz w:val="24"/>
          <w:szCs w:val="22"/>
        </w:rPr>
      </w:pPr>
    </w:p>
    <w:p w14:paraId="3228E1F0" w14:textId="77777777" w:rsidR="00015E8A" w:rsidRDefault="00015E8A">
      <w:pPr>
        <w:spacing w:line="520" w:lineRule="exact"/>
        <w:ind w:right="2"/>
        <w:rPr>
          <w:rFonts w:ascii="宋体" w:eastAsia="宋体" w:hAnsi="Courier New" w:cs="宋体"/>
          <w:sz w:val="24"/>
          <w:szCs w:val="22"/>
        </w:rPr>
      </w:pPr>
    </w:p>
    <w:p w14:paraId="65707AC5" w14:textId="77777777" w:rsidR="00015E8A" w:rsidRDefault="00015E8A">
      <w:pPr>
        <w:spacing w:line="520" w:lineRule="exact"/>
        <w:ind w:right="2"/>
        <w:rPr>
          <w:rFonts w:ascii="宋体" w:eastAsia="宋体" w:hAnsi="Courier New" w:cs="宋体"/>
          <w:sz w:val="24"/>
          <w:szCs w:val="22"/>
        </w:rPr>
      </w:pPr>
    </w:p>
    <w:p w14:paraId="2722B574" w14:textId="77777777" w:rsidR="00015E8A" w:rsidRDefault="00015E8A">
      <w:pPr>
        <w:spacing w:line="520" w:lineRule="exact"/>
        <w:ind w:right="2"/>
        <w:rPr>
          <w:rFonts w:ascii="宋体" w:eastAsia="宋体" w:hAnsi="Courier New" w:cs="宋体"/>
          <w:sz w:val="24"/>
          <w:szCs w:val="22"/>
        </w:rPr>
      </w:pPr>
    </w:p>
    <w:p w14:paraId="7997ED77" w14:textId="77777777" w:rsidR="00015E8A" w:rsidRDefault="00015E8A">
      <w:pPr>
        <w:spacing w:line="520" w:lineRule="exact"/>
        <w:ind w:right="2"/>
        <w:rPr>
          <w:rFonts w:ascii="宋体" w:eastAsia="宋体" w:hAnsi="Courier New" w:cs="宋体"/>
          <w:sz w:val="24"/>
          <w:szCs w:val="22"/>
        </w:rPr>
      </w:pPr>
    </w:p>
    <w:p w14:paraId="547DF5A0" w14:textId="77777777" w:rsidR="00015E8A" w:rsidRDefault="00A33D19">
      <w:pPr>
        <w:rPr>
          <w:rFonts w:eastAsia="黑体"/>
          <w:b/>
          <w:sz w:val="28"/>
          <w:szCs w:val="22"/>
        </w:rPr>
      </w:pPr>
      <w:r>
        <w:rPr>
          <w:rFonts w:ascii="Calibri" w:eastAsia="黑体" w:hAnsi="Calibri" w:cs="黑体" w:hint="eastAsia"/>
          <w:b/>
          <w:sz w:val="28"/>
          <w:szCs w:val="22"/>
        </w:rPr>
        <w:t>附件</w:t>
      </w:r>
      <w:r>
        <w:rPr>
          <w:rFonts w:ascii="Calibri" w:eastAsia="黑体" w:hAnsi="Calibri" w:cs="Times New Roman"/>
          <w:b/>
          <w:sz w:val="28"/>
          <w:szCs w:val="22"/>
        </w:rPr>
        <w:t>9</w:t>
      </w:r>
    </w:p>
    <w:p w14:paraId="7F44DDA7" w14:textId="77777777" w:rsidR="00015E8A" w:rsidRDefault="00A33D19">
      <w:pPr>
        <w:jc w:val="center"/>
        <w:rPr>
          <w:rFonts w:eastAsia="黑体"/>
          <w:b/>
          <w:sz w:val="28"/>
          <w:szCs w:val="22"/>
        </w:rPr>
      </w:pPr>
      <w:r>
        <w:rPr>
          <w:rFonts w:ascii="Calibri" w:eastAsia="黑体" w:hAnsi="Calibri" w:cs="黑体" w:hint="eastAsia"/>
          <w:b/>
          <w:sz w:val="28"/>
          <w:szCs w:val="22"/>
        </w:rPr>
        <w:t>投标报名表</w:t>
      </w:r>
    </w:p>
    <w:p w14:paraId="0FF84A67" w14:textId="77777777" w:rsidR="00015E8A" w:rsidRDefault="00A33D19">
      <w:pPr>
        <w:ind w:firstLineChars="50" w:firstLine="120"/>
        <w:rPr>
          <w:sz w:val="24"/>
          <w:szCs w:val="22"/>
        </w:rPr>
      </w:pPr>
      <w:r>
        <w:rPr>
          <w:rFonts w:ascii="Calibri" w:eastAsia="宋体" w:hAnsi="Calibri" w:cs="宋体" w:hint="eastAsia"/>
          <w:sz w:val="24"/>
          <w:szCs w:val="22"/>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90"/>
        <w:gridCol w:w="754"/>
        <w:gridCol w:w="2272"/>
        <w:gridCol w:w="2325"/>
      </w:tblGrid>
      <w:tr w:rsidR="00015E8A" w14:paraId="5903F7EF" w14:textId="77777777">
        <w:trPr>
          <w:trHeight w:val="1539"/>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4B1946" w14:textId="77777777" w:rsidR="00015E8A" w:rsidRDefault="00A33D19">
            <w:pPr>
              <w:jc w:val="center"/>
              <w:rPr>
                <w:sz w:val="24"/>
                <w:szCs w:val="22"/>
              </w:rPr>
            </w:pPr>
            <w:r>
              <w:rPr>
                <w:rFonts w:ascii="Calibri" w:eastAsia="宋体" w:hAnsi="Calibri" w:cs="宋体" w:hint="eastAsia"/>
                <w:sz w:val="24"/>
                <w:szCs w:val="22"/>
              </w:rPr>
              <w:t>项目名称</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573B0" w14:textId="77777777" w:rsidR="00015E8A" w:rsidRDefault="00015E8A">
            <w:pPr>
              <w:spacing w:line="360" w:lineRule="auto"/>
              <w:ind w:firstLineChars="200" w:firstLine="420"/>
              <w:jc w:val="center"/>
              <w:rPr>
                <w:rFonts w:ascii="宋体" w:eastAsia="宋体" w:hAnsi="Courier New" w:cs="宋体"/>
              </w:rPr>
            </w:pPr>
          </w:p>
        </w:tc>
      </w:tr>
      <w:tr w:rsidR="00015E8A" w14:paraId="7F25BC9E" w14:textId="77777777">
        <w:trPr>
          <w:trHeight w:val="1558"/>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4B733B" w14:textId="77777777" w:rsidR="00015E8A" w:rsidRDefault="00A33D19">
            <w:pPr>
              <w:jc w:val="center"/>
              <w:rPr>
                <w:sz w:val="24"/>
                <w:szCs w:val="22"/>
              </w:rPr>
            </w:pPr>
            <w:r>
              <w:rPr>
                <w:rFonts w:ascii="Calibri" w:eastAsia="宋体" w:hAnsi="Calibri" w:cs="宋体" w:hint="eastAsia"/>
                <w:sz w:val="24"/>
                <w:szCs w:val="22"/>
              </w:rPr>
              <w:t>投标单位</w:t>
            </w:r>
          </w:p>
          <w:p w14:paraId="51904505" w14:textId="77777777" w:rsidR="00015E8A" w:rsidRDefault="00A33D19">
            <w:pPr>
              <w:jc w:val="center"/>
              <w:rPr>
                <w:sz w:val="24"/>
                <w:szCs w:val="22"/>
              </w:rPr>
            </w:pPr>
            <w:r>
              <w:rPr>
                <w:rFonts w:ascii="Calibri" w:eastAsia="宋体" w:hAnsi="Calibri" w:cs="宋体" w:hint="eastAsia"/>
                <w:sz w:val="24"/>
                <w:szCs w:val="22"/>
              </w:rPr>
              <w:t>（全称）</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B4BF90" w14:textId="77777777" w:rsidR="00015E8A" w:rsidRDefault="00015E8A">
            <w:pPr>
              <w:jc w:val="center"/>
              <w:rPr>
                <w:sz w:val="24"/>
                <w:szCs w:val="22"/>
              </w:rPr>
            </w:pPr>
          </w:p>
        </w:tc>
      </w:tr>
      <w:tr w:rsidR="00015E8A" w14:paraId="0CC7F1CF" w14:textId="77777777">
        <w:trPr>
          <w:trHeight w:val="1636"/>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C1FA46" w14:textId="77777777" w:rsidR="00015E8A" w:rsidRDefault="00A33D19">
            <w:pPr>
              <w:jc w:val="center"/>
              <w:rPr>
                <w:sz w:val="24"/>
                <w:szCs w:val="22"/>
              </w:rPr>
            </w:pPr>
            <w:r>
              <w:rPr>
                <w:rFonts w:ascii="Calibri" w:eastAsia="宋体" w:hAnsi="Calibri" w:cs="宋体" w:hint="eastAsia"/>
                <w:sz w:val="24"/>
                <w:szCs w:val="22"/>
              </w:rPr>
              <w:t>投标内容</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AB3974" w14:textId="77777777" w:rsidR="00015E8A" w:rsidRDefault="00015E8A">
            <w:pPr>
              <w:jc w:val="center"/>
              <w:rPr>
                <w:sz w:val="24"/>
                <w:szCs w:val="22"/>
              </w:rPr>
            </w:pPr>
          </w:p>
        </w:tc>
      </w:tr>
      <w:tr w:rsidR="00015E8A" w14:paraId="29702138" w14:textId="77777777">
        <w:trPr>
          <w:trHeight w:val="856"/>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943D6E" w14:textId="77777777" w:rsidR="00015E8A" w:rsidRDefault="00A33D19">
            <w:pPr>
              <w:jc w:val="center"/>
              <w:rPr>
                <w:sz w:val="24"/>
                <w:szCs w:val="22"/>
              </w:rPr>
            </w:pPr>
            <w:r>
              <w:rPr>
                <w:rFonts w:ascii="Calibri" w:eastAsia="宋体" w:hAnsi="Calibri" w:cs="宋体" w:hint="eastAsia"/>
                <w:sz w:val="24"/>
                <w:szCs w:val="22"/>
              </w:rPr>
              <w:t>项目负责人</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59DBE" w14:textId="77777777" w:rsidR="00015E8A" w:rsidRDefault="00015E8A">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1817ABB" w14:textId="77777777" w:rsidR="00015E8A" w:rsidRDefault="00A33D19">
            <w:pPr>
              <w:jc w:val="center"/>
              <w:rPr>
                <w:sz w:val="24"/>
                <w:szCs w:val="22"/>
              </w:rPr>
            </w:pPr>
            <w:r>
              <w:rPr>
                <w:rFonts w:ascii="Calibri" w:eastAsia="宋体" w:hAnsi="Calibri" w:cs="宋体" w:hint="eastAsia"/>
                <w:sz w:val="24"/>
                <w:szCs w:val="22"/>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F4E49BF" w14:textId="77777777" w:rsidR="00015E8A" w:rsidRDefault="00015E8A">
            <w:pPr>
              <w:jc w:val="center"/>
              <w:rPr>
                <w:sz w:val="24"/>
                <w:szCs w:val="22"/>
              </w:rPr>
            </w:pPr>
          </w:p>
        </w:tc>
      </w:tr>
      <w:tr w:rsidR="00015E8A" w14:paraId="1A1B09EE" w14:textId="77777777">
        <w:trPr>
          <w:trHeight w:val="955"/>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B72C7F" w14:textId="77777777" w:rsidR="00015E8A" w:rsidRDefault="00A33D19">
            <w:pPr>
              <w:jc w:val="center"/>
              <w:rPr>
                <w:sz w:val="24"/>
                <w:szCs w:val="22"/>
              </w:rPr>
            </w:pPr>
            <w:r>
              <w:rPr>
                <w:rFonts w:ascii="Calibri" w:eastAsia="宋体" w:hAnsi="Calibri" w:cs="宋体" w:hint="eastAsia"/>
                <w:sz w:val="24"/>
                <w:szCs w:val="22"/>
              </w:rPr>
              <w:t>公司电话</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E519" w14:textId="77777777" w:rsidR="00015E8A" w:rsidRDefault="00015E8A">
            <w:pPr>
              <w:jc w:val="center"/>
              <w:rPr>
                <w:sz w:val="24"/>
                <w:szCs w:val="22"/>
              </w:rPr>
            </w:pPr>
          </w:p>
          <w:p w14:paraId="468BA535" w14:textId="77777777" w:rsidR="00015E8A" w:rsidRDefault="00015E8A">
            <w:pPr>
              <w:jc w:val="center"/>
              <w:rPr>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764DB3C6" w14:textId="77777777" w:rsidR="00015E8A" w:rsidRDefault="00A33D19">
            <w:pPr>
              <w:jc w:val="center"/>
              <w:rPr>
                <w:sz w:val="24"/>
                <w:szCs w:val="22"/>
              </w:rPr>
            </w:pPr>
            <w:r>
              <w:rPr>
                <w:rFonts w:ascii="Calibri" w:eastAsia="宋体" w:hAnsi="Calibri" w:cs="宋体" w:hint="eastAsia"/>
                <w:sz w:val="24"/>
                <w:szCs w:val="22"/>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DF6A4C0" w14:textId="77777777" w:rsidR="00015E8A" w:rsidRDefault="00015E8A">
            <w:pPr>
              <w:jc w:val="center"/>
              <w:rPr>
                <w:sz w:val="24"/>
                <w:szCs w:val="22"/>
              </w:rPr>
            </w:pPr>
          </w:p>
        </w:tc>
      </w:tr>
      <w:tr w:rsidR="00015E8A" w14:paraId="08BA04D1" w14:textId="77777777">
        <w:trPr>
          <w:trHeight w:val="1238"/>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58C16F" w14:textId="77777777" w:rsidR="00015E8A" w:rsidRDefault="00A33D19">
            <w:pPr>
              <w:jc w:val="center"/>
              <w:rPr>
                <w:sz w:val="24"/>
                <w:szCs w:val="22"/>
              </w:rPr>
            </w:pPr>
            <w:r>
              <w:rPr>
                <w:rFonts w:ascii="Calibri" w:eastAsia="宋体" w:hAnsi="Calibri" w:cs="Times New Roman"/>
                <w:sz w:val="24"/>
                <w:szCs w:val="22"/>
              </w:rPr>
              <w:t>E-mail</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18E39" w14:textId="77777777" w:rsidR="00015E8A" w:rsidRDefault="00015E8A">
            <w:pPr>
              <w:jc w:val="center"/>
              <w:rPr>
                <w:sz w:val="24"/>
                <w:szCs w:val="22"/>
              </w:rPr>
            </w:pPr>
          </w:p>
        </w:tc>
      </w:tr>
      <w:tr w:rsidR="00015E8A" w14:paraId="22C76C1E" w14:textId="77777777">
        <w:trPr>
          <w:trHeight w:val="775"/>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576CD0" w14:textId="77777777" w:rsidR="00015E8A" w:rsidRDefault="00A33D19">
            <w:pPr>
              <w:jc w:val="center"/>
              <w:rPr>
                <w:sz w:val="24"/>
                <w:szCs w:val="22"/>
              </w:rPr>
            </w:pPr>
            <w:r>
              <w:rPr>
                <w:rFonts w:ascii="Calibri" w:eastAsia="宋体" w:hAnsi="Calibri" w:cs="宋体" w:hint="eastAsia"/>
                <w:sz w:val="24"/>
                <w:szCs w:val="22"/>
              </w:rPr>
              <w:t>报名时间</w:t>
            </w:r>
          </w:p>
        </w:tc>
        <w:tc>
          <w:tcPr>
            <w:tcW w:w="69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F64BD1" w14:textId="579B23B4" w:rsidR="00015E8A" w:rsidRDefault="00A33D19">
            <w:pPr>
              <w:jc w:val="center"/>
              <w:rPr>
                <w:sz w:val="24"/>
                <w:szCs w:val="22"/>
              </w:rPr>
            </w:pPr>
            <w:r>
              <w:rPr>
                <w:rFonts w:ascii="Calibri" w:eastAsia="宋体" w:hAnsi="Calibri" w:cs="宋体" w:hint="eastAsia"/>
                <w:sz w:val="24"/>
                <w:szCs w:val="22"/>
              </w:rPr>
              <w:t>年</w:t>
            </w:r>
            <w:r w:rsidR="006018D6">
              <w:rPr>
                <w:rFonts w:ascii="Calibri" w:eastAsia="宋体" w:hAnsi="Calibri" w:cs="宋体" w:hint="eastAsia"/>
                <w:sz w:val="24"/>
                <w:szCs w:val="22"/>
              </w:rPr>
              <w:t xml:space="preserve"> </w:t>
            </w:r>
            <w:r w:rsidR="006018D6">
              <w:rPr>
                <w:rFonts w:ascii="Calibri" w:eastAsia="宋体" w:hAnsi="Calibri" w:cs="宋体"/>
                <w:sz w:val="24"/>
                <w:szCs w:val="22"/>
              </w:rPr>
              <w:t xml:space="preserve"> </w:t>
            </w:r>
            <w:r>
              <w:rPr>
                <w:rFonts w:ascii="Calibri" w:eastAsia="宋体" w:hAnsi="Calibri" w:cs="宋体" w:hint="eastAsia"/>
                <w:sz w:val="24"/>
                <w:szCs w:val="22"/>
              </w:rPr>
              <w:t>月</w:t>
            </w:r>
            <w:r w:rsidR="006018D6">
              <w:rPr>
                <w:rFonts w:ascii="Calibri" w:eastAsia="宋体" w:hAnsi="Calibri" w:cs="宋体" w:hint="eastAsia"/>
                <w:sz w:val="24"/>
                <w:szCs w:val="22"/>
              </w:rPr>
              <w:t xml:space="preserve">  </w:t>
            </w:r>
            <w:r>
              <w:rPr>
                <w:rFonts w:ascii="Calibri" w:eastAsia="宋体" w:hAnsi="Calibri" w:cs="宋体" w:hint="eastAsia"/>
                <w:sz w:val="24"/>
                <w:szCs w:val="22"/>
              </w:rPr>
              <w:t>日</w:t>
            </w:r>
          </w:p>
        </w:tc>
      </w:tr>
      <w:tr w:rsidR="00015E8A" w14:paraId="52E6795B" w14:textId="77777777">
        <w:trPr>
          <w:trHeight w:val="380"/>
          <w:jc w:val="center"/>
        </w:trPr>
        <w:tc>
          <w:tcPr>
            <w:tcW w:w="1984" w:type="dxa"/>
            <w:vMerge w:val="restart"/>
            <w:tcBorders>
              <w:top w:val="single" w:sz="4" w:space="0" w:color="auto"/>
              <w:left w:val="single" w:sz="4" w:space="0" w:color="auto"/>
              <w:right w:val="single" w:sz="4" w:space="0" w:color="auto"/>
            </w:tcBorders>
            <w:shd w:val="clear" w:color="auto" w:fill="auto"/>
            <w:vAlign w:val="center"/>
          </w:tcPr>
          <w:p w14:paraId="578B708C" w14:textId="77777777" w:rsidR="00015E8A" w:rsidRDefault="00A33D19">
            <w:pPr>
              <w:rPr>
                <w:rFonts w:ascii="Calibri" w:eastAsia="宋体" w:hAnsi="Calibri" w:cs="宋体"/>
                <w:sz w:val="24"/>
                <w:szCs w:val="22"/>
              </w:rPr>
            </w:pPr>
            <w:r>
              <w:rPr>
                <w:rFonts w:ascii="Calibri" w:eastAsia="宋体" w:hAnsi="Calibri" w:cs="宋体" w:hint="eastAsia"/>
                <w:sz w:val="24"/>
                <w:szCs w:val="22"/>
              </w:rPr>
              <w:t>投标保证金退还开户行及账号</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B6986CD" w14:textId="77777777" w:rsidR="00015E8A" w:rsidRDefault="00A33D19">
            <w:pPr>
              <w:jc w:val="center"/>
              <w:rPr>
                <w:rFonts w:ascii="Calibri" w:eastAsia="宋体" w:hAnsi="Calibri" w:cs="宋体"/>
                <w:sz w:val="24"/>
                <w:szCs w:val="22"/>
              </w:rPr>
            </w:pPr>
            <w:r>
              <w:rPr>
                <w:rFonts w:ascii="Calibri" w:eastAsia="宋体" w:hAnsi="Calibri" w:cs="宋体" w:hint="eastAsia"/>
                <w:sz w:val="24"/>
                <w:szCs w:val="22"/>
              </w:rPr>
              <w:t>单位名称</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51514" w14:textId="77777777" w:rsidR="00015E8A" w:rsidRDefault="00015E8A">
            <w:pPr>
              <w:jc w:val="center"/>
              <w:rPr>
                <w:rFonts w:ascii="Calibri" w:eastAsia="宋体" w:hAnsi="Calibri" w:cs="宋体"/>
                <w:sz w:val="24"/>
                <w:szCs w:val="22"/>
              </w:rPr>
            </w:pPr>
          </w:p>
        </w:tc>
      </w:tr>
      <w:tr w:rsidR="00015E8A" w14:paraId="203951EC" w14:textId="77777777">
        <w:trPr>
          <w:trHeight w:val="290"/>
          <w:jc w:val="center"/>
        </w:trPr>
        <w:tc>
          <w:tcPr>
            <w:tcW w:w="1984" w:type="dxa"/>
            <w:vMerge/>
            <w:tcBorders>
              <w:left w:val="single" w:sz="4" w:space="0" w:color="auto"/>
              <w:right w:val="single" w:sz="4" w:space="0" w:color="auto"/>
            </w:tcBorders>
            <w:shd w:val="clear" w:color="auto" w:fill="auto"/>
            <w:vAlign w:val="center"/>
          </w:tcPr>
          <w:p w14:paraId="6ECA70C5" w14:textId="77777777" w:rsidR="00015E8A" w:rsidRDefault="00015E8A">
            <w:pPr>
              <w:rPr>
                <w:rFonts w:ascii="Calibri" w:eastAsia="宋体" w:hAnsi="Calibri" w:cs="宋体"/>
                <w:sz w:val="24"/>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55382A" w14:textId="77777777" w:rsidR="00015E8A" w:rsidRDefault="00A33D19">
            <w:pPr>
              <w:jc w:val="center"/>
              <w:rPr>
                <w:rFonts w:ascii="Calibri" w:eastAsia="宋体" w:hAnsi="Calibri" w:cs="宋体"/>
                <w:sz w:val="24"/>
                <w:szCs w:val="22"/>
              </w:rPr>
            </w:pPr>
            <w:r>
              <w:rPr>
                <w:rFonts w:ascii="Calibri" w:eastAsia="宋体" w:hAnsi="Calibri" w:cs="宋体" w:hint="eastAsia"/>
                <w:sz w:val="24"/>
                <w:szCs w:val="22"/>
              </w:rPr>
              <w:t>开户行</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8942D" w14:textId="77777777" w:rsidR="00015E8A" w:rsidRDefault="00015E8A">
            <w:pPr>
              <w:jc w:val="center"/>
              <w:rPr>
                <w:rFonts w:ascii="Calibri" w:eastAsia="宋体" w:hAnsi="Calibri" w:cs="宋体"/>
                <w:sz w:val="24"/>
                <w:szCs w:val="22"/>
              </w:rPr>
            </w:pPr>
          </w:p>
        </w:tc>
      </w:tr>
      <w:tr w:rsidR="00015E8A" w14:paraId="152CA056" w14:textId="77777777">
        <w:trPr>
          <w:trHeight w:val="306"/>
          <w:jc w:val="center"/>
        </w:trPr>
        <w:tc>
          <w:tcPr>
            <w:tcW w:w="1984" w:type="dxa"/>
            <w:vMerge/>
            <w:tcBorders>
              <w:left w:val="single" w:sz="4" w:space="0" w:color="auto"/>
              <w:bottom w:val="single" w:sz="4" w:space="0" w:color="auto"/>
              <w:right w:val="single" w:sz="4" w:space="0" w:color="auto"/>
            </w:tcBorders>
            <w:shd w:val="clear" w:color="auto" w:fill="auto"/>
            <w:vAlign w:val="center"/>
          </w:tcPr>
          <w:p w14:paraId="5208A0D4" w14:textId="77777777" w:rsidR="00015E8A" w:rsidRDefault="00015E8A">
            <w:pPr>
              <w:rPr>
                <w:rFonts w:ascii="Calibri" w:eastAsia="宋体" w:hAnsi="Calibri" w:cs="宋体"/>
                <w:sz w:val="24"/>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0EB38B" w14:textId="77777777" w:rsidR="00015E8A" w:rsidRDefault="00A33D19">
            <w:pPr>
              <w:jc w:val="center"/>
              <w:rPr>
                <w:rFonts w:ascii="Calibri" w:eastAsia="宋体" w:hAnsi="Calibri" w:cs="宋体"/>
                <w:sz w:val="24"/>
                <w:szCs w:val="22"/>
              </w:rPr>
            </w:pPr>
            <w:r>
              <w:rPr>
                <w:rFonts w:ascii="Calibri" w:eastAsia="宋体" w:hAnsi="Calibri" w:cs="宋体" w:hint="eastAsia"/>
                <w:sz w:val="24"/>
                <w:szCs w:val="22"/>
              </w:rPr>
              <w:t>账号</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A9CC2" w14:textId="77777777" w:rsidR="00015E8A" w:rsidRDefault="00015E8A">
            <w:pPr>
              <w:jc w:val="center"/>
              <w:rPr>
                <w:rFonts w:ascii="Calibri" w:eastAsia="宋体" w:hAnsi="Calibri" w:cs="宋体"/>
                <w:sz w:val="24"/>
                <w:szCs w:val="22"/>
              </w:rPr>
            </w:pPr>
          </w:p>
        </w:tc>
      </w:tr>
    </w:tbl>
    <w:p w14:paraId="6C0FBF42" w14:textId="77777777" w:rsidR="00015E8A" w:rsidRDefault="00A33D19">
      <w:pPr>
        <w:ind w:left="470" w:rightChars="33" w:right="69" w:hangingChars="196" w:hanging="470"/>
        <w:rPr>
          <w:rFonts w:ascii="宋体" w:eastAsia="宋体" w:hAnsi="宋体" w:cs="宋体"/>
          <w:sz w:val="24"/>
          <w:szCs w:val="22"/>
        </w:rPr>
      </w:pPr>
      <w:r>
        <w:rPr>
          <w:rFonts w:ascii="宋体" w:eastAsia="宋体" w:hAnsi="宋体" w:cs="宋体" w:hint="eastAsia"/>
          <w:sz w:val="24"/>
          <w:szCs w:val="22"/>
        </w:rPr>
        <w:t>注：请投标单位认真填写并加盖公章，并于规定时间前回传邮箱并打电话确认</w:t>
      </w:r>
    </w:p>
    <w:p w14:paraId="332933C6" w14:textId="59561DA2" w:rsidR="00015E8A" w:rsidRDefault="00A33D19">
      <w:pPr>
        <w:ind w:left="470" w:rightChars="33" w:right="69" w:hangingChars="196" w:hanging="470"/>
        <w:rPr>
          <w:rFonts w:ascii="宋体" w:eastAsia="宋体" w:hAnsi="宋体" w:cs="宋体"/>
          <w:sz w:val="24"/>
          <w:szCs w:val="22"/>
        </w:rPr>
      </w:pPr>
      <w:r>
        <w:rPr>
          <w:rFonts w:ascii="宋体" w:eastAsia="宋体" w:hAnsi="宋体" w:cs="宋体" w:hint="eastAsia"/>
          <w:sz w:val="24"/>
          <w:szCs w:val="22"/>
        </w:rPr>
        <w:t xml:space="preserve">0531-58062225 </w:t>
      </w:r>
      <w:r w:rsidR="008C0C0D">
        <w:rPr>
          <w:rFonts w:ascii="宋体" w:eastAsia="宋体" w:hAnsi="宋体" w:cs="宋体" w:hint="eastAsia"/>
          <w:sz w:val="24"/>
          <w:szCs w:val="22"/>
        </w:rPr>
        <w:t>陈茂圣</w:t>
      </w:r>
      <w:r>
        <w:rPr>
          <w:rFonts w:ascii="宋体" w:eastAsia="宋体" w:hAnsi="宋体" w:cs="宋体" w:hint="eastAsia"/>
          <w:sz w:val="24"/>
          <w:szCs w:val="22"/>
        </w:rPr>
        <w:t xml:space="preserve"> 。</w:t>
      </w:r>
    </w:p>
    <w:p w14:paraId="4EB402E1" w14:textId="77777777" w:rsidR="00015E8A" w:rsidRDefault="00015E8A">
      <w:pPr>
        <w:pStyle w:val="-1"/>
        <w:widowControl/>
        <w:ind w:firstLineChars="0" w:firstLine="0"/>
      </w:pPr>
    </w:p>
    <w:p w14:paraId="6ADF444F" w14:textId="77777777" w:rsidR="00015E8A" w:rsidRDefault="00015E8A"/>
    <w:sectPr w:rsidR="00015E8A">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8813" w14:textId="77777777" w:rsidR="00A13FA1" w:rsidRDefault="00A13FA1" w:rsidP="00A33D19">
      <w:r>
        <w:separator/>
      </w:r>
    </w:p>
  </w:endnote>
  <w:endnote w:type="continuationSeparator" w:id="0">
    <w:p w14:paraId="273A4DE2" w14:textId="77777777" w:rsidR="00A13FA1" w:rsidRDefault="00A13FA1" w:rsidP="00A3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E4F5" w14:textId="77777777" w:rsidR="00A13FA1" w:rsidRDefault="00A13FA1" w:rsidP="00A33D19">
      <w:r>
        <w:separator/>
      </w:r>
    </w:p>
  </w:footnote>
  <w:footnote w:type="continuationSeparator" w:id="0">
    <w:p w14:paraId="1DE1E16D" w14:textId="77777777" w:rsidR="00A13FA1" w:rsidRDefault="00A13FA1" w:rsidP="00A3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3" w15:restartNumberingAfterBreak="0">
    <w:nsid w:val="02010A3B"/>
    <w:multiLevelType w:val="hybridMultilevel"/>
    <w:tmpl w:val="5FC47C68"/>
    <w:lvl w:ilvl="0" w:tplc="04090009">
      <w:start w:val="1"/>
      <w:numFmt w:val="bullet"/>
      <w:lvlText w:val=""/>
      <w:lvlJc w:val="left"/>
      <w:pPr>
        <w:ind w:left="1414" w:hanging="420"/>
      </w:pPr>
      <w:rPr>
        <w:rFonts w:ascii="Wingdings" w:hAnsi="Wingdings" w:hint="default"/>
      </w:rPr>
    </w:lvl>
    <w:lvl w:ilvl="1" w:tplc="04090003" w:tentative="1">
      <w:start w:val="1"/>
      <w:numFmt w:val="bullet"/>
      <w:lvlText w:val=""/>
      <w:lvlJc w:val="left"/>
      <w:pPr>
        <w:ind w:left="1834" w:hanging="420"/>
      </w:pPr>
      <w:rPr>
        <w:rFonts w:ascii="Wingdings" w:hAnsi="Wingdings" w:hint="default"/>
      </w:rPr>
    </w:lvl>
    <w:lvl w:ilvl="2" w:tplc="04090005"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3" w:tentative="1">
      <w:start w:val="1"/>
      <w:numFmt w:val="bullet"/>
      <w:lvlText w:val=""/>
      <w:lvlJc w:val="left"/>
      <w:pPr>
        <w:ind w:left="3094" w:hanging="420"/>
      </w:pPr>
      <w:rPr>
        <w:rFonts w:ascii="Wingdings" w:hAnsi="Wingdings" w:hint="default"/>
      </w:rPr>
    </w:lvl>
    <w:lvl w:ilvl="5" w:tplc="04090005"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3" w:tentative="1">
      <w:start w:val="1"/>
      <w:numFmt w:val="bullet"/>
      <w:lvlText w:val=""/>
      <w:lvlJc w:val="left"/>
      <w:pPr>
        <w:ind w:left="4354" w:hanging="420"/>
      </w:pPr>
      <w:rPr>
        <w:rFonts w:ascii="Wingdings" w:hAnsi="Wingdings" w:hint="default"/>
      </w:rPr>
    </w:lvl>
    <w:lvl w:ilvl="8" w:tplc="04090005" w:tentative="1">
      <w:start w:val="1"/>
      <w:numFmt w:val="bullet"/>
      <w:lvlText w:val=""/>
      <w:lvlJc w:val="left"/>
      <w:pPr>
        <w:ind w:left="4774" w:hanging="420"/>
      </w:pPr>
      <w:rPr>
        <w:rFonts w:ascii="Wingdings" w:hAnsi="Wingdings" w:hint="default"/>
      </w:rPr>
    </w:lvl>
  </w:abstractNum>
  <w:abstractNum w:abstractNumId="4"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15:restartNumberingAfterBreak="0">
    <w:nsid w:val="03911046"/>
    <w:multiLevelType w:val="hybridMultilevel"/>
    <w:tmpl w:val="0F826940"/>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42B23BF"/>
    <w:multiLevelType w:val="multilevel"/>
    <w:tmpl w:val="DDA48874"/>
    <w:lvl w:ilvl="0">
      <w:start w:val="21"/>
      <w:numFmt w:val="decimal"/>
      <w:lvlText w:val="%1."/>
      <w:lvlJc w:val="left"/>
      <w:pPr>
        <w:ind w:hanging="574"/>
      </w:pPr>
      <w:rPr>
        <w:rFonts w:ascii="Tahoma" w:eastAsia="Tahoma" w:hAnsi="Tahoma" w:hint="default"/>
        <w:b/>
        <w:bCs/>
        <w:spacing w:val="-1"/>
        <w:w w:val="99"/>
        <w:sz w:val="28"/>
        <w:szCs w:val="28"/>
      </w:rPr>
    </w:lvl>
    <w:lvl w:ilvl="1">
      <w:start w:val="4"/>
      <w:numFmt w:val="decimal"/>
      <w:lvlText w:val="%1.%2"/>
      <w:lvlJc w:val="left"/>
      <w:pPr>
        <w:ind w:hanging="400"/>
      </w:pPr>
      <w:rPr>
        <w:rFonts w:ascii="Tahoma" w:eastAsia="Tahoma" w:hAnsi="Tahoma" w:hint="default"/>
        <w:sz w:val="21"/>
        <w:szCs w:val="21"/>
      </w:rPr>
    </w:lvl>
    <w:lvl w:ilvl="2">
      <w:start w:val="1"/>
      <w:numFmt w:val="bullet"/>
      <w:lvlText w:val=""/>
      <w:lvlJc w:val="left"/>
      <w:pPr>
        <w:ind w:hanging="284"/>
      </w:pPr>
      <w:rPr>
        <w:rFonts w:ascii="Wingdings" w:eastAsia="Wingdings" w:hAnsi="Wingdings" w:hint="default"/>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04EB4D26"/>
    <w:multiLevelType w:val="hybridMultilevel"/>
    <w:tmpl w:val="E62EEEE8"/>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8" w15:restartNumberingAfterBreak="0">
    <w:nsid w:val="057C1B38"/>
    <w:multiLevelType w:val="hybridMultilevel"/>
    <w:tmpl w:val="F23A5DF4"/>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9" w15:restartNumberingAfterBreak="0">
    <w:nsid w:val="09D01AC6"/>
    <w:multiLevelType w:val="hybridMultilevel"/>
    <w:tmpl w:val="C7CC7A52"/>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0DF521C0"/>
    <w:multiLevelType w:val="hybridMultilevel"/>
    <w:tmpl w:val="E40883A0"/>
    <w:lvl w:ilvl="0" w:tplc="04090009">
      <w:start w:val="1"/>
      <w:numFmt w:val="bullet"/>
      <w:lvlText w:val=""/>
      <w:lvlJc w:val="left"/>
      <w:pPr>
        <w:ind w:left="1356" w:hanging="420"/>
      </w:pPr>
      <w:rPr>
        <w:rFonts w:ascii="Wingdings" w:hAnsi="Wingdings"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11" w15:restartNumberingAfterBreak="0">
    <w:nsid w:val="10A41BBF"/>
    <w:multiLevelType w:val="hybridMultilevel"/>
    <w:tmpl w:val="3AD0AEC2"/>
    <w:lvl w:ilvl="0" w:tplc="04090009">
      <w:start w:val="1"/>
      <w:numFmt w:val="bullet"/>
      <w:lvlText w:val=""/>
      <w:lvlJc w:val="left"/>
      <w:pPr>
        <w:ind w:left="1374" w:hanging="420"/>
      </w:pPr>
      <w:rPr>
        <w:rFonts w:ascii="Wingdings" w:hAnsi="Wingdings" w:hint="default"/>
      </w:rPr>
    </w:lvl>
    <w:lvl w:ilvl="1" w:tplc="04090003" w:tentative="1">
      <w:start w:val="1"/>
      <w:numFmt w:val="bullet"/>
      <w:lvlText w:val=""/>
      <w:lvlJc w:val="left"/>
      <w:pPr>
        <w:ind w:left="1794" w:hanging="420"/>
      </w:pPr>
      <w:rPr>
        <w:rFonts w:ascii="Wingdings" w:hAnsi="Wingdings" w:hint="default"/>
      </w:rPr>
    </w:lvl>
    <w:lvl w:ilvl="2" w:tplc="04090005" w:tentative="1">
      <w:start w:val="1"/>
      <w:numFmt w:val="bullet"/>
      <w:lvlText w:val=""/>
      <w:lvlJc w:val="left"/>
      <w:pPr>
        <w:ind w:left="2214" w:hanging="420"/>
      </w:pPr>
      <w:rPr>
        <w:rFonts w:ascii="Wingdings" w:hAnsi="Wingdings" w:hint="default"/>
      </w:rPr>
    </w:lvl>
    <w:lvl w:ilvl="3" w:tplc="04090001" w:tentative="1">
      <w:start w:val="1"/>
      <w:numFmt w:val="bullet"/>
      <w:lvlText w:val=""/>
      <w:lvlJc w:val="left"/>
      <w:pPr>
        <w:ind w:left="2634" w:hanging="420"/>
      </w:pPr>
      <w:rPr>
        <w:rFonts w:ascii="Wingdings" w:hAnsi="Wingdings" w:hint="default"/>
      </w:rPr>
    </w:lvl>
    <w:lvl w:ilvl="4" w:tplc="04090003" w:tentative="1">
      <w:start w:val="1"/>
      <w:numFmt w:val="bullet"/>
      <w:lvlText w:val=""/>
      <w:lvlJc w:val="left"/>
      <w:pPr>
        <w:ind w:left="3054" w:hanging="420"/>
      </w:pPr>
      <w:rPr>
        <w:rFonts w:ascii="Wingdings" w:hAnsi="Wingdings" w:hint="default"/>
      </w:rPr>
    </w:lvl>
    <w:lvl w:ilvl="5" w:tplc="04090005" w:tentative="1">
      <w:start w:val="1"/>
      <w:numFmt w:val="bullet"/>
      <w:lvlText w:val=""/>
      <w:lvlJc w:val="left"/>
      <w:pPr>
        <w:ind w:left="3474" w:hanging="420"/>
      </w:pPr>
      <w:rPr>
        <w:rFonts w:ascii="Wingdings" w:hAnsi="Wingdings" w:hint="default"/>
      </w:rPr>
    </w:lvl>
    <w:lvl w:ilvl="6" w:tplc="04090001" w:tentative="1">
      <w:start w:val="1"/>
      <w:numFmt w:val="bullet"/>
      <w:lvlText w:val=""/>
      <w:lvlJc w:val="left"/>
      <w:pPr>
        <w:ind w:left="3894" w:hanging="420"/>
      </w:pPr>
      <w:rPr>
        <w:rFonts w:ascii="Wingdings" w:hAnsi="Wingdings" w:hint="default"/>
      </w:rPr>
    </w:lvl>
    <w:lvl w:ilvl="7" w:tplc="04090003" w:tentative="1">
      <w:start w:val="1"/>
      <w:numFmt w:val="bullet"/>
      <w:lvlText w:val=""/>
      <w:lvlJc w:val="left"/>
      <w:pPr>
        <w:ind w:left="4314" w:hanging="420"/>
      </w:pPr>
      <w:rPr>
        <w:rFonts w:ascii="Wingdings" w:hAnsi="Wingdings" w:hint="default"/>
      </w:rPr>
    </w:lvl>
    <w:lvl w:ilvl="8" w:tplc="04090005" w:tentative="1">
      <w:start w:val="1"/>
      <w:numFmt w:val="bullet"/>
      <w:lvlText w:val=""/>
      <w:lvlJc w:val="left"/>
      <w:pPr>
        <w:ind w:left="4734" w:hanging="420"/>
      </w:pPr>
      <w:rPr>
        <w:rFonts w:ascii="Wingdings" w:hAnsi="Wingdings" w:hint="default"/>
      </w:rPr>
    </w:lvl>
  </w:abstractNum>
  <w:abstractNum w:abstractNumId="12" w15:restartNumberingAfterBreak="0">
    <w:nsid w:val="117271C8"/>
    <w:multiLevelType w:val="hybridMultilevel"/>
    <w:tmpl w:val="4BCA151C"/>
    <w:lvl w:ilvl="0" w:tplc="04090009">
      <w:start w:val="1"/>
      <w:numFmt w:val="bullet"/>
      <w:lvlText w:val=""/>
      <w:lvlJc w:val="left"/>
      <w:pPr>
        <w:ind w:left="1384" w:hanging="420"/>
      </w:pPr>
      <w:rPr>
        <w:rFonts w:ascii="Wingdings" w:hAnsi="Wingdings" w:hint="default"/>
      </w:rPr>
    </w:lvl>
    <w:lvl w:ilvl="1" w:tplc="04090003" w:tentative="1">
      <w:start w:val="1"/>
      <w:numFmt w:val="bullet"/>
      <w:lvlText w:val=""/>
      <w:lvlJc w:val="left"/>
      <w:pPr>
        <w:ind w:left="1804" w:hanging="420"/>
      </w:pPr>
      <w:rPr>
        <w:rFonts w:ascii="Wingdings" w:hAnsi="Wingdings" w:hint="default"/>
      </w:rPr>
    </w:lvl>
    <w:lvl w:ilvl="2" w:tplc="04090005"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3" w:tentative="1">
      <w:start w:val="1"/>
      <w:numFmt w:val="bullet"/>
      <w:lvlText w:val=""/>
      <w:lvlJc w:val="left"/>
      <w:pPr>
        <w:ind w:left="3064" w:hanging="420"/>
      </w:pPr>
      <w:rPr>
        <w:rFonts w:ascii="Wingdings" w:hAnsi="Wingdings" w:hint="default"/>
      </w:rPr>
    </w:lvl>
    <w:lvl w:ilvl="5" w:tplc="04090005"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3" w:tentative="1">
      <w:start w:val="1"/>
      <w:numFmt w:val="bullet"/>
      <w:lvlText w:val=""/>
      <w:lvlJc w:val="left"/>
      <w:pPr>
        <w:ind w:left="4324" w:hanging="420"/>
      </w:pPr>
      <w:rPr>
        <w:rFonts w:ascii="Wingdings" w:hAnsi="Wingdings" w:hint="default"/>
      </w:rPr>
    </w:lvl>
    <w:lvl w:ilvl="8" w:tplc="04090005" w:tentative="1">
      <w:start w:val="1"/>
      <w:numFmt w:val="bullet"/>
      <w:lvlText w:val=""/>
      <w:lvlJc w:val="left"/>
      <w:pPr>
        <w:ind w:left="4744" w:hanging="420"/>
      </w:pPr>
      <w:rPr>
        <w:rFonts w:ascii="Wingdings" w:hAnsi="Wingdings" w:hint="default"/>
      </w:rPr>
    </w:lvl>
  </w:abstractNum>
  <w:abstractNum w:abstractNumId="13" w15:restartNumberingAfterBreak="0">
    <w:nsid w:val="14276156"/>
    <w:multiLevelType w:val="hybridMultilevel"/>
    <w:tmpl w:val="FB440E60"/>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4" w15:restartNumberingAfterBreak="0">
    <w:nsid w:val="14BB1154"/>
    <w:multiLevelType w:val="hybridMultilevel"/>
    <w:tmpl w:val="D15EA552"/>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15A33547"/>
    <w:multiLevelType w:val="hybridMultilevel"/>
    <w:tmpl w:val="5A6C4822"/>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15:restartNumberingAfterBreak="0">
    <w:nsid w:val="1A7B1C26"/>
    <w:multiLevelType w:val="hybridMultilevel"/>
    <w:tmpl w:val="1548AB1E"/>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15:restartNumberingAfterBreak="0">
    <w:nsid w:val="1AE44479"/>
    <w:multiLevelType w:val="hybridMultilevel"/>
    <w:tmpl w:val="47F27B8E"/>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15:restartNumberingAfterBreak="0">
    <w:nsid w:val="1DBB5571"/>
    <w:multiLevelType w:val="hybridMultilevel"/>
    <w:tmpl w:val="1EA4D8C0"/>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1E446017"/>
    <w:multiLevelType w:val="hybridMultilevel"/>
    <w:tmpl w:val="376ECB96"/>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15:restartNumberingAfterBreak="0">
    <w:nsid w:val="206320EE"/>
    <w:multiLevelType w:val="hybridMultilevel"/>
    <w:tmpl w:val="2AFA020E"/>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21" w15:restartNumberingAfterBreak="0">
    <w:nsid w:val="227776EC"/>
    <w:multiLevelType w:val="hybridMultilevel"/>
    <w:tmpl w:val="EB9A0EE2"/>
    <w:lvl w:ilvl="0" w:tplc="C9BA9120">
      <w:start w:val="1"/>
      <w:numFmt w:val="decimal"/>
      <w:lvlText w:val="%1)"/>
      <w:lvlJc w:val="left"/>
      <w:pPr>
        <w:ind w:left="894" w:hanging="42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2"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23" w15:restartNumberingAfterBreak="0">
    <w:nsid w:val="2607049C"/>
    <w:multiLevelType w:val="hybridMultilevel"/>
    <w:tmpl w:val="E59C2786"/>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260C49B8"/>
    <w:multiLevelType w:val="hybridMultilevel"/>
    <w:tmpl w:val="C3145472"/>
    <w:lvl w:ilvl="0" w:tplc="04090001">
      <w:start w:val="1"/>
      <w:numFmt w:val="bullet"/>
      <w:lvlText w:val=""/>
      <w:lvlJc w:val="left"/>
      <w:pPr>
        <w:ind w:left="1608" w:hanging="360"/>
      </w:pPr>
      <w:rPr>
        <w:rFonts w:ascii="Symbol" w:hAnsi="Symbol" w:hint="default"/>
      </w:rPr>
    </w:lvl>
    <w:lvl w:ilvl="1" w:tplc="04090003">
      <w:start w:val="1"/>
      <w:numFmt w:val="bullet"/>
      <w:lvlText w:val="o"/>
      <w:lvlJc w:val="left"/>
      <w:pPr>
        <w:ind w:left="2328" w:hanging="360"/>
      </w:pPr>
      <w:rPr>
        <w:rFonts w:ascii="Courier New" w:hAnsi="Courier New" w:cs="Courier New" w:hint="default"/>
      </w:rPr>
    </w:lvl>
    <w:lvl w:ilvl="2" w:tplc="04090005">
      <w:start w:val="1"/>
      <w:numFmt w:val="bullet"/>
      <w:lvlText w:val=""/>
      <w:lvlJc w:val="left"/>
      <w:pPr>
        <w:ind w:left="3048" w:hanging="360"/>
      </w:pPr>
      <w:rPr>
        <w:rFonts w:ascii="Wingdings" w:hAnsi="Wingdings" w:hint="default"/>
      </w:rPr>
    </w:lvl>
    <w:lvl w:ilvl="3" w:tplc="0409000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5" w15:restartNumberingAfterBreak="0">
    <w:nsid w:val="2D595AD1"/>
    <w:multiLevelType w:val="hybridMultilevel"/>
    <w:tmpl w:val="AB508B70"/>
    <w:lvl w:ilvl="0" w:tplc="918ADAE8">
      <w:start w:val="1"/>
      <w:numFmt w:val="decimal"/>
      <w:lvlText w:val="%1)"/>
      <w:lvlJc w:val="left"/>
      <w:pPr>
        <w:ind w:left="934" w:hanging="420"/>
      </w:pPr>
      <w:rPr>
        <w:rFonts w:hint="default"/>
      </w:rPr>
    </w:lvl>
    <w:lvl w:ilvl="1" w:tplc="04090019">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6" w15:restartNumberingAfterBreak="0">
    <w:nsid w:val="2E4B2D85"/>
    <w:multiLevelType w:val="hybridMultilevel"/>
    <w:tmpl w:val="217AC026"/>
    <w:lvl w:ilvl="0" w:tplc="04090009">
      <w:start w:val="1"/>
      <w:numFmt w:val="bullet"/>
      <w:lvlText w:val=""/>
      <w:lvlJc w:val="left"/>
      <w:pPr>
        <w:ind w:left="1354" w:hanging="420"/>
      </w:pPr>
      <w:rPr>
        <w:rFonts w:ascii="Wingdings" w:hAnsi="Wingdings" w:hint="default"/>
      </w:rPr>
    </w:lvl>
    <w:lvl w:ilvl="1" w:tplc="04090003" w:tentative="1">
      <w:start w:val="1"/>
      <w:numFmt w:val="bullet"/>
      <w:lvlText w:val=""/>
      <w:lvlJc w:val="left"/>
      <w:pPr>
        <w:ind w:left="1774" w:hanging="420"/>
      </w:pPr>
      <w:rPr>
        <w:rFonts w:ascii="Wingdings" w:hAnsi="Wingdings" w:hint="default"/>
      </w:rPr>
    </w:lvl>
    <w:lvl w:ilvl="2" w:tplc="04090005"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3" w:tentative="1">
      <w:start w:val="1"/>
      <w:numFmt w:val="bullet"/>
      <w:lvlText w:val=""/>
      <w:lvlJc w:val="left"/>
      <w:pPr>
        <w:ind w:left="3034" w:hanging="420"/>
      </w:pPr>
      <w:rPr>
        <w:rFonts w:ascii="Wingdings" w:hAnsi="Wingdings" w:hint="default"/>
      </w:rPr>
    </w:lvl>
    <w:lvl w:ilvl="5" w:tplc="04090005"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3" w:tentative="1">
      <w:start w:val="1"/>
      <w:numFmt w:val="bullet"/>
      <w:lvlText w:val=""/>
      <w:lvlJc w:val="left"/>
      <w:pPr>
        <w:ind w:left="4294" w:hanging="420"/>
      </w:pPr>
      <w:rPr>
        <w:rFonts w:ascii="Wingdings" w:hAnsi="Wingdings" w:hint="default"/>
      </w:rPr>
    </w:lvl>
    <w:lvl w:ilvl="8" w:tplc="04090005" w:tentative="1">
      <w:start w:val="1"/>
      <w:numFmt w:val="bullet"/>
      <w:lvlText w:val=""/>
      <w:lvlJc w:val="left"/>
      <w:pPr>
        <w:ind w:left="4714" w:hanging="420"/>
      </w:pPr>
      <w:rPr>
        <w:rFonts w:ascii="Wingdings" w:hAnsi="Wingdings" w:hint="default"/>
      </w:rPr>
    </w:lvl>
  </w:abstractNum>
  <w:abstractNum w:abstractNumId="27" w15:restartNumberingAfterBreak="0">
    <w:nsid w:val="32372E4A"/>
    <w:multiLevelType w:val="hybridMultilevel"/>
    <w:tmpl w:val="2C5ACA6C"/>
    <w:lvl w:ilvl="0" w:tplc="04090009">
      <w:start w:val="1"/>
      <w:numFmt w:val="bullet"/>
      <w:lvlText w:val=""/>
      <w:lvlJc w:val="left"/>
      <w:pPr>
        <w:ind w:left="1414" w:hanging="420"/>
      </w:pPr>
      <w:rPr>
        <w:rFonts w:ascii="Wingdings" w:hAnsi="Wingdings" w:hint="default"/>
      </w:rPr>
    </w:lvl>
    <w:lvl w:ilvl="1" w:tplc="04090003" w:tentative="1">
      <w:start w:val="1"/>
      <w:numFmt w:val="bullet"/>
      <w:lvlText w:val=""/>
      <w:lvlJc w:val="left"/>
      <w:pPr>
        <w:ind w:left="1834" w:hanging="420"/>
      </w:pPr>
      <w:rPr>
        <w:rFonts w:ascii="Wingdings" w:hAnsi="Wingdings" w:hint="default"/>
      </w:rPr>
    </w:lvl>
    <w:lvl w:ilvl="2" w:tplc="04090005"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3" w:tentative="1">
      <w:start w:val="1"/>
      <w:numFmt w:val="bullet"/>
      <w:lvlText w:val=""/>
      <w:lvlJc w:val="left"/>
      <w:pPr>
        <w:ind w:left="3094" w:hanging="420"/>
      </w:pPr>
      <w:rPr>
        <w:rFonts w:ascii="Wingdings" w:hAnsi="Wingdings" w:hint="default"/>
      </w:rPr>
    </w:lvl>
    <w:lvl w:ilvl="5" w:tplc="04090005"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3" w:tentative="1">
      <w:start w:val="1"/>
      <w:numFmt w:val="bullet"/>
      <w:lvlText w:val=""/>
      <w:lvlJc w:val="left"/>
      <w:pPr>
        <w:ind w:left="4354" w:hanging="420"/>
      </w:pPr>
      <w:rPr>
        <w:rFonts w:ascii="Wingdings" w:hAnsi="Wingdings" w:hint="default"/>
      </w:rPr>
    </w:lvl>
    <w:lvl w:ilvl="8" w:tplc="04090005" w:tentative="1">
      <w:start w:val="1"/>
      <w:numFmt w:val="bullet"/>
      <w:lvlText w:val=""/>
      <w:lvlJc w:val="left"/>
      <w:pPr>
        <w:ind w:left="4774" w:hanging="420"/>
      </w:pPr>
      <w:rPr>
        <w:rFonts w:ascii="Wingdings" w:hAnsi="Wingdings" w:hint="default"/>
      </w:rPr>
    </w:lvl>
  </w:abstractNum>
  <w:abstractNum w:abstractNumId="28" w15:restartNumberingAfterBreak="0">
    <w:nsid w:val="35181BC0"/>
    <w:multiLevelType w:val="hybridMultilevel"/>
    <w:tmpl w:val="B7642E5C"/>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29" w15:restartNumberingAfterBreak="0">
    <w:nsid w:val="370502EB"/>
    <w:multiLevelType w:val="hybridMultilevel"/>
    <w:tmpl w:val="50F41F5C"/>
    <w:lvl w:ilvl="0" w:tplc="04090009">
      <w:start w:val="1"/>
      <w:numFmt w:val="bullet"/>
      <w:lvlText w:val=""/>
      <w:lvlJc w:val="left"/>
      <w:pPr>
        <w:ind w:left="1352" w:hanging="420"/>
      </w:pPr>
      <w:rPr>
        <w:rFonts w:ascii="Wingdings" w:hAnsi="Wingdings" w:hint="default"/>
      </w:rPr>
    </w:lvl>
    <w:lvl w:ilvl="1" w:tplc="04090003" w:tentative="1">
      <w:start w:val="1"/>
      <w:numFmt w:val="bullet"/>
      <w:lvlText w:val=""/>
      <w:lvlJc w:val="left"/>
      <w:pPr>
        <w:ind w:left="1772" w:hanging="420"/>
      </w:pPr>
      <w:rPr>
        <w:rFonts w:ascii="Wingdings" w:hAnsi="Wingdings" w:hint="default"/>
      </w:rPr>
    </w:lvl>
    <w:lvl w:ilvl="2" w:tplc="04090005" w:tentative="1">
      <w:start w:val="1"/>
      <w:numFmt w:val="bullet"/>
      <w:lvlText w:val=""/>
      <w:lvlJc w:val="left"/>
      <w:pPr>
        <w:ind w:left="2192" w:hanging="420"/>
      </w:pPr>
      <w:rPr>
        <w:rFonts w:ascii="Wingdings" w:hAnsi="Wingdings" w:hint="default"/>
      </w:rPr>
    </w:lvl>
    <w:lvl w:ilvl="3" w:tplc="04090001" w:tentative="1">
      <w:start w:val="1"/>
      <w:numFmt w:val="bullet"/>
      <w:lvlText w:val=""/>
      <w:lvlJc w:val="left"/>
      <w:pPr>
        <w:ind w:left="2612" w:hanging="420"/>
      </w:pPr>
      <w:rPr>
        <w:rFonts w:ascii="Wingdings" w:hAnsi="Wingdings" w:hint="default"/>
      </w:rPr>
    </w:lvl>
    <w:lvl w:ilvl="4" w:tplc="04090003" w:tentative="1">
      <w:start w:val="1"/>
      <w:numFmt w:val="bullet"/>
      <w:lvlText w:val=""/>
      <w:lvlJc w:val="left"/>
      <w:pPr>
        <w:ind w:left="3032" w:hanging="420"/>
      </w:pPr>
      <w:rPr>
        <w:rFonts w:ascii="Wingdings" w:hAnsi="Wingdings" w:hint="default"/>
      </w:rPr>
    </w:lvl>
    <w:lvl w:ilvl="5" w:tplc="04090005" w:tentative="1">
      <w:start w:val="1"/>
      <w:numFmt w:val="bullet"/>
      <w:lvlText w:val=""/>
      <w:lvlJc w:val="left"/>
      <w:pPr>
        <w:ind w:left="3452" w:hanging="420"/>
      </w:pPr>
      <w:rPr>
        <w:rFonts w:ascii="Wingdings" w:hAnsi="Wingdings" w:hint="default"/>
      </w:rPr>
    </w:lvl>
    <w:lvl w:ilvl="6" w:tplc="04090001" w:tentative="1">
      <w:start w:val="1"/>
      <w:numFmt w:val="bullet"/>
      <w:lvlText w:val=""/>
      <w:lvlJc w:val="left"/>
      <w:pPr>
        <w:ind w:left="3872" w:hanging="420"/>
      </w:pPr>
      <w:rPr>
        <w:rFonts w:ascii="Wingdings" w:hAnsi="Wingdings" w:hint="default"/>
      </w:rPr>
    </w:lvl>
    <w:lvl w:ilvl="7" w:tplc="04090003" w:tentative="1">
      <w:start w:val="1"/>
      <w:numFmt w:val="bullet"/>
      <w:lvlText w:val=""/>
      <w:lvlJc w:val="left"/>
      <w:pPr>
        <w:ind w:left="4292" w:hanging="420"/>
      </w:pPr>
      <w:rPr>
        <w:rFonts w:ascii="Wingdings" w:hAnsi="Wingdings" w:hint="default"/>
      </w:rPr>
    </w:lvl>
    <w:lvl w:ilvl="8" w:tplc="04090005" w:tentative="1">
      <w:start w:val="1"/>
      <w:numFmt w:val="bullet"/>
      <w:lvlText w:val=""/>
      <w:lvlJc w:val="left"/>
      <w:pPr>
        <w:ind w:left="4712" w:hanging="420"/>
      </w:pPr>
      <w:rPr>
        <w:rFonts w:ascii="Wingdings" w:hAnsi="Wingdings" w:hint="default"/>
      </w:rPr>
    </w:lvl>
  </w:abstractNum>
  <w:abstractNum w:abstractNumId="30" w15:restartNumberingAfterBreak="0">
    <w:nsid w:val="38D15F82"/>
    <w:multiLevelType w:val="hybridMultilevel"/>
    <w:tmpl w:val="AA225A4E"/>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1" w15:restartNumberingAfterBreak="0">
    <w:nsid w:val="39523166"/>
    <w:multiLevelType w:val="hybridMultilevel"/>
    <w:tmpl w:val="B6A4334E"/>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32" w15:restartNumberingAfterBreak="0">
    <w:nsid w:val="398F5A9C"/>
    <w:multiLevelType w:val="hybridMultilevel"/>
    <w:tmpl w:val="D5EEB7EA"/>
    <w:lvl w:ilvl="0" w:tplc="04090009">
      <w:start w:val="1"/>
      <w:numFmt w:val="bullet"/>
      <w:lvlText w:val=""/>
      <w:lvlJc w:val="left"/>
      <w:pPr>
        <w:ind w:left="1354" w:hanging="420"/>
      </w:pPr>
      <w:rPr>
        <w:rFonts w:ascii="Wingdings" w:hAnsi="Wingdings" w:hint="default"/>
      </w:rPr>
    </w:lvl>
    <w:lvl w:ilvl="1" w:tplc="04090003" w:tentative="1">
      <w:start w:val="1"/>
      <w:numFmt w:val="bullet"/>
      <w:lvlText w:val=""/>
      <w:lvlJc w:val="left"/>
      <w:pPr>
        <w:ind w:left="1774" w:hanging="420"/>
      </w:pPr>
      <w:rPr>
        <w:rFonts w:ascii="Wingdings" w:hAnsi="Wingdings" w:hint="default"/>
      </w:rPr>
    </w:lvl>
    <w:lvl w:ilvl="2" w:tplc="04090005"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3" w:tentative="1">
      <w:start w:val="1"/>
      <w:numFmt w:val="bullet"/>
      <w:lvlText w:val=""/>
      <w:lvlJc w:val="left"/>
      <w:pPr>
        <w:ind w:left="3034" w:hanging="420"/>
      </w:pPr>
      <w:rPr>
        <w:rFonts w:ascii="Wingdings" w:hAnsi="Wingdings" w:hint="default"/>
      </w:rPr>
    </w:lvl>
    <w:lvl w:ilvl="5" w:tplc="04090005"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3" w:tentative="1">
      <w:start w:val="1"/>
      <w:numFmt w:val="bullet"/>
      <w:lvlText w:val=""/>
      <w:lvlJc w:val="left"/>
      <w:pPr>
        <w:ind w:left="4294" w:hanging="420"/>
      </w:pPr>
      <w:rPr>
        <w:rFonts w:ascii="Wingdings" w:hAnsi="Wingdings" w:hint="default"/>
      </w:rPr>
    </w:lvl>
    <w:lvl w:ilvl="8" w:tplc="04090005" w:tentative="1">
      <w:start w:val="1"/>
      <w:numFmt w:val="bullet"/>
      <w:lvlText w:val=""/>
      <w:lvlJc w:val="left"/>
      <w:pPr>
        <w:ind w:left="4714" w:hanging="420"/>
      </w:pPr>
      <w:rPr>
        <w:rFonts w:ascii="Wingdings" w:hAnsi="Wingdings" w:hint="default"/>
      </w:rPr>
    </w:lvl>
  </w:abstractNum>
  <w:abstractNum w:abstractNumId="33" w15:restartNumberingAfterBreak="0">
    <w:nsid w:val="3A0E7646"/>
    <w:multiLevelType w:val="hybridMultilevel"/>
    <w:tmpl w:val="77C663FC"/>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4" w15:restartNumberingAfterBreak="0">
    <w:nsid w:val="3A714650"/>
    <w:multiLevelType w:val="hybridMultilevel"/>
    <w:tmpl w:val="4BF68810"/>
    <w:lvl w:ilvl="0" w:tplc="04090009">
      <w:start w:val="1"/>
      <w:numFmt w:val="bullet"/>
      <w:lvlText w:val=""/>
      <w:lvlJc w:val="left"/>
      <w:pPr>
        <w:ind w:left="1386" w:hanging="420"/>
      </w:pPr>
      <w:rPr>
        <w:rFonts w:ascii="Wingdings" w:hAnsi="Wingdings"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35" w15:restartNumberingAfterBreak="0">
    <w:nsid w:val="3C263580"/>
    <w:multiLevelType w:val="hybridMultilevel"/>
    <w:tmpl w:val="6AFA785C"/>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6" w15:restartNumberingAfterBreak="0">
    <w:nsid w:val="40F36BBA"/>
    <w:multiLevelType w:val="hybridMultilevel"/>
    <w:tmpl w:val="1D6629FA"/>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7" w15:restartNumberingAfterBreak="0">
    <w:nsid w:val="41D6006D"/>
    <w:multiLevelType w:val="hybridMultilevel"/>
    <w:tmpl w:val="006C9698"/>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38" w15:restartNumberingAfterBreak="0">
    <w:nsid w:val="434459D5"/>
    <w:multiLevelType w:val="hybridMultilevel"/>
    <w:tmpl w:val="16E0F8CA"/>
    <w:lvl w:ilvl="0" w:tplc="04090009">
      <w:start w:val="1"/>
      <w:numFmt w:val="bullet"/>
      <w:lvlText w:val=""/>
      <w:lvlJc w:val="left"/>
      <w:pPr>
        <w:ind w:left="1353" w:hanging="420"/>
      </w:pPr>
      <w:rPr>
        <w:rFonts w:ascii="Wingdings" w:hAnsi="Wingdings" w:hint="default"/>
      </w:rPr>
    </w:lvl>
    <w:lvl w:ilvl="1" w:tplc="04090003" w:tentative="1">
      <w:start w:val="1"/>
      <w:numFmt w:val="bullet"/>
      <w:lvlText w:val=""/>
      <w:lvlJc w:val="left"/>
      <w:pPr>
        <w:ind w:left="1773" w:hanging="420"/>
      </w:pPr>
      <w:rPr>
        <w:rFonts w:ascii="Wingdings" w:hAnsi="Wingdings" w:hint="default"/>
      </w:rPr>
    </w:lvl>
    <w:lvl w:ilvl="2" w:tplc="04090005"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3" w:tentative="1">
      <w:start w:val="1"/>
      <w:numFmt w:val="bullet"/>
      <w:lvlText w:val=""/>
      <w:lvlJc w:val="left"/>
      <w:pPr>
        <w:ind w:left="3033" w:hanging="420"/>
      </w:pPr>
      <w:rPr>
        <w:rFonts w:ascii="Wingdings" w:hAnsi="Wingdings" w:hint="default"/>
      </w:rPr>
    </w:lvl>
    <w:lvl w:ilvl="5" w:tplc="04090005"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3" w:tentative="1">
      <w:start w:val="1"/>
      <w:numFmt w:val="bullet"/>
      <w:lvlText w:val=""/>
      <w:lvlJc w:val="left"/>
      <w:pPr>
        <w:ind w:left="4293" w:hanging="420"/>
      </w:pPr>
      <w:rPr>
        <w:rFonts w:ascii="Wingdings" w:hAnsi="Wingdings" w:hint="default"/>
      </w:rPr>
    </w:lvl>
    <w:lvl w:ilvl="8" w:tplc="04090005" w:tentative="1">
      <w:start w:val="1"/>
      <w:numFmt w:val="bullet"/>
      <w:lvlText w:val=""/>
      <w:lvlJc w:val="left"/>
      <w:pPr>
        <w:ind w:left="4713" w:hanging="420"/>
      </w:pPr>
      <w:rPr>
        <w:rFonts w:ascii="Wingdings" w:hAnsi="Wingdings" w:hint="default"/>
      </w:rPr>
    </w:lvl>
  </w:abstractNum>
  <w:abstractNum w:abstractNumId="39" w15:restartNumberingAfterBreak="0">
    <w:nsid w:val="4503423B"/>
    <w:multiLevelType w:val="hybridMultilevel"/>
    <w:tmpl w:val="4452907A"/>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40" w15:restartNumberingAfterBreak="0">
    <w:nsid w:val="49CC4F1D"/>
    <w:multiLevelType w:val="hybridMultilevel"/>
    <w:tmpl w:val="9528B8AE"/>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1"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4E3E6AC0"/>
    <w:multiLevelType w:val="hybridMultilevel"/>
    <w:tmpl w:val="1BEEC886"/>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3"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44" w15:restartNumberingAfterBreak="0">
    <w:nsid w:val="505638D0"/>
    <w:multiLevelType w:val="hybridMultilevel"/>
    <w:tmpl w:val="645C9872"/>
    <w:lvl w:ilvl="0" w:tplc="04090009">
      <w:start w:val="1"/>
      <w:numFmt w:val="bullet"/>
      <w:lvlText w:val=""/>
      <w:lvlJc w:val="left"/>
      <w:pPr>
        <w:ind w:left="1374" w:hanging="420"/>
      </w:pPr>
      <w:rPr>
        <w:rFonts w:ascii="Wingdings" w:hAnsi="Wingdings" w:hint="default"/>
      </w:rPr>
    </w:lvl>
    <w:lvl w:ilvl="1" w:tplc="04090003" w:tentative="1">
      <w:start w:val="1"/>
      <w:numFmt w:val="bullet"/>
      <w:lvlText w:val=""/>
      <w:lvlJc w:val="left"/>
      <w:pPr>
        <w:ind w:left="1794" w:hanging="420"/>
      </w:pPr>
      <w:rPr>
        <w:rFonts w:ascii="Wingdings" w:hAnsi="Wingdings" w:hint="default"/>
      </w:rPr>
    </w:lvl>
    <w:lvl w:ilvl="2" w:tplc="04090005" w:tentative="1">
      <w:start w:val="1"/>
      <w:numFmt w:val="bullet"/>
      <w:lvlText w:val=""/>
      <w:lvlJc w:val="left"/>
      <w:pPr>
        <w:ind w:left="2214" w:hanging="420"/>
      </w:pPr>
      <w:rPr>
        <w:rFonts w:ascii="Wingdings" w:hAnsi="Wingdings" w:hint="default"/>
      </w:rPr>
    </w:lvl>
    <w:lvl w:ilvl="3" w:tplc="04090001" w:tentative="1">
      <w:start w:val="1"/>
      <w:numFmt w:val="bullet"/>
      <w:lvlText w:val=""/>
      <w:lvlJc w:val="left"/>
      <w:pPr>
        <w:ind w:left="2634" w:hanging="420"/>
      </w:pPr>
      <w:rPr>
        <w:rFonts w:ascii="Wingdings" w:hAnsi="Wingdings" w:hint="default"/>
      </w:rPr>
    </w:lvl>
    <w:lvl w:ilvl="4" w:tplc="04090003" w:tentative="1">
      <w:start w:val="1"/>
      <w:numFmt w:val="bullet"/>
      <w:lvlText w:val=""/>
      <w:lvlJc w:val="left"/>
      <w:pPr>
        <w:ind w:left="3054" w:hanging="420"/>
      </w:pPr>
      <w:rPr>
        <w:rFonts w:ascii="Wingdings" w:hAnsi="Wingdings" w:hint="default"/>
      </w:rPr>
    </w:lvl>
    <w:lvl w:ilvl="5" w:tplc="04090005" w:tentative="1">
      <w:start w:val="1"/>
      <w:numFmt w:val="bullet"/>
      <w:lvlText w:val=""/>
      <w:lvlJc w:val="left"/>
      <w:pPr>
        <w:ind w:left="3474" w:hanging="420"/>
      </w:pPr>
      <w:rPr>
        <w:rFonts w:ascii="Wingdings" w:hAnsi="Wingdings" w:hint="default"/>
      </w:rPr>
    </w:lvl>
    <w:lvl w:ilvl="6" w:tplc="04090001" w:tentative="1">
      <w:start w:val="1"/>
      <w:numFmt w:val="bullet"/>
      <w:lvlText w:val=""/>
      <w:lvlJc w:val="left"/>
      <w:pPr>
        <w:ind w:left="3894" w:hanging="420"/>
      </w:pPr>
      <w:rPr>
        <w:rFonts w:ascii="Wingdings" w:hAnsi="Wingdings" w:hint="default"/>
      </w:rPr>
    </w:lvl>
    <w:lvl w:ilvl="7" w:tplc="04090003" w:tentative="1">
      <w:start w:val="1"/>
      <w:numFmt w:val="bullet"/>
      <w:lvlText w:val=""/>
      <w:lvlJc w:val="left"/>
      <w:pPr>
        <w:ind w:left="4314" w:hanging="420"/>
      </w:pPr>
      <w:rPr>
        <w:rFonts w:ascii="Wingdings" w:hAnsi="Wingdings" w:hint="default"/>
      </w:rPr>
    </w:lvl>
    <w:lvl w:ilvl="8" w:tplc="04090005" w:tentative="1">
      <w:start w:val="1"/>
      <w:numFmt w:val="bullet"/>
      <w:lvlText w:val=""/>
      <w:lvlJc w:val="left"/>
      <w:pPr>
        <w:ind w:left="4734" w:hanging="420"/>
      </w:pPr>
      <w:rPr>
        <w:rFonts w:ascii="Wingdings" w:hAnsi="Wingdings" w:hint="default"/>
      </w:rPr>
    </w:lvl>
  </w:abstractNum>
  <w:abstractNum w:abstractNumId="45" w15:restartNumberingAfterBreak="0">
    <w:nsid w:val="51B003C3"/>
    <w:multiLevelType w:val="hybridMultilevel"/>
    <w:tmpl w:val="1BCEF41C"/>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6" w15:restartNumberingAfterBreak="0">
    <w:nsid w:val="51DD4D3A"/>
    <w:multiLevelType w:val="hybridMultilevel"/>
    <w:tmpl w:val="B97ECCA4"/>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47" w15:restartNumberingAfterBreak="0">
    <w:nsid w:val="53BA4CCD"/>
    <w:multiLevelType w:val="hybridMultilevel"/>
    <w:tmpl w:val="1B9EE9F6"/>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48" w15:restartNumberingAfterBreak="0">
    <w:nsid w:val="540B63CD"/>
    <w:multiLevelType w:val="hybridMultilevel"/>
    <w:tmpl w:val="001EB61A"/>
    <w:lvl w:ilvl="0" w:tplc="04090001">
      <w:start w:val="1"/>
      <w:numFmt w:val="bullet"/>
      <w:lvlText w:val=""/>
      <w:lvlJc w:val="left"/>
      <w:pPr>
        <w:ind w:left="2109" w:hanging="360"/>
      </w:pPr>
      <w:rPr>
        <w:rFonts w:ascii="Symbol" w:hAnsi="Symbol" w:hint="default"/>
      </w:rPr>
    </w:lvl>
    <w:lvl w:ilvl="1" w:tplc="8048B29A">
      <w:numFmt w:val="bullet"/>
      <w:lvlText w:val=""/>
      <w:lvlJc w:val="left"/>
      <w:pPr>
        <w:ind w:left="2889" w:hanging="420"/>
      </w:pPr>
      <w:rPr>
        <w:rFonts w:ascii="Wingdings" w:eastAsia="Wingdings" w:hAnsi="Wingdings" w:cs="Wingdings" w:hint="default"/>
      </w:rPr>
    </w:lvl>
    <w:lvl w:ilvl="2" w:tplc="04090005" w:tentative="1">
      <w:start w:val="1"/>
      <w:numFmt w:val="bullet"/>
      <w:lvlText w:val=""/>
      <w:lvlJc w:val="left"/>
      <w:pPr>
        <w:ind w:left="3549" w:hanging="360"/>
      </w:pPr>
      <w:rPr>
        <w:rFonts w:ascii="Wingdings" w:hAnsi="Wingdings" w:hint="default"/>
      </w:rPr>
    </w:lvl>
    <w:lvl w:ilvl="3" w:tplc="04090001" w:tentative="1">
      <w:start w:val="1"/>
      <w:numFmt w:val="bullet"/>
      <w:lvlText w:val=""/>
      <w:lvlJc w:val="left"/>
      <w:pPr>
        <w:ind w:left="4269" w:hanging="360"/>
      </w:pPr>
      <w:rPr>
        <w:rFonts w:ascii="Symbol" w:hAnsi="Symbol" w:hint="default"/>
      </w:rPr>
    </w:lvl>
    <w:lvl w:ilvl="4" w:tplc="04090003" w:tentative="1">
      <w:start w:val="1"/>
      <w:numFmt w:val="bullet"/>
      <w:lvlText w:val="o"/>
      <w:lvlJc w:val="left"/>
      <w:pPr>
        <w:ind w:left="4989" w:hanging="360"/>
      </w:pPr>
      <w:rPr>
        <w:rFonts w:ascii="Courier New" w:hAnsi="Courier New" w:cs="Courier New" w:hint="default"/>
      </w:rPr>
    </w:lvl>
    <w:lvl w:ilvl="5" w:tplc="04090005" w:tentative="1">
      <w:start w:val="1"/>
      <w:numFmt w:val="bullet"/>
      <w:lvlText w:val=""/>
      <w:lvlJc w:val="left"/>
      <w:pPr>
        <w:ind w:left="5709" w:hanging="360"/>
      </w:pPr>
      <w:rPr>
        <w:rFonts w:ascii="Wingdings" w:hAnsi="Wingdings" w:hint="default"/>
      </w:rPr>
    </w:lvl>
    <w:lvl w:ilvl="6" w:tplc="04090001" w:tentative="1">
      <w:start w:val="1"/>
      <w:numFmt w:val="bullet"/>
      <w:lvlText w:val=""/>
      <w:lvlJc w:val="left"/>
      <w:pPr>
        <w:ind w:left="6429" w:hanging="360"/>
      </w:pPr>
      <w:rPr>
        <w:rFonts w:ascii="Symbol" w:hAnsi="Symbol" w:hint="default"/>
      </w:rPr>
    </w:lvl>
    <w:lvl w:ilvl="7" w:tplc="04090003" w:tentative="1">
      <w:start w:val="1"/>
      <w:numFmt w:val="bullet"/>
      <w:lvlText w:val="o"/>
      <w:lvlJc w:val="left"/>
      <w:pPr>
        <w:ind w:left="7149" w:hanging="360"/>
      </w:pPr>
      <w:rPr>
        <w:rFonts w:ascii="Courier New" w:hAnsi="Courier New" w:cs="Courier New" w:hint="default"/>
      </w:rPr>
    </w:lvl>
    <w:lvl w:ilvl="8" w:tplc="04090005" w:tentative="1">
      <w:start w:val="1"/>
      <w:numFmt w:val="bullet"/>
      <w:lvlText w:val=""/>
      <w:lvlJc w:val="left"/>
      <w:pPr>
        <w:ind w:left="7869" w:hanging="360"/>
      </w:pPr>
      <w:rPr>
        <w:rFonts w:ascii="Wingdings" w:hAnsi="Wingdings" w:hint="default"/>
      </w:rPr>
    </w:lvl>
  </w:abstractNum>
  <w:abstractNum w:abstractNumId="49" w15:restartNumberingAfterBreak="0">
    <w:nsid w:val="55EC1237"/>
    <w:multiLevelType w:val="hybridMultilevel"/>
    <w:tmpl w:val="E9E49232"/>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0" w15:restartNumberingAfterBreak="0">
    <w:nsid w:val="56C05677"/>
    <w:multiLevelType w:val="hybridMultilevel"/>
    <w:tmpl w:val="CB7CE500"/>
    <w:lvl w:ilvl="0" w:tplc="04090009">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1" w15:restartNumberingAfterBreak="0">
    <w:nsid w:val="5711002A"/>
    <w:multiLevelType w:val="hybridMultilevel"/>
    <w:tmpl w:val="F83A8F04"/>
    <w:lvl w:ilvl="0" w:tplc="04090009">
      <w:start w:val="1"/>
      <w:numFmt w:val="bullet"/>
      <w:lvlText w:val=""/>
      <w:lvlJc w:val="left"/>
      <w:pPr>
        <w:ind w:left="1890" w:hanging="420"/>
      </w:pPr>
      <w:rPr>
        <w:rFonts w:ascii="Wingdings" w:hAnsi="Wingdings" w:hint="default"/>
      </w:rPr>
    </w:lvl>
    <w:lvl w:ilvl="1" w:tplc="04090003" w:tentative="1">
      <w:start w:val="1"/>
      <w:numFmt w:val="bullet"/>
      <w:lvlText w:val=""/>
      <w:lvlJc w:val="left"/>
      <w:pPr>
        <w:ind w:left="2310" w:hanging="420"/>
      </w:pPr>
      <w:rPr>
        <w:rFonts w:ascii="Wingdings" w:hAnsi="Wingdings" w:hint="default"/>
      </w:rPr>
    </w:lvl>
    <w:lvl w:ilvl="2" w:tplc="04090005"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3" w:tentative="1">
      <w:start w:val="1"/>
      <w:numFmt w:val="bullet"/>
      <w:lvlText w:val=""/>
      <w:lvlJc w:val="left"/>
      <w:pPr>
        <w:ind w:left="3570" w:hanging="420"/>
      </w:pPr>
      <w:rPr>
        <w:rFonts w:ascii="Wingdings" w:hAnsi="Wingdings" w:hint="default"/>
      </w:rPr>
    </w:lvl>
    <w:lvl w:ilvl="5" w:tplc="04090005"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3" w:tentative="1">
      <w:start w:val="1"/>
      <w:numFmt w:val="bullet"/>
      <w:lvlText w:val=""/>
      <w:lvlJc w:val="left"/>
      <w:pPr>
        <w:ind w:left="4830" w:hanging="420"/>
      </w:pPr>
      <w:rPr>
        <w:rFonts w:ascii="Wingdings" w:hAnsi="Wingdings" w:hint="default"/>
      </w:rPr>
    </w:lvl>
    <w:lvl w:ilvl="8" w:tplc="04090005" w:tentative="1">
      <w:start w:val="1"/>
      <w:numFmt w:val="bullet"/>
      <w:lvlText w:val=""/>
      <w:lvlJc w:val="left"/>
      <w:pPr>
        <w:ind w:left="5250" w:hanging="420"/>
      </w:pPr>
      <w:rPr>
        <w:rFonts w:ascii="Wingdings" w:hAnsi="Wingdings" w:hint="default"/>
      </w:rPr>
    </w:lvl>
  </w:abstractNum>
  <w:abstractNum w:abstractNumId="52" w15:restartNumberingAfterBreak="0">
    <w:nsid w:val="576048D4"/>
    <w:multiLevelType w:val="hybridMultilevel"/>
    <w:tmpl w:val="5CDA9A80"/>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3" w15:restartNumberingAfterBreak="0">
    <w:nsid w:val="591F55C5"/>
    <w:multiLevelType w:val="hybridMultilevel"/>
    <w:tmpl w:val="665C5908"/>
    <w:lvl w:ilvl="0" w:tplc="04090009">
      <w:start w:val="1"/>
      <w:numFmt w:val="bullet"/>
      <w:lvlText w:val=""/>
      <w:lvlJc w:val="left"/>
      <w:pPr>
        <w:ind w:left="1414" w:hanging="420"/>
      </w:pPr>
      <w:rPr>
        <w:rFonts w:ascii="Wingdings" w:hAnsi="Wingdings" w:hint="default"/>
      </w:rPr>
    </w:lvl>
    <w:lvl w:ilvl="1" w:tplc="04090003" w:tentative="1">
      <w:start w:val="1"/>
      <w:numFmt w:val="bullet"/>
      <w:lvlText w:val=""/>
      <w:lvlJc w:val="left"/>
      <w:pPr>
        <w:ind w:left="1834" w:hanging="420"/>
      </w:pPr>
      <w:rPr>
        <w:rFonts w:ascii="Wingdings" w:hAnsi="Wingdings" w:hint="default"/>
      </w:rPr>
    </w:lvl>
    <w:lvl w:ilvl="2" w:tplc="04090005"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3" w:tentative="1">
      <w:start w:val="1"/>
      <w:numFmt w:val="bullet"/>
      <w:lvlText w:val=""/>
      <w:lvlJc w:val="left"/>
      <w:pPr>
        <w:ind w:left="3094" w:hanging="420"/>
      </w:pPr>
      <w:rPr>
        <w:rFonts w:ascii="Wingdings" w:hAnsi="Wingdings" w:hint="default"/>
      </w:rPr>
    </w:lvl>
    <w:lvl w:ilvl="5" w:tplc="04090005"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3" w:tentative="1">
      <w:start w:val="1"/>
      <w:numFmt w:val="bullet"/>
      <w:lvlText w:val=""/>
      <w:lvlJc w:val="left"/>
      <w:pPr>
        <w:ind w:left="4354" w:hanging="420"/>
      </w:pPr>
      <w:rPr>
        <w:rFonts w:ascii="Wingdings" w:hAnsi="Wingdings" w:hint="default"/>
      </w:rPr>
    </w:lvl>
    <w:lvl w:ilvl="8" w:tplc="04090005" w:tentative="1">
      <w:start w:val="1"/>
      <w:numFmt w:val="bullet"/>
      <w:lvlText w:val=""/>
      <w:lvlJc w:val="left"/>
      <w:pPr>
        <w:ind w:left="4774" w:hanging="420"/>
      </w:pPr>
      <w:rPr>
        <w:rFonts w:ascii="Wingdings" w:hAnsi="Wingdings" w:hint="default"/>
      </w:rPr>
    </w:lvl>
  </w:abstractNum>
  <w:abstractNum w:abstractNumId="54"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1134" w:firstLine="0"/>
      </w:p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55" w15:restartNumberingAfterBreak="0">
    <w:nsid w:val="5BC060B2"/>
    <w:multiLevelType w:val="multilevel"/>
    <w:tmpl w:val="5BC060B2"/>
    <w:lvl w:ilvl="0">
      <w:start w:val="1"/>
      <w:numFmt w:val="bullet"/>
      <w:lvlText w:val=""/>
      <w:lvlJc w:val="left"/>
      <w:pPr>
        <w:ind w:left="795" w:hanging="420"/>
      </w:pPr>
      <w:rPr>
        <w:rFonts w:ascii="Wingdings" w:hAnsi="Wingdings" w:cs="Wingdings" w:hint="default"/>
      </w:rPr>
    </w:lvl>
    <w:lvl w:ilvl="1">
      <w:start w:val="1"/>
      <w:numFmt w:val="bullet"/>
      <w:lvlText w:val=""/>
      <w:lvlJc w:val="left"/>
      <w:pPr>
        <w:ind w:left="1215" w:hanging="420"/>
      </w:pPr>
      <w:rPr>
        <w:rFonts w:ascii="Wingdings" w:hAnsi="Wingdings" w:cs="Wingdings" w:hint="default"/>
      </w:rPr>
    </w:lvl>
    <w:lvl w:ilvl="2">
      <w:start w:val="1"/>
      <w:numFmt w:val="bullet"/>
      <w:lvlText w:val=""/>
      <w:lvlJc w:val="left"/>
      <w:pPr>
        <w:ind w:left="1635" w:hanging="420"/>
      </w:pPr>
      <w:rPr>
        <w:rFonts w:ascii="Wingdings" w:hAnsi="Wingdings" w:cs="Wingdings" w:hint="default"/>
      </w:rPr>
    </w:lvl>
    <w:lvl w:ilvl="3">
      <w:start w:val="1"/>
      <w:numFmt w:val="bullet"/>
      <w:lvlText w:val=""/>
      <w:lvlJc w:val="left"/>
      <w:pPr>
        <w:ind w:left="2055" w:hanging="420"/>
      </w:pPr>
      <w:rPr>
        <w:rFonts w:ascii="Wingdings" w:hAnsi="Wingdings" w:cs="Wingdings" w:hint="default"/>
      </w:rPr>
    </w:lvl>
    <w:lvl w:ilvl="4">
      <w:start w:val="1"/>
      <w:numFmt w:val="bullet"/>
      <w:lvlText w:val=""/>
      <w:lvlJc w:val="left"/>
      <w:pPr>
        <w:ind w:left="2475" w:hanging="420"/>
      </w:pPr>
      <w:rPr>
        <w:rFonts w:ascii="Wingdings" w:hAnsi="Wingdings" w:cs="Wingdings" w:hint="default"/>
      </w:rPr>
    </w:lvl>
    <w:lvl w:ilvl="5">
      <w:start w:val="1"/>
      <w:numFmt w:val="bullet"/>
      <w:lvlText w:val=""/>
      <w:lvlJc w:val="left"/>
      <w:pPr>
        <w:ind w:left="2895" w:hanging="420"/>
      </w:pPr>
      <w:rPr>
        <w:rFonts w:ascii="Wingdings" w:hAnsi="Wingdings" w:cs="Wingdings" w:hint="default"/>
      </w:rPr>
    </w:lvl>
    <w:lvl w:ilvl="6">
      <w:start w:val="1"/>
      <w:numFmt w:val="bullet"/>
      <w:lvlText w:val=""/>
      <w:lvlJc w:val="left"/>
      <w:pPr>
        <w:ind w:left="3315" w:hanging="420"/>
      </w:pPr>
      <w:rPr>
        <w:rFonts w:ascii="Wingdings" w:hAnsi="Wingdings" w:cs="Wingdings" w:hint="default"/>
      </w:rPr>
    </w:lvl>
    <w:lvl w:ilvl="7">
      <w:start w:val="1"/>
      <w:numFmt w:val="bullet"/>
      <w:lvlText w:val=""/>
      <w:lvlJc w:val="left"/>
      <w:pPr>
        <w:ind w:left="3735" w:hanging="420"/>
      </w:pPr>
      <w:rPr>
        <w:rFonts w:ascii="Wingdings" w:hAnsi="Wingdings" w:cs="Wingdings" w:hint="default"/>
      </w:rPr>
    </w:lvl>
    <w:lvl w:ilvl="8">
      <w:start w:val="1"/>
      <w:numFmt w:val="bullet"/>
      <w:lvlText w:val=""/>
      <w:lvlJc w:val="left"/>
      <w:pPr>
        <w:ind w:left="4155" w:hanging="420"/>
      </w:pPr>
      <w:rPr>
        <w:rFonts w:ascii="Wingdings" w:hAnsi="Wingdings" w:cs="Wingdings" w:hint="default"/>
      </w:rPr>
    </w:lvl>
  </w:abstractNum>
  <w:abstractNum w:abstractNumId="56" w15:restartNumberingAfterBreak="0">
    <w:nsid w:val="5CCE1550"/>
    <w:multiLevelType w:val="hybridMultilevel"/>
    <w:tmpl w:val="8F308C92"/>
    <w:lvl w:ilvl="0" w:tplc="04090009">
      <w:start w:val="1"/>
      <w:numFmt w:val="bullet"/>
      <w:lvlText w:val=""/>
      <w:lvlJc w:val="left"/>
      <w:pPr>
        <w:ind w:left="1313" w:hanging="420"/>
      </w:pPr>
      <w:rPr>
        <w:rFonts w:ascii="Wingdings" w:hAnsi="Wingdings" w:hint="default"/>
      </w:rPr>
    </w:lvl>
    <w:lvl w:ilvl="1" w:tplc="04090003" w:tentative="1">
      <w:start w:val="1"/>
      <w:numFmt w:val="bullet"/>
      <w:lvlText w:val=""/>
      <w:lvlJc w:val="left"/>
      <w:pPr>
        <w:ind w:left="1733" w:hanging="420"/>
      </w:pPr>
      <w:rPr>
        <w:rFonts w:ascii="Wingdings" w:hAnsi="Wingdings" w:hint="default"/>
      </w:rPr>
    </w:lvl>
    <w:lvl w:ilvl="2" w:tplc="04090005" w:tentative="1">
      <w:start w:val="1"/>
      <w:numFmt w:val="bullet"/>
      <w:lvlText w:val=""/>
      <w:lvlJc w:val="left"/>
      <w:pPr>
        <w:ind w:left="2153" w:hanging="420"/>
      </w:pPr>
      <w:rPr>
        <w:rFonts w:ascii="Wingdings" w:hAnsi="Wingdings" w:hint="default"/>
      </w:rPr>
    </w:lvl>
    <w:lvl w:ilvl="3" w:tplc="04090001" w:tentative="1">
      <w:start w:val="1"/>
      <w:numFmt w:val="bullet"/>
      <w:lvlText w:val=""/>
      <w:lvlJc w:val="left"/>
      <w:pPr>
        <w:ind w:left="2573" w:hanging="420"/>
      </w:pPr>
      <w:rPr>
        <w:rFonts w:ascii="Wingdings" w:hAnsi="Wingdings" w:hint="default"/>
      </w:rPr>
    </w:lvl>
    <w:lvl w:ilvl="4" w:tplc="04090003" w:tentative="1">
      <w:start w:val="1"/>
      <w:numFmt w:val="bullet"/>
      <w:lvlText w:val=""/>
      <w:lvlJc w:val="left"/>
      <w:pPr>
        <w:ind w:left="2993" w:hanging="420"/>
      </w:pPr>
      <w:rPr>
        <w:rFonts w:ascii="Wingdings" w:hAnsi="Wingdings" w:hint="default"/>
      </w:rPr>
    </w:lvl>
    <w:lvl w:ilvl="5" w:tplc="04090005" w:tentative="1">
      <w:start w:val="1"/>
      <w:numFmt w:val="bullet"/>
      <w:lvlText w:val=""/>
      <w:lvlJc w:val="left"/>
      <w:pPr>
        <w:ind w:left="3413" w:hanging="420"/>
      </w:pPr>
      <w:rPr>
        <w:rFonts w:ascii="Wingdings" w:hAnsi="Wingdings" w:hint="default"/>
      </w:rPr>
    </w:lvl>
    <w:lvl w:ilvl="6" w:tplc="04090001" w:tentative="1">
      <w:start w:val="1"/>
      <w:numFmt w:val="bullet"/>
      <w:lvlText w:val=""/>
      <w:lvlJc w:val="left"/>
      <w:pPr>
        <w:ind w:left="3833" w:hanging="420"/>
      </w:pPr>
      <w:rPr>
        <w:rFonts w:ascii="Wingdings" w:hAnsi="Wingdings" w:hint="default"/>
      </w:rPr>
    </w:lvl>
    <w:lvl w:ilvl="7" w:tplc="04090003" w:tentative="1">
      <w:start w:val="1"/>
      <w:numFmt w:val="bullet"/>
      <w:lvlText w:val=""/>
      <w:lvlJc w:val="left"/>
      <w:pPr>
        <w:ind w:left="4253" w:hanging="420"/>
      </w:pPr>
      <w:rPr>
        <w:rFonts w:ascii="Wingdings" w:hAnsi="Wingdings" w:hint="default"/>
      </w:rPr>
    </w:lvl>
    <w:lvl w:ilvl="8" w:tplc="04090005" w:tentative="1">
      <w:start w:val="1"/>
      <w:numFmt w:val="bullet"/>
      <w:lvlText w:val=""/>
      <w:lvlJc w:val="left"/>
      <w:pPr>
        <w:ind w:left="4673" w:hanging="420"/>
      </w:pPr>
      <w:rPr>
        <w:rFonts w:ascii="Wingdings" w:hAnsi="Wingdings" w:hint="default"/>
      </w:rPr>
    </w:lvl>
  </w:abstractNum>
  <w:abstractNum w:abstractNumId="57" w15:restartNumberingAfterBreak="0">
    <w:nsid w:val="5F4F33CE"/>
    <w:multiLevelType w:val="hybridMultilevel"/>
    <w:tmpl w:val="35FA2B12"/>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8" w15:restartNumberingAfterBreak="0">
    <w:nsid w:val="603517C6"/>
    <w:multiLevelType w:val="hybridMultilevel"/>
    <w:tmpl w:val="5AA28D12"/>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9"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0" w15:restartNumberingAfterBreak="0">
    <w:nsid w:val="6CE01A42"/>
    <w:multiLevelType w:val="hybridMultilevel"/>
    <w:tmpl w:val="1FECEFB8"/>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1" w15:restartNumberingAfterBreak="0">
    <w:nsid w:val="6F3B00F1"/>
    <w:multiLevelType w:val="hybridMultilevel"/>
    <w:tmpl w:val="841467CC"/>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2" w15:restartNumberingAfterBreak="0">
    <w:nsid w:val="6F421110"/>
    <w:multiLevelType w:val="hybridMultilevel"/>
    <w:tmpl w:val="98EAAD28"/>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3" w15:restartNumberingAfterBreak="0">
    <w:nsid w:val="708C01AC"/>
    <w:multiLevelType w:val="hybridMultilevel"/>
    <w:tmpl w:val="7E806A2A"/>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64" w15:restartNumberingAfterBreak="0">
    <w:nsid w:val="70B23563"/>
    <w:multiLevelType w:val="hybridMultilevel"/>
    <w:tmpl w:val="A03CD020"/>
    <w:lvl w:ilvl="0" w:tplc="04090009">
      <w:start w:val="1"/>
      <w:numFmt w:val="bullet"/>
      <w:lvlText w:val=""/>
      <w:lvlJc w:val="left"/>
      <w:pPr>
        <w:ind w:left="1384" w:hanging="420"/>
      </w:pPr>
      <w:rPr>
        <w:rFonts w:ascii="Wingdings" w:hAnsi="Wingdings" w:hint="default"/>
      </w:rPr>
    </w:lvl>
    <w:lvl w:ilvl="1" w:tplc="04090003" w:tentative="1">
      <w:start w:val="1"/>
      <w:numFmt w:val="bullet"/>
      <w:lvlText w:val=""/>
      <w:lvlJc w:val="left"/>
      <w:pPr>
        <w:ind w:left="1804" w:hanging="420"/>
      </w:pPr>
      <w:rPr>
        <w:rFonts w:ascii="Wingdings" w:hAnsi="Wingdings" w:hint="default"/>
      </w:rPr>
    </w:lvl>
    <w:lvl w:ilvl="2" w:tplc="04090005"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3" w:tentative="1">
      <w:start w:val="1"/>
      <w:numFmt w:val="bullet"/>
      <w:lvlText w:val=""/>
      <w:lvlJc w:val="left"/>
      <w:pPr>
        <w:ind w:left="3064" w:hanging="420"/>
      </w:pPr>
      <w:rPr>
        <w:rFonts w:ascii="Wingdings" w:hAnsi="Wingdings" w:hint="default"/>
      </w:rPr>
    </w:lvl>
    <w:lvl w:ilvl="5" w:tplc="04090005"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3" w:tentative="1">
      <w:start w:val="1"/>
      <w:numFmt w:val="bullet"/>
      <w:lvlText w:val=""/>
      <w:lvlJc w:val="left"/>
      <w:pPr>
        <w:ind w:left="4324" w:hanging="420"/>
      </w:pPr>
      <w:rPr>
        <w:rFonts w:ascii="Wingdings" w:hAnsi="Wingdings" w:hint="default"/>
      </w:rPr>
    </w:lvl>
    <w:lvl w:ilvl="8" w:tplc="04090005" w:tentative="1">
      <w:start w:val="1"/>
      <w:numFmt w:val="bullet"/>
      <w:lvlText w:val=""/>
      <w:lvlJc w:val="left"/>
      <w:pPr>
        <w:ind w:left="4744" w:hanging="420"/>
      </w:pPr>
      <w:rPr>
        <w:rFonts w:ascii="Wingdings" w:hAnsi="Wingdings" w:hint="default"/>
      </w:rPr>
    </w:lvl>
  </w:abstractNum>
  <w:abstractNum w:abstractNumId="65" w15:restartNumberingAfterBreak="0">
    <w:nsid w:val="73130314"/>
    <w:multiLevelType w:val="hybridMultilevel"/>
    <w:tmpl w:val="A21C7E4A"/>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66" w15:restartNumberingAfterBreak="0">
    <w:nsid w:val="758A7EAC"/>
    <w:multiLevelType w:val="hybridMultilevel"/>
    <w:tmpl w:val="A322FA48"/>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7" w15:restartNumberingAfterBreak="0">
    <w:nsid w:val="7830C845"/>
    <w:multiLevelType w:val="multilevel"/>
    <w:tmpl w:val="7830C845"/>
    <w:lvl w:ilvl="0">
      <w:start w:val="1"/>
      <w:numFmt w:val="decimal"/>
      <w:pStyle w:val="a0"/>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68" w15:restartNumberingAfterBreak="0">
    <w:nsid w:val="78FB132E"/>
    <w:multiLevelType w:val="hybridMultilevel"/>
    <w:tmpl w:val="902EAC90"/>
    <w:lvl w:ilvl="0" w:tplc="04090001">
      <w:start w:val="1"/>
      <w:numFmt w:val="bullet"/>
      <w:lvlText w:val=""/>
      <w:lvlJc w:val="left"/>
      <w:pPr>
        <w:ind w:left="2110" w:hanging="360"/>
      </w:pPr>
      <w:rPr>
        <w:rFonts w:ascii="Symbol" w:hAnsi="Symbol" w:hint="default"/>
      </w:rPr>
    </w:lvl>
    <w:lvl w:ilvl="1" w:tplc="C0702984">
      <w:start w:val="4"/>
      <w:numFmt w:val="bullet"/>
      <w:lvlText w:val=""/>
      <w:lvlJc w:val="left"/>
      <w:pPr>
        <w:ind w:left="2890" w:hanging="420"/>
      </w:pPr>
      <w:rPr>
        <w:rFonts w:ascii="Wingdings" w:eastAsia="Wingdings" w:hAnsi="Wingdings" w:cs="Wingdings"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69" w15:restartNumberingAfterBreak="0">
    <w:nsid w:val="7AA90576"/>
    <w:multiLevelType w:val="hybridMultilevel"/>
    <w:tmpl w:val="5E3E0BCE"/>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0" w15:restartNumberingAfterBreak="0">
    <w:nsid w:val="7B7D3297"/>
    <w:multiLevelType w:val="hybridMultilevel"/>
    <w:tmpl w:val="F2229E44"/>
    <w:lvl w:ilvl="0" w:tplc="04090009">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num w:numId="1">
    <w:abstractNumId w:val="54"/>
  </w:num>
  <w:num w:numId="2">
    <w:abstractNumId w:val="67"/>
  </w:num>
  <w:num w:numId="3">
    <w:abstractNumId w:val="2"/>
  </w:num>
  <w:num w:numId="4">
    <w:abstractNumId w:val="1"/>
  </w:num>
  <w:num w:numId="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3"/>
  </w:num>
  <w:num w:numId="8">
    <w:abstractNumId w:val="41"/>
  </w:num>
  <w:num w:numId="9">
    <w:abstractNumId w:val="4"/>
  </w:num>
  <w:num w:numId="10">
    <w:abstractNumId w:val="59"/>
  </w:num>
  <w:num w:numId="11">
    <w:abstractNumId w:val="55"/>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48"/>
  </w:num>
  <w:num w:numId="21">
    <w:abstractNumId w:val="68"/>
  </w:num>
  <w:num w:numId="22">
    <w:abstractNumId w:val="21"/>
  </w:num>
  <w:num w:numId="23">
    <w:abstractNumId w:val="24"/>
  </w:num>
  <w:num w:numId="24">
    <w:abstractNumId w:val="25"/>
  </w:num>
  <w:num w:numId="25">
    <w:abstractNumId w:val="12"/>
  </w:num>
  <w:num w:numId="26">
    <w:abstractNumId w:val="64"/>
  </w:num>
  <w:num w:numId="27">
    <w:abstractNumId w:val="65"/>
  </w:num>
  <w:num w:numId="28">
    <w:abstractNumId w:val="46"/>
  </w:num>
  <w:num w:numId="29">
    <w:abstractNumId w:val="27"/>
  </w:num>
  <w:num w:numId="30">
    <w:abstractNumId w:val="70"/>
  </w:num>
  <w:num w:numId="31">
    <w:abstractNumId w:val="7"/>
  </w:num>
  <w:num w:numId="32">
    <w:abstractNumId w:val="31"/>
  </w:num>
  <w:num w:numId="33">
    <w:abstractNumId w:val="29"/>
  </w:num>
  <w:num w:numId="34">
    <w:abstractNumId w:val="63"/>
  </w:num>
  <w:num w:numId="35">
    <w:abstractNumId w:val="50"/>
  </w:num>
  <w:num w:numId="36">
    <w:abstractNumId w:val="51"/>
  </w:num>
  <w:num w:numId="37">
    <w:abstractNumId w:val="8"/>
  </w:num>
  <w:num w:numId="38">
    <w:abstractNumId w:val="58"/>
  </w:num>
  <w:num w:numId="39">
    <w:abstractNumId w:val="69"/>
  </w:num>
  <w:num w:numId="40">
    <w:abstractNumId w:val="61"/>
  </w:num>
  <w:num w:numId="41">
    <w:abstractNumId w:val="17"/>
  </w:num>
  <w:num w:numId="42">
    <w:abstractNumId w:val="18"/>
  </w:num>
  <w:num w:numId="43">
    <w:abstractNumId w:val="23"/>
  </w:num>
  <w:num w:numId="44">
    <w:abstractNumId w:val="14"/>
  </w:num>
  <w:num w:numId="45">
    <w:abstractNumId w:val="36"/>
  </w:num>
  <w:num w:numId="46">
    <w:abstractNumId w:val="19"/>
  </w:num>
  <w:num w:numId="47">
    <w:abstractNumId w:val="56"/>
  </w:num>
  <w:num w:numId="48">
    <w:abstractNumId w:val="26"/>
  </w:num>
  <w:num w:numId="49">
    <w:abstractNumId w:val="32"/>
  </w:num>
  <w:num w:numId="50">
    <w:abstractNumId w:val="11"/>
  </w:num>
  <w:num w:numId="51">
    <w:abstractNumId w:val="44"/>
  </w:num>
  <w:num w:numId="52">
    <w:abstractNumId w:val="38"/>
  </w:num>
  <w:num w:numId="53">
    <w:abstractNumId w:val="20"/>
  </w:num>
  <w:num w:numId="54">
    <w:abstractNumId w:val="47"/>
  </w:num>
  <w:num w:numId="55">
    <w:abstractNumId w:val="39"/>
  </w:num>
  <w:num w:numId="56">
    <w:abstractNumId w:val="53"/>
  </w:num>
  <w:num w:numId="57">
    <w:abstractNumId w:val="28"/>
  </w:num>
  <w:num w:numId="58">
    <w:abstractNumId w:val="37"/>
  </w:num>
  <w:num w:numId="59">
    <w:abstractNumId w:val="13"/>
  </w:num>
  <w:num w:numId="60">
    <w:abstractNumId w:val="10"/>
  </w:num>
  <w:num w:numId="61">
    <w:abstractNumId w:val="35"/>
  </w:num>
  <w:num w:numId="62">
    <w:abstractNumId w:val="16"/>
  </w:num>
  <w:num w:numId="63">
    <w:abstractNumId w:val="5"/>
  </w:num>
  <w:num w:numId="64">
    <w:abstractNumId w:val="3"/>
  </w:num>
  <w:num w:numId="65">
    <w:abstractNumId w:val="66"/>
  </w:num>
  <w:num w:numId="66">
    <w:abstractNumId w:val="40"/>
  </w:num>
  <w:num w:numId="67">
    <w:abstractNumId w:val="9"/>
  </w:num>
  <w:num w:numId="68">
    <w:abstractNumId w:val="15"/>
  </w:num>
  <w:num w:numId="69">
    <w:abstractNumId w:val="30"/>
  </w:num>
  <w:num w:numId="70">
    <w:abstractNumId w:val="49"/>
  </w:num>
  <w:num w:numId="71">
    <w:abstractNumId w:val="57"/>
  </w:num>
  <w:num w:numId="72">
    <w:abstractNumId w:val="33"/>
  </w:num>
  <w:num w:numId="73">
    <w:abstractNumId w:val="52"/>
  </w:num>
  <w:num w:numId="74">
    <w:abstractNumId w:val="60"/>
  </w:num>
  <w:num w:numId="75">
    <w:abstractNumId w:val="45"/>
  </w:num>
  <w:num w:numId="76">
    <w:abstractNumId w:val="42"/>
  </w:num>
  <w:num w:numId="77">
    <w:abstractNumId w:val="62"/>
  </w:num>
  <w:num w:numId="78">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E20E43"/>
    <w:rsid w:val="00001E9B"/>
    <w:rsid w:val="0000222F"/>
    <w:rsid w:val="00007B8B"/>
    <w:rsid w:val="0001055C"/>
    <w:rsid w:val="00010CDD"/>
    <w:rsid w:val="00014F73"/>
    <w:rsid w:val="0001566B"/>
    <w:rsid w:val="00015E8A"/>
    <w:rsid w:val="000175B0"/>
    <w:rsid w:val="0002276A"/>
    <w:rsid w:val="000245A4"/>
    <w:rsid w:val="00027D96"/>
    <w:rsid w:val="00033A35"/>
    <w:rsid w:val="00041BFC"/>
    <w:rsid w:val="0004420B"/>
    <w:rsid w:val="00045049"/>
    <w:rsid w:val="000506A6"/>
    <w:rsid w:val="00050C03"/>
    <w:rsid w:val="00050CB7"/>
    <w:rsid w:val="00061587"/>
    <w:rsid w:val="00061DA2"/>
    <w:rsid w:val="000658C4"/>
    <w:rsid w:val="000752F4"/>
    <w:rsid w:val="00080316"/>
    <w:rsid w:val="000846C1"/>
    <w:rsid w:val="00085122"/>
    <w:rsid w:val="000936BE"/>
    <w:rsid w:val="000A58ED"/>
    <w:rsid w:val="000A5D43"/>
    <w:rsid w:val="000C22FF"/>
    <w:rsid w:val="000C259F"/>
    <w:rsid w:val="000C44A5"/>
    <w:rsid w:val="000D1A7D"/>
    <w:rsid w:val="000D39EB"/>
    <w:rsid w:val="000E1197"/>
    <w:rsid w:val="000E24F2"/>
    <w:rsid w:val="000E286C"/>
    <w:rsid w:val="000E65CB"/>
    <w:rsid w:val="000E7966"/>
    <w:rsid w:val="000F01B3"/>
    <w:rsid w:val="000F069C"/>
    <w:rsid w:val="000F3F54"/>
    <w:rsid w:val="000F5A88"/>
    <w:rsid w:val="001012D0"/>
    <w:rsid w:val="001051E8"/>
    <w:rsid w:val="00115ADA"/>
    <w:rsid w:val="001216F4"/>
    <w:rsid w:val="0012664C"/>
    <w:rsid w:val="00126E0A"/>
    <w:rsid w:val="0013289D"/>
    <w:rsid w:val="00140945"/>
    <w:rsid w:val="00151249"/>
    <w:rsid w:val="001517A7"/>
    <w:rsid w:val="00172790"/>
    <w:rsid w:val="001729B5"/>
    <w:rsid w:val="001768B7"/>
    <w:rsid w:val="00183807"/>
    <w:rsid w:val="00193A41"/>
    <w:rsid w:val="00194B7A"/>
    <w:rsid w:val="00196AA6"/>
    <w:rsid w:val="001A33DD"/>
    <w:rsid w:val="001B29A1"/>
    <w:rsid w:val="001B7D4C"/>
    <w:rsid w:val="001C2B73"/>
    <w:rsid w:val="001C447D"/>
    <w:rsid w:val="001C7EB3"/>
    <w:rsid w:val="001D3998"/>
    <w:rsid w:val="001D3E23"/>
    <w:rsid w:val="001D4E43"/>
    <w:rsid w:val="001E3BA2"/>
    <w:rsid w:val="001E67F9"/>
    <w:rsid w:val="001F3B59"/>
    <w:rsid w:val="001F6B8F"/>
    <w:rsid w:val="0020334D"/>
    <w:rsid w:val="002110B8"/>
    <w:rsid w:val="002126C1"/>
    <w:rsid w:val="0021627E"/>
    <w:rsid w:val="0022239E"/>
    <w:rsid w:val="00224782"/>
    <w:rsid w:val="00224F4D"/>
    <w:rsid w:val="0022692A"/>
    <w:rsid w:val="00232018"/>
    <w:rsid w:val="00241C5D"/>
    <w:rsid w:val="00244138"/>
    <w:rsid w:val="00245D7F"/>
    <w:rsid w:val="00251E56"/>
    <w:rsid w:val="002539E0"/>
    <w:rsid w:val="002552FB"/>
    <w:rsid w:val="0026107C"/>
    <w:rsid w:val="00261D02"/>
    <w:rsid w:val="002630FB"/>
    <w:rsid w:val="002712CA"/>
    <w:rsid w:val="002774B0"/>
    <w:rsid w:val="0028405A"/>
    <w:rsid w:val="0029349E"/>
    <w:rsid w:val="002A1756"/>
    <w:rsid w:val="002A4DF7"/>
    <w:rsid w:val="002A50D2"/>
    <w:rsid w:val="002A69E0"/>
    <w:rsid w:val="002B44E9"/>
    <w:rsid w:val="002B6EB3"/>
    <w:rsid w:val="002C355B"/>
    <w:rsid w:val="002C74A7"/>
    <w:rsid w:val="002D026D"/>
    <w:rsid w:val="002D3B7E"/>
    <w:rsid w:val="002E59C6"/>
    <w:rsid w:val="002F2B65"/>
    <w:rsid w:val="002F5912"/>
    <w:rsid w:val="00302F70"/>
    <w:rsid w:val="003074DE"/>
    <w:rsid w:val="00315015"/>
    <w:rsid w:val="003177A2"/>
    <w:rsid w:val="00321D63"/>
    <w:rsid w:val="00322F88"/>
    <w:rsid w:val="00324CD5"/>
    <w:rsid w:val="0035243C"/>
    <w:rsid w:val="00357DFB"/>
    <w:rsid w:val="003625CB"/>
    <w:rsid w:val="00367E9F"/>
    <w:rsid w:val="00370E55"/>
    <w:rsid w:val="00370EA5"/>
    <w:rsid w:val="00371D22"/>
    <w:rsid w:val="00374E53"/>
    <w:rsid w:val="00376955"/>
    <w:rsid w:val="00383C2E"/>
    <w:rsid w:val="003847CE"/>
    <w:rsid w:val="0038743F"/>
    <w:rsid w:val="003913B8"/>
    <w:rsid w:val="003B1FB7"/>
    <w:rsid w:val="003B2651"/>
    <w:rsid w:val="003B5995"/>
    <w:rsid w:val="003B7324"/>
    <w:rsid w:val="003C0843"/>
    <w:rsid w:val="003C10BC"/>
    <w:rsid w:val="003C78B2"/>
    <w:rsid w:val="003D40E4"/>
    <w:rsid w:val="003D7675"/>
    <w:rsid w:val="003E103E"/>
    <w:rsid w:val="003E3C9C"/>
    <w:rsid w:val="003E65A8"/>
    <w:rsid w:val="003F5167"/>
    <w:rsid w:val="003F750C"/>
    <w:rsid w:val="00401B52"/>
    <w:rsid w:val="00402340"/>
    <w:rsid w:val="0040728F"/>
    <w:rsid w:val="0041285E"/>
    <w:rsid w:val="004134A3"/>
    <w:rsid w:val="00415B42"/>
    <w:rsid w:val="00420C57"/>
    <w:rsid w:val="004244A2"/>
    <w:rsid w:val="00426CFC"/>
    <w:rsid w:val="004341A3"/>
    <w:rsid w:val="00436D8F"/>
    <w:rsid w:val="004448FD"/>
    <w:rsid w:val="00445EC9"/>
    <w:rsid w:val="0044680F"/>
    <w:rsid w:val="00451E1F"/>
    <w:rsid w:val="0046079B"/>
    <w:rsid w:val="00474293"/>
    <w:rsid w:val="00481B67"/>
    <w:rsid w:val="00481F5C"/>
    <w:rsid w:val="004822EB"/>
    <w:rsid w:val="00485110"/>
    <w:rsid w:val="0049664D"/>
    <w:rsid w:val="004A3FDF"/>
    <w:rsid w:val="004A43BC"/>
    <w:rsid w:val="004A6994"/>
    <w:rsid w:val="004B06FF"/>
    <w:rsid w:val="004B159C"/>
    <w:rsid w:val="004C6C36"/>
    <w:rsid w:val="004D2317"/>
    <w:rsid w:val="004D4FF9"/>
    <w:rsid w:val="004D73B6"/>
    <w:rsid w:val="004D7511"/>
    <w:rsid w:val="004E2377"/>
    <w:rsid w:val="004F0121"/>
    <w:rsid w:val="004F7D82"/>
    <w:rsid w:val="0050454A"/>
    <w:rsid w:val="00504556"/>
    <w:rsid w:val="00504C24"/>
    <w:rsid w:val="00505755"/>
    <w:rsid w:val="005112B4"/>
    <w:rsid w:val="005164E5"/>
    <w:rsid w:val="005205CB"/>
    <w:rsid w:val="00523C4A"/>
    <w:rsid w:val="00525A24"/>
    <w:rsid w:val="005261CB"/>
    <w:rsid w:val="00530FAC"/>
    <w:rsid w:val="0053389E"/>
    <w:rsid w:val="00534C7F"/>
    <w:rsid w:val="005404F0"/>
    <w:rsid w:val="00543161"/>
    <w:rsid w:val="00544A62"/>
    <w:rsid w:val="0055122E"/>
    <w:rsid w:val="005526F3"/>
    <w:rsid w:val="00552C71"/>
    <w:rsid w:val="005566FF"/>
    <w:rsid w:val="0056606B"/>
    <w:rsid w:val="00573288"/>
    <w:rsid w:val="00574DBF"/>
    <w:rsid w:val="00581877"/>
    <w:rsid w:val="00597391"/>
    <w:rsid w:val="005A08DD"/>
    <w:rsid w:val="005A09BD"/>
    <w:rsid w:val="005A320C"/>
    <w:rsid w:val="005A67CC"/>
    <w:rsid w:val="005A775A"/>
    <w:rsid w:val="005B2BF7"/>
    <w:rsid w:val="005B6888"/>
    <w:rsid w:val="005C52F6"/>
    <w:rsid w:val="005C537F"/>
    <w:rsid w:val="005C5853"/>
    <w:rsid w:val="005C6E12"/>
    <w:rsid w:val="005D197E"/>
    <w:rsid w:val="005D228F"/>
    <w:rsid w:val="005D4254"/>
    <w:rsid w:val="005D4ACE"/>
    <w:rsid w:val="005D593C"/>
    <w:rsid w:val="005D5EC2"/>
    <w:rsid w:val="005E1294"/>
    <w:rsid w:val="005E4F2B"/>
    <w:rsid w:val="005F5505"/>
    <w:rsid w:val="005F6B7F"/>
    <w:rsid w:val="006018D6"/>
    <w:rsid w:val="00603296"/>
    <w:rsid w:val="006204A5"/>
    <w:rsid w:val="0062066F"/>
    <w:rsid w:val="00623DE0"/>
    <w:rsid w:val="0062450B"/>
    <w:rsid w:val="0062650D"/>
    <w:rsid w:val="0063241F"/>
    <w:rsid w:val="006342F2"/>
    <w:rsid w:val="006439E7"/>
    <w:rsid w:val="006475AF"/>
    <w:rsid w:val="00651922"/>
    <w:rsid w:val="0065742A"/>
    <w:rsid w:val="00657B84"/>
    <w:rsid w:val="00657D3D"/>
    <w:rsid w:val="00660607"/>
    <w:rsid w:val="00660B00"/>
    <w:rsid w:val="0066660D"/>
    <w:rsid w:val="00674148"/>
    <w:rsid w:val="00676E92"/>
    <w:rsid w:val="0068062B"/>
    <w:rsid w:val="0068133B"/>
    <w:rsid w:val="00682266"/>
    <w:rsid w:val="00682CE9"/>
    <w:rsid w:val="006843EB"/>
    <w:rsid w:val="00687FEE"/>
    <w:rsid w:val="0069251F"/>
    <w:rsid w:val="00693DF4"/>
    <w:rsid w:val="00695D33"/>
    <w:rsid w:val="00696A5A"/>
    <w:rsid w:val="006A3DBF"/>
    <w:rsid w:val="006A4097"/>
    <w:rsid w:val="006A6EB8"/>
    <w:rsid w:val="006C762A"/>
    <w:rsid w:val="006D206E"/>
    <w:rsid w:val="006D3854"/>
    <w:rsid w:val="006D39CD"/>
    <w:rsid w:val="006D6663"/>
    <w:rsid w:val="006F4D05"/>
    <w:rsid w:val="006F5A63"/>
    <w:rsid w:val="00703BD6"/>
    <w:rsid w:val="00715B30"/>
    <w:rsid w:val="00715E16"/>
    <w:rsid w:val="00717F1B"/>
    <w:rsid w:val="0072501D"/>
    <w:rsid w:val="00727FCB"/>
    <w:rsid w:val="00731FA4"/>
    <w:rsid w:val="00736104"/>
    <w:rsid w:val="0074270D"/>
    <w:rsid w:val="00744E0D"/>
    <w:rsid w:val="00753A3F"/>
    <w:rsid w:val="007602A5"/>
    <w:rsid w:val="007615A8"/>
    <w:rsid w:val="00766283"/>
    <w:rsid w:val="00766D76"/>
    <w:rsid w:val="0076751F"/>
    <w:rsid w:val="00767635"/>
    <w:rsid w:val="00770077"/>
    <w:rsid w:val="00770A39"/>
    <w:rsid w:val="00771F1D"/>
    <w:rsid w:val="00771F77"/>
    <w:rsid w:val="00772C44"/>
    <w:rsid w:val="00783466"/>
    <w:rsid w:val="0078585A"/>
    <w:rsid w:val="007A4F60"/>
    <w:rsid w:val="007A544E"/>
    <w:rsid w:val="007B256A"/>
    <w:rsid w:val="007B438F"/>
    <w:rsid w:val="007B4E3F"/>
    <w:rsid w:val="007C6431"/>
    <w:rsid w:val="007D2369"/>
    <w:rsid w:val="007D506B"/>
    <w:rsid w:val="007E4FC7"/>
    <w:rsid w:val="007F40BA"/>
    <w:rsid w:val="007F711A"/>
    <w:rsid w:val="00801325"/>
    <w:rsid w:val="00803E32"/>
    <w:rsid w:val="00805B19"/>
    <w:rsid w:val="00812DDA"/>
    <w:rsid w:val="00814486"/>
    <w:rsid w:val="00820D49"/>
    <w:rsid w:val="00826EBC"/>
    <w:rsid w:val="00827129"/>
    <w:rsid w:val="008350F7"/>
    <w:rsid w:val="0083731B"/>
    <w:rsid w:val="00840B40"/>
    <w:rsid w:val="00842430"/>
    <w:rsid w:val="00846E99"/>
    <w:rsid w:val="008541B7"/>
    <w:rsid w:val="00855206"/>
    <w:rsid w:val="00855E8F"/>
    <w:rsid w:val="00857391"/>
    <w:rsid w:val="00864710"/>
    <w:rsid w:val="0086485D"/>
    <w:rsid w:val="0086617B"/>
    <w:rsid w:val="008706D6"/>
    <w:rsid w:val="00871CA2"/>
    <w:rsid w:val="00872FE5"/>
    <w:rsid w:val="00873777"/>
    <w:rsid w:val="00877251"/>
    <w:rsid w:val="00884218"/>
    <w:rsid w:val="00884E5A"/>
    <w:rsid w:val="008A2632"/>
    <w:rsid w:val="008A4445"/>
    <w:rsid w:val="008A732B"/>
    <w:rsid w:val="008B1B0C"/>
    <w:rsid w:val="008B1FDE"/>
    <w:rsid w:val="008B2A1C"/>
    <w:rsid w:val="008B494A"/>
    <w:rsid w:val="008B4A9D"/>
    <w:rsid w:val="008B5507"/>
    <w:rsid w:val="008B57E2"/>
    <w:rsid w:val="008C0703"/>
    <w:rsid w:val="008C0C0D"/>
    <w:rsid w:val="008D2B75"/>
    <w:rsid w:val="008D36D8"/>
    <w:rsid w:val="008D5803"/>
    <w:rsid w:val="008E02B6"/>
    <w:rsid w:val="008E051F"/>
    <w:rsid w:val="008E1FF8"/>
    <w:rsid w:val="008E5DCF"/>
    <w:rsid w:val="008E79F8"/>
    <w:rsid w:val="00903696"/>
    <w:rsid w:val="00915851"/>
    <w:rsid w:val="009305E4"/>
    <w:rsid w:val="0093334A"/>
    <w:rsid w:val="00937FBA"/>
    <w:rsid w:val="00940FFB"/>
    <w:rsid w:val="00941832"/>
    <w:rsid w:val="00945607"/>
    <w:rsid w:val="009458AB"/>
    <w:rsid w:val="009460E8"/>
    <w:rsid w:val="00950547"/>
    <w:rsid w:val="00950DD3"/>
    <w:rsid w:val="00951CEA"/>
    <w:rsid w:val="009560BE"/>
    <w:rsid w:val="00963B6A"/>
    <w:rsid w:val="009651B4"/>
    <w:rsid w:val="009675B8"/>
    <w:rsid w:val="00970D24"/>
    <w:rsid w:val="00970FFD"/>
    <w:rsid w:val="0097555E"/>
    <w:rsid w:val="00981722"/>
    <w:rsid w:val="0098483C"/>
    <w:rsid w:val="00984D59"/>
    <w:rsid w:val="009916E0"/>
    <w:rsid w:val="0099484A"/>
    <w:rsid w:val="009A7585"/>
    <w:rsid w:val="009B06D2"/>
    <w:rsid w:val="009B145F"/>
    <w:rsid w:val="009B3AEC"/>
    <w:rsid w:val="009B6540"/>
    <w:rsid w:val="009C2AFC"/>
    <w:rsid w:val="009C2BF6"/>
    <w:rsid w:val="009C7CAE"/>
    <w:rsid w:val="009D7F9E"/>
    <w:rsid w:val="009E4612"/>
    <w:rsid w:val="009F0B94"/>
    <w:rsid w:val="009F1B7B"/>
    <w:rsid w:val="009F2117"/>
    <w:rsid w:val="009F3C74"/>
    <w:rsid w:val="009F47A1"/>
    <w:rsid w:val="00A0006D"/>
    <w:rsid w:val="00A02BFE"/>
    <w:rsid w:val="00A03ED7"/>
    <w:rsid w:val="00A042A9"/>
    <w:rsid w:val="00A104E8"/>
    <w:rsid w:val="00A13FA1"/>
    <w:rsid w:val="00A15D12"/>
    <w:rsid w:val="00A27D28"/>
    <w:rsid w:val="00A33D19"/>
    <w:rsid w:val="00A35523"/>
    <w:rsid w:val="00A36BB7"/>
    <w:rsid w:val="00A40148"/>
    <w:rsid w:val="00A40C10"/>
    <w:rsid w:val="00A65D79"/>
    <w:rsid w:val="00A66553"/>
    <w:rsid w:val="00A7126E"/>
    <w:rsid w:val="00A72B4A"/>
    <w:rsid w:val="00A74BE5"/>
    <w:rsid w:val="00A75EB5"/>
    <w:rsid w:val="00A764FF"/>
    <w:rsid w:val="00A80B8F"/>
    <w:rsid w:val="00A81C7E"/>
    <w:rsid w:val="00A926AC"/>
    <w:rsid w:val="00A92A1E"/>
    <w:rsid w:val="00A93B8D"/>
    <w:rsid w:val="00A9611E"/>
    <w:rsid w:val="00A96D66"/>
    <w:rsid w:val="00AA39C1"/>
    <w:rsid w:val="00AA3B64"/>
    <w:rsid w:val="00AA7608"/>
    <w:rsid w:val="00AB2901"/>
    <w:rsid w:val="00AB4106"/>
    <w:rsid w:val="00AD36E2"/>
    <w:rsid w:val="00AD6976"/>
    <w:rsid w:val="00AD6A90"/>
    <w:rsid w:val="00AD73DB"/>
    <w:rsid w:val="00AE0FD2"/>
    <w:rsid w:val="00AE4DE8"/>
    <w:rsid w:val="00AF2849"/>
    <w:rsid w:val="00AF2AB4"/>
    <w:rsid w:val="00B05B30"/>
    <w:rsid w:val="00B10D80"/>
    <w:rsid w:val="00B159F2"/>
    <w:rsid w:val="00B21601"/>
    <w:rsid w:val="00B2237E"/>
    <w:rsid w:val="00B4051F"/>
    <w:rsid w:val="00B44D0C"/>
    <w:rsid w:val="00B51E3A"/>
    <w:rsid w:val="00B5331D"/>
    <w:rsid w:val="00B53940"/>
    <w:rsid w:val="00B53F1F"/>
    <w:rsid w:val="00B54AC7"/>
    <w:rsid w:val="00B5735D"/>
    <w:rsid w:val="00B613D0"/>
    <w:rsid w:val="00B623CC"/>
    <w:rsid w:val="00B6378F"/>
    <w:rsid w:val="00B65D5B"/>
    <w:rsid w:val="00B66501"/>
    <w:rsid w:val="00B67CE0"/>
    <w:rsid w:val="00B76D16"/>
    <w:rsid w:val="00B87107"/>
    <w:rsid w:val="00B94E9E"/>
    <w:rsid w:val="00B966CA"/>
    <w:rsid w:val="00BA12FF"/>
    <w:rsid w:val="00BA3F2D"/>
    <w:rsid w:val="00BC33F8"/>
    <w:rsid w:val="00BD760B"/>
    <w:rsid w:val="00BE2484"/>
    <w:rsid w:val="00BE4DF2"/>
    <w:rsid w:val="00BE6817"/>
    <w:rsid w:val="00BE6AC7"/>
    <w:rsid w:val="00BF218A"/>
    <w:rsid w:val="00C02980"/>
    <w:rsid w:val="00C163D8"/>
    <w:rsid w:val="00C16858"/>
    <w:rsid w:val="00C17A98"/>
    <w:rsid w:val="00C21DA4"/>
    <w:rsid w:val="00C21F4C"/>
    <w:rsid w:val="00C23594"/>
    <w:rsid w:val="00C30CD6"/>
    <w:rsid w:val="00C35211"/>
    <w:rsid w:val="00C3615F"/>
    <w:rsid w:val="00C3700A"/>
    <w:rsid w:val="00C43002"/>
    <w:rsid w:val="00C43158"/>
    <w:rsid w:val="00C44C40"/>
    <w:rsid w:val="00C5063C"/>
    <w:rsid w:val="00C53B33"/>
    <w:rsid w:val="00C5717E"/>
    <w:rsid w:val="00C60DA1"/>
    <w:rsid w:val="00C67E1A"/>
    <w:rsid w:val="00C67E96"/>
    <w:rsid w:val="00C7405D"/>
    <w:rsid w:val="00C7523D"/>
    <w:rsid w:val="00C75AE9"/>
    <w:rsid w:val="00C76F16"/>
    <w:rsid w:val="00C82E5C"/>
    <w:rsid w:val="00C83B23"/>
    <w:rsid w:val="00C87293"/>
    <w:rsid w:val="00C87417"/>
    <w:rsid w:val="00C87DAF"/>
    <w:rsid w:val="00C9249E"/>
    <w:rsid w:val="00C93E3B"/>
    <w:rsid w:val="00C95D20"/>
    <w:rsid w:val="00C97DBE"/>
    <w:rsid w:val="00CA45F9"/>
    <w:rsid w:val="00CA5E48"/>
    <w:rsid w:val="00CA6624"/>
    <w:rsid w:val="00CB21E4"/>
    <w:rsid w:val="00CB5BC2"/>
    <w:rsid w:val="00CC2F8E"/>
    <w:rsid w:val="00CC5D8E"/>
    <w:rsid w:val="00CC7717"/>
    <w:rsid w:val="00CD11F2"/>
    <w:rsid w:val="00CD3D35"/>
    <w:rsid w:val="00CE16F7"/>
    <w:rsid w:val="00CE7445"/>
    <w:rsid w:val="00CF0248"/>
    <w:rsid w:val="00CF0409"/>
    <w:rsid w:val="00CF3FC1"/>
    <w:rsid w:val="00CF47F0"/>
    <w:rsid w:val="00D022A8"/>
    <w:rsid w:val="00D02ACC"/>
    <w:rsid w:val="00D0401D"/>
    <w:rsid w:val="00D21FB4"/>
    <w:rsid w:val="00D25BF6"/>
    <w:rsid w:val="00D2650E"/>
    <w:rsid w:val="00D27494"/>
    <w:rsid w:val="00D30777"/>
    <w:rsid w:val="00D316B1"/>
    <w:rsid w:val="00D40375"/>
    <w:rsid w:val="00D42659"/>
    <w:rsid w:val="00D53081"/>
    <w:rsid w:val="00D577EC"/>
    <w:rsid w:val="00D57DF3"/>
    <w:rsid w:val="00D63CF1"/>
    <w:rsid w:val="00D70A70"/>
    <w:rsid w:val="00D70C9C"/>
    <w:rsid w:val="00D84500"/>
    <w:rsid w:val="00D87FC3"/>
    <w:rsid w:val="00D9290B"/>
    <w:rsid w:val="00D935DD"/>
    <w:rsid w:val="00D967A4"/>
    <w:rsid w:val="00DA052A"/>
    <w:rsid w:val="00DA1D75"/>
    <w:rsid w:val="00DA2713"/>
    <w:rsid w:val="00DA2ED7"/>
    <w:rsid w:val="00DA393D"/>
    <w:rsid w:val="00DB1E77"/>
    <w:rsid w:val="00DB4A17"/>
    <w:rsid w:val="00DB5982"/>
    <w:rsid w:val="00DC037E"/>
    <w:rsid w:val="00DC0687"/>
    <w:rsid w:val="00DC0A2C"/>
    <w:rsid w:val="00DC36DD"/>
    <w:rsid w:val="00DC42E9"/>
    <w:rsid w:val="00DC5CA1"/>
    <w:rsid w:val="00DD66A9"/>
    <w:rsid w:val="00DE5087"/>
    <w:rsid w:val="00DE740A"/>
    <w:rsid w:val="00DF2337"/>
    <w:rsid w:val="00E060F0"/>
    <w:rsid w:val="00E15203"/>
    <w:rsid w:val="00E163C3"/>
    <w:rsid w:val="00E21A75"/>
    <w:rsid w:val="00E25B16"/>
    <w:rsid w:val="00E2670D"/>
    <w:rsid w:val="00E30A15"/>
    <w:rsid w:val="00E35500"/>
    <w:rsid w:val="00E4742B"/>
    <w:rsid w:val="00E5149E"/>
    <w:rsid w:val="00E527BD"/>
    <w:rsid w:val="00E52E09"/>
    <w:rsid w:val="00E615C5"/>
    <w:rsid w:val="00E6376A"/>
    <w:rsid w:val="00E6663F"/>
    <w:rsid w:val="00E667B3"/>
    <w:rsid w:val="00E66E3B"/>
    <w:rsid w:val="00E67855"/>
    <w:rsid w:val="00E72FB4"/>
    <w:rsid w:val="00E76B18"/>
    <w:rsid w:val="00E8071D"/>
    <w:rsid w:val="00E850A0"/>
    <w:rsid w:val="00E8611E"/>
    <w:rsid w:val="00E87A32"/>
    <w:rsid w:val="00EA5EAB"/>
    <w:rsid w:val="00EA63AB"/>
    <w:rsid w:val="00EB312F"/>
    <w:rsid w:val="00EB4D83"/>
    <w:rsid w:val="00EB65C6"/>
    <w:rsid w:val="00EC1E3C"/>
    <w:rsid w:val="00EC5A26"/>
    <w:rsid w:val="00ED33FE"/>
    <w:rsid w:val="00ED431F"/>
    <w:rsid w:val="00ED672E"/>
    <w:rsid w:val="00EE0C57"/>
    <w:rsid w:val="00EE2A6B"/>
    <w:rsid w:val="00EE32B7"/>
    <w:rsid w:val="00EE46FC"/>
    <w:rsid w:val="00EF287D"/>
    <w:rsid w:val="00EF7487"/>
    <w:rsid w:val="00F00F30"/>
    <w:rsid w:val="00F012DF"/>
    <w:rsid w:val="00F02C7E"/>
    <w:rsid w:val="00F03497"/>
    <w:rsid w:val="00F03F4A"/>
    <w:rsid w:val="00F051C8"/>
    <w:rsid w:val="00F10ACF"/>
    <w:rsid w:val="00F13041"/>
    <w:rsid w:val="00F163DD"/>
    <w:rsid w:val="00F321D3"/>
    <w:rsid w:val="00F44E88"/>
    <w:rsid w:val="00F5033F"/>
    <w:rsid w:val="00F5191D"/>
    <w:rsid w:val="00F51D74"/>
    <w:rsid w:val="00F56C4A"/>
    <w:rsid w:val="00F61D42"/>
    <w:rsid w:val="00F80D7C"/>
    <w:rsid w:val="00F82A8A"/>
    <w:rsid w:val="00F868BE"/>
    <w:rsid w:val="00F87CA3"/>
    <w:rsid w:val="00F93A2F"/>
    <w:rsid w:val="00F96561"/>
    <w:rsid w:val="00F970C3"/>
    <w:rsid w:val="00FA2175"/>
    <w:rsid w:val="00FA3065"/>
    <w:rsid w:val="00FA4A11"/>
    <w:rsid w:val="00FB089A"/>
    <w:rsid w:val="00FB0950"/>
    <w:rsid w:val="00FB1B61"/>
    <w:rsid w:val="00FD67BC"/>
    <w:rsid w:val="00FD6BF3"/>
    <w:rsid w:val="00FE5E79"/>
    <w:rsid w:val="00FE6109"/>
    <w:rsid w:val="00FF17A4"/>
    <w:rsid w:val="00FF43D3"/>
    <w:rsid w:val="00FF6966"/>
    <w:rsid w:val="00FF71B2"/>
    <w:rsid w:val="117C292B"/>
    <w:rsid w:val="138C40ED"/>
    <w:rsid w:val="1457018C"/>
    <w:rsid w:val="15804A0C"/>
    <w:rsid w:val="1AB93548"/>
    <w:rsid w:val="1B69327E"/>
    <w:rsid w:val="269942C6"/>
    <w:rsid w:val="282D389A"/>
    <w:rsid w:val="35A12C6E"/>
    <w:rsid w:val="36C504C5"/>
    <w:rsid w:val="48D649C8"/>
    <w:rsid w:val="4DE1302A"/>
    <w:rsid w:val="63081BEA"/>
    <w:rsid w:val="63E20E43"/>
    <w:rsid w:val="6B1613D2"/>
    <w:rsid w:val="6D200F46"/>
    <w:rsid w:val="6D744059"/>
    <w:rsid w:val="76A96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CAA7C2"/>
  <w15:docId w15:val="{541E17A6-F8CE-43E7-8864-489A58B2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1"/>
    <w:next w:val="a1"/>
    <w:link w:val="11"/>
    <w:uiPriority w:val="9"/>
    <w:qFormat/>
    <w:pPr>
      <w:keepNext/>
      <w:keepLines/>
      <w:spacing w:before="340" w:after="330" w:line="576" w:lineRule="auto"/>
      <w:outlineLvl w:val="0"/>
    </w:pPr>
    <w:rPr>
      <w:b/>
      <w:kern w:val="44"/>
      <w:sz w:val="44"/>
    </w:rPr>
  </w:style>
  <w:style w:type="paragraph" w:styleId="20">
    <w:name w:val="heading 2"/>
    <w:basedOn w:val="a1"/>
    <w:next w:val="a1"/>
    <w:link w:val="21"/>
    <w:uiPriority w:val="9"/>
    <w:unhideWhenUsed/>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uiPriority w:val="9"/>
    <w:unhideWhenUsed/>
    <w:qFormat/>
    <w:pPr>
      <w:keepNext/>
      <w:keepLines/>
      <w:spacing w:before="260" w:after="260" w:line="413" w:lineRule="auto"/>
      <w:outlineLvl w:val="2"/>
    </w:pPr>
    <w:rPr>
      <w:b/>
      <w:sz w:val="32"/>
    </w:rPr>
  </w:style>
  <w:style w:type="paragraph" w:styleId="4">
    <w:name w:val="heading 4"/>
    <w:basedOn w:val="a1"/>
    <w:next w:val="a1"/>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1"/>
    <w:next w:val="a1"/>
    <w:link w:val="50"/>
    <w:unhideWhenUsed/>
    <w:qFormat/>
    <w:pPr>
      <w:keepNext/>
      <w:keepLines/>
      <w:spacing w:before="280" w:after="290" w:line="372" w:lineRule="auto"/>
      <w:outlineLvl w:val="4"/>
    </w:pPr>
    <w:rPr>
      <w:b/>
      <w:sz w:val="28"/>
    </w:rPr>
  </w:style>
  <w:style w:type="paragraph" w:styleId="6">
    <w:name w:val="heading 6"/>
    <w:basedOn w:val="a1"/>
    <w:next w:val="a1"/>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1"/>
    <w:next w:val="a1"/>
    <w:link w:val="70"/>
    <w:semiHidden/>
    <w:unhideWhenUsed/>
    <w:qFormat/>
    <w:pPr>
      <w:keepNext/>
      <w:keepLines/>
      <w:spacing w:before="240" w:after="64" w:line="317" w:lineRule="auto"/>
      <w:outlineLvl w:val="6"/>
    </w:pPr>
    <w:rPr>
      <w:b/>
      <w:sz w:val="24"/>
    </w:rPr>
  </w:style>
  <w:style w:type="paragraph" w:styleId="8">
    <w:name w:val="heading 8"/>
    <w:basedOn w:val="a1"/>
    <w:next w:val="a1"/>
    <w:link w:val="80"/>
    <w:semiHidden/>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31">
    <w:name w:val="标题 3 字符"/>
    <w:basedOn w:val="a2"/>
    <w:link w:val="30"/>
    <w:qFormat/>
    <w:rPr>
      <w:rFonts w:ascii="Calibri" w:eastAsia="宋体" w:hAnsi="Calibri" w:cs="Times New Roman" w:hint="default"/>
      <w:b/>
      <w:kern w:val="2"/>
      <w:sz w:val="32"/>
      <w:szCs w:val="24"/>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60">
    <w:name w:val="标题 6 字符"/>
    <w:basedOn w:val="a2"/>
    <w:link w:val="6"/>
    <w:qFormat/>
    <w:rPr>
      <w:rFonts w:ascii="Arial" w:eastAsia="黑体" w:hAnsi="Arial" w:cs="Times New Roman"/>
      <w:b/>
      <w:kern w:val="2"/>
      <w:sz w:val="24"/>
      <w:szCs w:val="24"/>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paragraph" w:styleId="a5">
    <w:name w:val="Document Map"/>
    <w:basedOn w:val="a1"/>
    <w:link w:val="a6"/>
    <w:qFormat/>
    <w:pPr>
      <w:shd w:val="clear" w:color="auto" w:fill="000080"/>
    </w:pPr>
  </w:style>
  <w:style w:type="character" w:customStyle="1" w:styleId="a6">
    <w:name w:val="文档结构图 字符"/>
    <w:basedOn w:val="a2"/>
    <w:link w:val="a5"/>
    <w:rPr>
      <w:rFonts w:ascii="Calibri" w:eastAsia="宋体" w:hAnsi="Calibri" w:cs="Times New Roman" w:hint="default"/>
      <w:kern w:val="2"/>
      <w:sz w:val="21"/>
      <w:szCs w:val="24"/>
      <w:shd w:val="clear" w:color="auto" w:fill="000080"/>
    </w:rPr>
  </w:style>
  <w:style w:type="paragraph" w:styleId="a7">
    <w:name w:val="annotation text"/>
    <w:basedOn w:val="a1"/>
    <w:link w:val="a8"/>
    <w:uiPriority w:val="99"/>
    <w:qFormat/>
    <w:pPr>
      <w:jc w:val="left"/>
    </w:pPr>
  </w:style>
  <w:style w:type="character" w:customStyle="1" w:styleId="a8">
    <w:name w:val="批注文字 字符"/>
    <w:basedOn w:val="a2"/>
    <w:link w:val="a7"/>
    <w:uiPriority w:val="99"/>
    <w:qFormat/>
    <w:rPr>
      <w:rFonts w:ascii="Calibri" w:eastAsia="宋体" w:hAnsi="Calibri" w:cs="Times New Roman" w:hint="default"/>
      <w:kern w:val="2"/>
      <w:sz w:val="21"/>
      <w:szCs w:val="24"/>
    </w:rPr>
  </w:style>
  <w:style w:type="paragraph" w:styleId="a9">
    <w:name w:val="Body Text"/>
    <w:basedOn w:val="a1"/>
    <w:link w:val="aa"/>
    <w:uiPriority w:val="1"/>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character" w:customStyle="1" w:styleId="aa">
    <w:name w:val="正文文本 字符"/>
    <w:basedOn w:val="a2"/>
    <w:link w:val="a9"/>
    <w:qFormat/>
    <w:rPr>
      <w:rFonts w:ascii="Book Antiqua" w:eastAsia="Book Antiqua" w:hAnsi="Book Antiqua" w:cs="Book Antiqua" w:hint="default"/>
    </w:rPr>
  </w:style>
  <w:style w:type="paragraph" w:styleId="TOC3">
    <w:name w:val="toc 3"/>
    <w:basedOn w:val="a1"/>
    <w:next w:val="a1"/>
    <w:uiPriority w:val="39"/>
    <w:qFormat/>
    <w:pPr>
      <w:ind w:left="420"/>
      <w:jc w:val="left"/>
    </w:pPr>
    <w:rPr>
      <w:rFonts w:ascii="Calibri" w:eastAsia="宋体" w:hAnsi="Calibri" w:cs="Times New Roman"/>
      <w:i/>
      <w:sz w:val="20"/>
      <w:szCs w:val="20"/>
    </w:rPr>
  </w:style>
  <w:style w:type="paragraph" w:styleId="ab">
    <w:name w:val="Plain Text"/>
    <w:basedOn w:val="a1"/>
    <w:link w:val="ac"/>
    <w:qFormat/>
    <w:rPr>
      <w:rFonts w:ascii="宋体" w:eastAsia="宋体" w:hAnsi="Courier New" w:cs="Times New Roman" w:hint="eastAsia"/>
      <w:szCs w:val="21"/>
    </w:rPr>
  </w:style>
  <w:style w:type="character" w:customStyle="1" w:styleId="ac">
    <w:name w:val="纯文本 字符"/>
    <w:basedOn w:val="a2"/>
    <w:link w:val="ab"/>
    <w:qFormat/>
    <w:rPr>
      <w:rFonts w:ascii="宋体" w:eastAsia="宋体" w:hAnsi="Courier New" w:cs="宋体" w:hint="eastAsia"/>
      <w:kern w:val="2"/>
      <w:sz w:val="21"/>
      <w:szCs w:val="21"/>
    </w:rPr>
  </w:style>
  <w:style w:type="paragraph" w:styleId="ad">
    <w:name w:val="Balloon Text"/>
    <w:basedOn w:val="a1"/>
    <w:link w:val="ae"/>
    <w:uiPriority w:val="99"/>
    <w:qFormat/>
    <w:rPr>
      <w:sz w:val="18"/>
    </w:rPr>
  </w:style>
  <w:style w:type="character" w:customStyle="1" w:styleId="ae">
    <w:name w:val="批注框文本 字符"/>
    <w:basedOn w:val="a2"/>
    <w:link w:val="ad"/>
    <w:uiPriority w:val="99"/>
    <w:qFormat/>
    <w:rPr>
      <w:rFonts w:ascii="Calibri" w:eastAsia="宋体" w:hAnsi="Calibri" w:cs="Times New Roman" w:hint="default"/>
      <w:kern w:val="2"/>
      <w:sz w:val="18"/>
      <w:szCs w:val="24"/>
    </w:rPr>
  </w:style>
  <w:style w:type="paragraph" w:styleId="af">
    <w:name w:val="footer"/>
    <w:basedOn w:val="a1"/>
    <w:link w:val="af0"/>
    <w:uiPriority w:val="99"/>
    <w:qFormat/>
    <w:pPr>
      <w:tabs>
        <w:tab w:val="center" w:pos="4153"/>
        <w:tab w:val="right" w:pos="8306"/>
      </w:tabs>
      <w:snapToGrid w:val="0"/>
      <w:jc w:val="left"/>
    </w:pPr>
    <w:rPr>
      <w:sz w:val="18"/>
    </w:rPr>
  </w:style>
  <w:style w:type="character" w:customStyle="1" w:styleId="af0">
    <w:name w:val="页脚 字符"/>
    <w:basedOn w:val="a2"/>
    <w:link w:val="af"/>
    <w:uiPriority w:val="99"/>
    <w:qFormat/>
    <w:rPr>
      <w:rFonts w:ascii="Calibri" w:eastAsia="宋体" w:hAnsi="Calibri" w:cs="Times New Roman" w:hint="default"/>
      <w:kern w:val="2"/>
      <w:sz w:val="18"/>
      <w:szCs w:val="24"/>
    </w:rPr>
  </w:style>
  <w:style w:type="paragraph" w:styleId="af1">
    <w:name w:val="header"/>
    <w:basedOn w:val="a1"/>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2">
    <w:name w:val="页眉 字符"/>
    <w:basedOn w:val="a2"/>
    <w:link w:val="af1"/>
    <w:uiPriority w:val="99"/>
    <w:qFormat/>
    <w:rPr>
      <w:rFonts w:ascii="Calibri" w:eastAsia="宋体" w:hAnsi="Calibri" w:cs="Times New Roman" w:hint="default"/>
      <w:kern w:val="2"/>
      <w:sz w:val="18"/>
      <w:szCs w:val="24"/>
    </w:rPr>
  </w:style>
  <w:style w:type="paragraph" w:styleId="TOC1">
    <w:name w:val="toc 1"/>
    <w:basedOn w:val="a1"/>
    <w:next w:val="a1"/>
    <w:uiPriority w:val="39"/>
    <w:qFormat/>
    <w:pPr>
      <w:spacing w:before="120" w:after="120"/>
      <w:jc w:val="left"/>
    </w:pPr>
    <w:rPr>
      <w:rFonts w:ascii="Calibri" w:eastAsia="宋体" w:hAnsi="Calibri" w:cs="Times New Roman"/>
      <w:b/>
      <w:caps/>
      <w:sz w:val="20"/>
      <w:szCs w:val="20"/>
    </w:rPr>
  </w:style>
  <w:style w:type="paragraph" w:styleId="af3">
    <w:name w:val="footnote text"/>
    <w:basedOn w:val="a1"/>
    <w:link w:val="af4"/>
    <w:qFormat/>
    <w:pPr>
      <w:snapToGrid w:val="0"/>
      <w:jc w:val="left"/>
    </w:pPr>
    <w:rPr>
      <w:sz w:val="18"/>
    </w:rPr>
  </w:style>
  <w:style w:type="character" w:customStyle="1" w:styleId="af4">
    <w:name w:val="脚注文本 字符"/>
    <w:basedOn w:val="a2"/>
    <w:link w:val="af3"/>
    <w:qFormat/>
    <w:rPr>
      <w:rFonts w:ascii="Calibri" w:eastAsia="宋体" w:hAnsi="Calibri" w:cs="Times New Roman" w:hint="default"/>
      <w:kern w:val="2"/>
      <w:sz w:val="18"/>
      <w:szCs w:val="24"/>
    </w:rPr>
  </w:style>
  <w:style w:type="paragraph" w:styleId="TOC2">
    <w:name w:val="toc 2"/>
    <w:basedOn w:val="a1"/>
    <w:next w:val="a1"/>
    <w:uiPriority w:val="39"/>
    <w:qFormat/>
    <w:pPr>
      <w:ind w:left="210"/>
      <w:jc w:val="left"/>
    </w:pPr>
    <w:rPr>
      <w:rFonts w:ascii="Calibri" w:eastAsia="宋体" w:hAnsi="Calibri" w:cs="Times New Roman"/>
      <w:smallCaps/>
      <w:sz w:val="20"/>
      <w:szCs w:val="20"/>
    </w:rPr>
  </w:style>
  <w:style w:type="paragraph" w:styleId="af5">
    <w:name w:val="Normal (Web)"/>
    <w:basedOn w:val="a1"/>
    <w:uiPriority w:val="99"/>
    <w:rPr>
      <w:rFonts w:ascii="Calibri" w:eastAsia="宋体" w:hAnsi="Calibri" w:cs="Times New Roman"/>
      <w:sz w:val="24"/>
      <w:szCs w:val="22"/>
    </w:rPr>
  </w:style>
  <w:style w:type="paragraph" w:styleId="af6">
    <w:name w:val="Title"/>
    <w:basedOn w:val="a1"/>
    <w:link w:val="af7"/>
    <w:qFormat/>
    <w:pPr>
      <w:spacing w:before="240" w:after="60"/>
      <w:jc w:val="center"/>
      <w:outlineLvl w:val="0"/>
    </w:pPr>
    <w:rPr>
      <w:rFonts w:ascii="Arial" w:hAnsi="Arial"/>
      <w:b/>
      <w:sz w:val="32"/>
    </w:rPr>
  </w:style>
  <w:style w:type="character" w:customStyle="1" w:styleId="af7">
    <w:name w:val="标题 字符"/>
    <w:basedOn w:val="a2"/>
    <w:link w:val="af6"/>
    <w:qFormat/>
    <w:rPr>
      <w:rFonts w:ascii="Arial" w:eastAsia="宋体" w:hAnsi="Arial" w:cs="Times New Roman" w:hint="default"/>
      <w:b/>
      <w:kern w:val="2"/>
      <w:sz w:val="32"/>
      <w:szCs w:val="24"/>
    </w:rPr>
  </w:style>
  <w:style w:type="paragraph" w:styleId="af8">
    <w:name w:val="annotation subject"/>
    <w:basedOn w:val="a7"/>
    <w:next w:val="a7"/>
    <w:link w:val="af9"/>
    <w:uiPriority w:val="99"/>
    <w:rPr>
      <w:b/>
    </w:rPr>
  </w:style>
  <w:style w:type="character" w:customStyle="1" w:styleId="af9">
    <w:name w:val="批注主题 字符"/>
    <w:basedOn w:val="a8"/>
    <w:link w:val="af8"/>
    <w:uiPriority w:val="99"/>
    <w:qFormat/>
    <w:rPr>
      <w:rFonts w:ascii="Calibri" w:eastAsia="宋体" w:hAnsi="Calibri" w:cs="Times New Roman" w:hint="default"/>
      <w:b/>
      <w:kern w:val="2"/>
      <w:sz w:val="21"/>
      <w:szCs w:val="24"/>
    </w:rPr>
  </w:style>
  <w:style w:type="table" w:styleId="afa">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b">
    <w:name w:val="Strong"/>
    <w:qFormat/>
    <w:rPr>
      <w:b/>
      <w:bCs/>
    </w:rPr>
  </w:style>
  <w:style w:type="character" w:styleId="afc">
    <w:name w:val="FollowedHyperlink"/>
    <w:basedOn w:val="a2"/>
    <w:rPr>
      <w:color w:val="800080"/>
      <w:u w:val="single"/>
    </w:rPr>
  </w:style>
  <w:style w:type="character" w:styleId="afd">
    <w:name w:val="Hyperlink"/>
    <w:basedOn w:val="a2"/>
    <w:uiPriority w:val="99"/>
    <w:qFormat/>
    <w:rPr>
      <w:color w:val="0000FF"/>
      <w:u w:val="single"/>
    </w:rPr>
  </w:style>
  <w:style w:type="character" w:styleId="afe">
    <w:name w:val="annotation reference"/>
    <w:basedOn w:val="a2"/>
    <w:uiPriority w:val="99"/>
    <w:rPr>
      <w:sz w:val="21"/>
      <w:szCs w:val="21"/>
    </w:rPr>
  </w:style>
  <w:style w:type="character" w:styleId="aff">
    <w:name w:val="footnote reference"/>
    <w:basedOn w:val="a2"/>
    <w:qFormat/>
    <w:rPr>
      <w:vertAlign w:val="superscript"/>
    </w:rPr>
  </w:style>
  <w:style w:type="paragraph" w:customStyle="1" w:styleId="1">
    <w:name w:val="文档标题1"/>
    <w:basedOn w:val="10"/>
    <w:next w:val="-1"/>
    <w:qFormat/>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1"/>
    <w:qFormat/>
    <w:pPr>
      <w:spacing w:line="360" w:lineRule="auto"/>
      <w:ind w:firstLineChars="200" w:firstLine="200"/>
    </w:pPr>
    <w:rPr>
      <w:rFonts w:ascii="Times New Roman" w:eastAsia="宋体" w:hAnsi="Times New Roman" w:cs="Times New Roman"/>
      <w:sz w:val="24"/>
      <w:szCs w:val="22"/>
    </w:rPr>
  </w:style>
  <w:style w:type="paragraph" w:customStyle="1" w:styleId="22">
    <w:name w:val="样式 标题 2 + 宋体 五号 非加粗 黑色"/>
    <w:basedOn w:val="20"/>
    <w:qFormat/>
    <w:pPr>
      <w:spacing w:line="416" w:lineRule="atLeast"/>
      <w:jc w:val="left"/>
    </w:pPr>
    <w:rPr>
      <w:rFonts w:cs="Times New Roman"/>
      <w:color w:val="000000"/>
      <w:kern w:val="0"/>
      <w:sz w:val="21"/>
      <w:szCs w:val="32"/>
    </w:rPr>
  </w:style>
  <w:style w:type="paragraph" w:customStyle="1" w:styleId="a0">
    <w:name w:val="文档正文一级标题"/>
    <w:basedOn w:val="-1"/>
    <w:pPr>
      <w:numPr>
        <w:numId w:val="2"/>
      </w:numPr>
      <w:ind w:firstLineChars="0" w:firstLine="0"/>
    </w:pPr>
  </w:style>
  <w:style w:type="paragraph" w:customStyle="1" w:styleId="3">
    <w:name w:val="文档标题3"/>
    <w:basedOn w:val="30"/>
    <w:next w:val="-1"/>
    <w:qFormat/>
    <w:pPr>
      <w:numPr>
        <w:ilvl w:val="2"/>
        <w:numId w:val="1"/>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2"/>
    <w:qFormat/>
  </w:style>
  <w:style w:type="character" w:customStyle="1" w:styleId="apple-style-span">
    <w:name w:val="apple-style-span"/>
    <w:basedOn w:val="a2"/>
    <w:qFormat/>
  </w:style>
  <w:style w:type="paragraph" w:customStyle="1" w:styleId="msolistparagraph0">
    <w:name w:val="msolistparagraph"/>
    <w:basedOn w:val="a1"/>
    <w:qFormat/>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2"/>
    <w:qFormat/>
  </w:style>
  <w:style w:type="character" w:customStyle="1" w:styleId="aff0">
    <w:name w:val="无间隔 字符"/>
    <w:basedOn w:val="a2"/>
    <w:qFormat/>
    <w:rPr>
      <w:sz w:val="22"/>
      <w:szCs w:val="22"/>
    </w:rPr>
  </w:style>
  <w:style w:type="character" w:customStyle="1" w:styleId="style61">
    <w:name w:val="style61"/>
    <w:basedOn w:val="a2"/>
    <w:qFormat/>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Char">
    <w:name w:val="正文文本 Char"/>
    <w:basedOn w:val="a2"/>
    <w:qFormat/>
    <w:rPr>
      <w:kern w:val="2"/>
      <w:sz w:val="21"/>
      <w:szCs w:val="22"/>
    </w:rPr>
  </w:style>
  <w:style w:type="paragraph" w:customStyle="1" w:styleId="2">
    <w:name w:val="文档标题2"/>
    <w:basedOn w:val="20"/>
    <w:next w:val="-1"/>
    <w:link w:val="2Char"/>
    <w:qFormat/>
    <w:pPr>
      <w:numPr>
        <w:ilvl w:val="1"/>
        <w:numId w:val="1"/>
      </w:numPr>
      <w:spacing w:before="0" w:after="0" w:line="360" w:lineRule="auto"/>
      <w:jc w:val="left"/>
    </w:pPr>
    <w:rPr>
      <w:rFonts w:ascii="Times New Roman" w:eastAsia="宋体" w:hAnsi="Times New Roman" w:cs="Times New Roman"/>
      <w:sz w:val="28"/>
      <w:szCs w:val="32"/>
    </w:rPr>
  </w:style>
  <w:style w:type="character" w:customStyle="1" w:styleId="2Char">
    <w:name w:val="文档标题2 Char"/>
    <w:basedOn w:val="a2"/>
    <w:link w:val="2"/>
    <w:qFormat/>
    <w:rPr>
      <w:b/>
      <w:kern w:val="2"/>
      <w:sz w:val="28"/>
      <w:szCs w:val="32"/>
    </w:rPr>
  </w:style>
  <w:style w:type="paragraph" w:customStyle="1" w:styleId="TableParagraph">
    <w:name w:val="Table Paragraph"/>
    <w:basedOn w:val="a1"/>
    <w:uiPriority w:val="1"/>
    <w:qFormat/>
    <w:rPr>
      <w:rFonts w:ascii="Calibri" w:eastAsia="宋体" w:hAnsi="Calibri" w:cs="Times New Roman"/>
      <w:szCs w:val="22"/>
    </w:rPr>
  </w:style>
  <w:style w:type="paragraph" w:styleId="aff1">
    <w:name w:val="List Paragraph"/>
    <w:basedOn w:val="a1"/>
    <w:link w:val="aff2"/>
    <w:uiPriority w:val="34"/>
    <w:qFormat/>
    <w:pPr>
      <w:ind w:firstLineChars="200" w:firstLine="420"/>
    </w:pPr>
  </w:style>
  <w:style w:type="character" w:customStyle="1" w:styleId="aff2">
    <w:name w:val="列表段落 字符"/>
    <w:link w:val="aff1"/>
    <w:uiPriority w:val="34"/>
    <w:qFormat/>
    <w:rPr>
      <w:rFonts w:asciiTheme="minorHAnsi" w:eastAsiaTheme="minorEastAsia" w:hAnsiTheme="minorHAnsi" w:cstheme="minorBidi"/>
      <w:kern w:val="2"/>
      <w:sz w:val="21"/>
      <w:szCs w:val="24"/>
    </w:rPr>
  </w:style>
  <w:style w:type="paragraph" w:customStyle="1" w:styleId="a">
    <w:name w:val="潍柴文档正文一级标题"/>
    <w:basedOn w:val="a1"/>
    <w:qFormat/>
    <w:pPr>
      <w:numPr>
        <w:numId w:val="3"/>
      </w:numPr>
      <w:spacing w:line="360" w:lineRule="auto"/>
    </w:pPr>
    <w:rPr>
      <w:rFonts w:ascii="Times New Roman" w:eastAsia="宋体" w:hAnsi="Times New Roman" w:cs="Times New Roman"/>
      <w:sz w:val="24"/>
      <w:szCs w:val="22"/>
    </w:rPr>
  </w:style>
  <w:style w:type="paragraph" w:customStyle="1" w:styleId="12">
    <w:name w:val="列出段落1"/>
    <w:basedOn w:val="a1"/>
    <w:uiPriority w:val="34"/>
    <w:qFormat/>
    <w:pPr>
      <w:ind w:firstLineChars="200" w:firstLine="420"/>
    </w:pPr>
    <w:rPr>
      <w:rFonts w:ascii="Calibri" w:eastAsia="宋体" w:hAnsi="Calibri" w:cs="Times New Roman"/>
      <w:szCs w:val="22"/>
    </w:rPr>
  </w:style>
  <w:style w:type="character" w:customStyle="1" w:styleId="CharChar">
    <w:name w:val="*正文 Char Char"/>
    <w:link w:val="aff3"/>
    <w:qFormat/>
    <w:locked/>
    <w:rPr>
      <w:rFonts w:ascii="宋体" w:hAnsi="宋体"/>
      <w:kern w:val="2"/>
      <w:sz w:val="24"/>
      <w:szCs w:val="24"/>
    </w:rPr>
  </w:style>
  <w:style w:type="paragraph" w:customStyle="1" w:styleId="aff3">
    <w:name w:val="*正文"/>
    <w:basedOn w:val="a1"/>
    <w:link w:val="CharChar"/>
    <w:qFormat/>
    <w:pPr>
      <w:spacing w:line="360" w:lineRule="auto"/>
      <w:ind w:firstLineChars="200" w:firstLine="200"/>
    </w:pPr>
    <w:rPr>
      <w:rFonts w:ascii="宋体" w:eastAsia="宋体" w:hAnsi="宋体" w:cs="Times New Roman"/>
      <w:sz w:val="24"/>
    </w:rPr>
  </w:style>
  <w:style w:type="character" w:styleId="aff4">
    <w:name w:val="Unresolved Mention"/>
    <w:basedOn w:val="a2"/>
    <w:uiPriority w:val="99"/>
    <w:semiHidden/>
    <w:unhideWhenUsed/>
    <w:rsid w:val="003D7675"/>
    <w:rPr>
      <w:color w:val="605E5C"/>
      <w:shd w:val="clear" w:color="auto" w:fill="E1DFDD"/>
    </w:rPr>
  </w:style>
  <w:style w:type="paragraph" w:styleId="TOC">
    <w:name w:val="TOC Heading"/>
    <w:basedOn w:val="10"/>
    <w:next w:val="a1"/>
    <w:uiPriority w:val="39"/>
    <w:unhideWhenUsed/>
    <w:qFormat/>
    <w:rsid w:val="001051E8"/>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0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31"/>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E3908-D6B4-4053-88CE-F54986AB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5328</Words>
  <Characters>30370</Characters>
  <Application>Microsoft Office Word</Application>
  <DocSecurity>0</DocSecurity>
  <Lines>253</Lines>
  <Paragraphs>71</Paragraphs>
  <ScaleCrop>false</ScaleCrop>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陈茂圣</dc:creator>
  <cp:lastModifiedBy>陈茂圣</cp:lastModifiedBy>
  <cp:revision>4</cp:revision>
  <cp:lastPrinted>2021-01-27T05:58:00Z</cp:lastPrinted>
  <dcterms:created xsi:type="dcterms:W3CDTF">2021-04-20T00:39:00Z</dcterms:created>
  <dcterms:modified xsi:type="dcterms:W3CDTF">2021-04-20T02:18:00Z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